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77A4C" w:rsidRDefault="00377A4C" w:rsidP="00377A4C">
      <w:pPr>
        <w:spacing w:after="0" w:line="360" w:lineRule="auto"/>
        <w:jc w:val="both"/>
        <w:rPr>
          <w:rFonts w:ascii="Times New Roman" w:eastAsia="Times New Roman" w:hAnsi="Times New Roman" w:cs="Times New Roman"/>
          <w:b/>
          <w:sz w:val="24"/>
          <w:szCs w:val="28"/>
          <w:lang w:eastAsia="ru-RU"/>
        </w:rPr>
      </w:pPr>
    </w:p>
    <w:p w:rsidR="00377A4C" w:rsidRPr="00377A4C" w:rsidRDefault="00377A4C" w:rsidP="00A5004B">
      <w:pPr>
        <w:keepNext/>
        <w:spacing w:after="0" w:line="240" w:lineRule="auto"/>
        <w:outlineLvl w:val="1"/>
        <w:rPr>
          <w:rFonts w:ascii="Times New Roman" w:eastAsia="Times New Roman" w:hAnsi="Times New Roman" w:cs="Times New Roman"/>
          <w:b/>
          <w:sz w:val="36"/>
          <w:szCs w:val="28"/>
          <w:lang w:eastAsia="ru-RU"/>
        </w:rPr>
      </w:pPr>
    </w:p>
    <w:p w:rsidR="00377A4C" w:rsidRPr="00301055" w:rsidRDefault="00377A4C" w:rsidP="00377A4C">
      <w:pPr>
        <w:spacing w:after="0" w:line="240" w:lineRule="auto"/>
        <w:rPr>
          <w:rFonts w:ascii="Times New Roman" w:eastAsia="Calibri" w:hAnsi="Times New Roman" w:cs="Times New Roman"/>
          <w:b/>
          <w:sz w:val="28"/>
          <w:szCs w:val="28"/>
        </w:rPr>
      </w:pPr>
    </w:p>
    <w:p w:rsidR="004E66C0" w:rsidRDefault="004E66C0" w:rsidP="00377A4C">
      <w:pPr>
        <w:spacing w:after="0" w:line="240" w:lineRule="auto"/>
        <w:jc w:val="center"/>
        <w:rPr>
          <w:rFonts w:ascii="Times New Roman" w:eastAsia="Calibri" w:hAnsi="Times New Roman" w:cs="Times New Roman"/>
          <w:b/>
          <w:sz w:val="28"/>
          <w:szCs w:val="28"/>
        </w:rPr>
      </w:pPr>
      <w:bookmarkStart w:id="0" w:name="_GoBack"/>
      <w:r>
        <w:rPr>
          <w:rFonts w:ascii="Times New Roman" w:eastAsia="Calibri" w:hAnsi="Times New Roman" w:cs="Times New Roman"/>
          <w:b/>
          <w:sz w:val="28"/>
          <w:szCs w:val="28"/>
        </w:rPr>
        <w:t xml:space="preserve">ПРОЕКТ </w:t>
      </w:r>
    </w:p>
    <w:bookmarkEnd w:id="0"/>
    <w:p w:rsidR="00377A4C" w:rsidRPr="00301055" w:rsidRDefault="00377A4C" w:rsidP="00377A4C">
      <w:pPr>
        <w:spacing w:after="0" w:line="240" w:lineRule="auto"/>
        <w:jc w:val="center"/>
        <w:rPr>
          <w:rFonts w:ascii="Times New Roman" w:eastAsia="Calibri" w:hAnsi="Times New Roman" w:cs="Times New Roman"/>
          <w:b/>
          <w:sz w:val="28"/>
          <w:szCs w:val="28"/>
        </w:rPr>
      </w:pPr>
      <w:r w:rsidRPr="00301055">
        <w:rPr>
          <w:rFonts w:ascii="Times New Roman" w:eastAsia="Calibri" w:hAnsi="Times New Roman" w:cs="Times New Roman"/>
          <w:b/>
          <w:sz w:val="28"/>
          <w:szCs w:val="28"/>
        </w:rPr>
        <w:t>АДМИНИСТРАЦИЯ</w:t>
      </w:r>
    </w:p>
    <w:p w:rsidR="00377A4C" w:rsidRPr="00301055" w:rsidRDefault="00377A4C" w:rsidP="00377A4C">
      <w:pPr>
        <w:spacing w:after="0" w:line="240" w:lineRule="auto"/>
        <w:jc w:val="center"/>
        <w:rPr>
          <w:rFonts w:ascii="Times New Roman" w:eastAsia="Calibri" w:hAnsi="Times New Roman" w:cs="Times New Roman"/>
          <w:b/>
          <w:sz w:val="28"/>
          <w:szCs w:val="28"/>
        </w:rPr>
      </w:pPr>
      <w:r w:rsidRPr="00301055">
        <w:rPr>
          <w:rFonts w:ascii="Times New Roman" w:eastAsia="Calibri" w:hAnsi="Times New Roman" w:cs="Times New Roman"/>
          <w:b/>
          <w:sz w:val="28"/>
          <w:szCs w:val="28"/>
        </w:rPr>
        <w:t>ОЛЬХОВАТСКОГО ГОРОДСКОГО ПОСЕЛЕНИЯ</w:t>
      </w:r>
    </w:p>
    <w:p w:rsidR="00377A4C" w:rsidRPr="00301055" w:rsidRDefault="00377A4C" w:rsidP="00377A4C">
      <w:pPr>
        <w:spacing w:after="0" w:line="240" w:lineRule="auto"/>
        <w:jc w:val="center"/>
        <w:rPr>
          <w:rFonts w:ascii="Times New Roman" w:eastAsia="Calibri" w:hAnsi="Times New Roman" w:cs="Times New Roman"/>
          <w:b/>
          <w:sz w:val="28"/>
          <w:szCs w:val="28"/>
        </w:rPr>
      </w:pPr>
      <w:r w:rsidRPr="00301055">
        <w:rPr>
          <w:rFonts w:ascii="Times New Roman" w:eastAsia="Calibri" w:hAnsi="Times New Roman" w:cs="Times New Roman"/>
          <w:b/>
          <w:sz w:val="28"/>
          <w:szCs w:val="28"/>
        </w:rPr>
        <w:t>ОЛЬХОВАТСКОГО МУНИЦИПАЛЬНОГО РАЙОНА</w:t>
      </w:r>
    </w:p>
    <w:p w:rsidR="00377A4C" w:rsidRPr="00301055" w:rsidRDefault="00377A4C" w:rsidP="00377A4C">
      <w:pPr>
        <w:spacing w:after="0" w:line="240" w:lineRule="auto"/>
        <w:jc w:val="center"/>
        <w:rPr>
          <w:rFonts w:ascii="Times New Roman" w:eastAsia="Calibri" w:hAnsi="Times New Roman" w:cs="Times New Roman"/>
          <w:b/>
          <w:sz w:val="28"/>
          <w:szCs w:val="28"/>
        </w:rPr>
      </w:pPr>
      <w:r w:rsidRPr="00301055">
        <w:rPr>
          <w:rFonts w:ascii="Times New Roman" w:eastAsia="Calibri" w:hAnsi="Times New Roman" w:cs="Times New Roman"/>
          <w:b/>
          <w:sz w:val="28"/>
          <w:szCs w:val="28"/>
        </w:rPr>
        <w:t>ВОРОНЕЖСКОЙ ОБЛАСТИ</w:t>
      </w:r>
    </w:p>
    <w:p w:rsidR="00377A4C" w:rsidRPr="00301055" w:rsidRDefault="00377A4C" w:rsidP="00377A4C">
      <w:pPr>
        <w:spacing w:after="160" w:line="240" w:lineRule="auto"/>
        <w:jc w:val="center"/>
        <w:rPr>
          <w:rFonts w:ascii="Times New Roman" w:eastAsia="Calibri" w:hAnsi="Times New Roman" w:cs="Times New Roman"/>
          <w:sz w:val="28"/>
          <w:szCs w:val="28"/>
        </w:rPr>
      </w:pPr>
    </w:p>
    <w:p w:rsidR="00377A4C" w:rsidRPr="00301055" w:rsidRDefault="00377A4C" w:rsidP="00377A4C">
      <w:pPr>
        <w:spacing w:after="160" w:line="240" w:lineRule="auto"/>
        <w:jc w:val="center"/>
        <w:rPr>
          <w:rFonts w:ascii="Times New Roman" w:eastAsia="Calibri" w:hAnsi="Times New Roman" w:cs="Times New Roman"/>
          <w:b/>
          <w:sz w:val="28"/>
          <w:szCs w:val="28"/>
        </w:rPr>
      </w:pPr>
      <w:r w:rsidRPr="00301055">
        <w:rPr>
          <w:rFonts w:ascii="Times New Roman" w:eastAsia="Calibri" w:hAnsi="Times New Roman" w:cs="Times New Roman"/>
          <w:b/>
          <w:sz w:val="28"/>
          <w:szCs w:val="28"/>
        </w:rPr>
        <w:t>П О С Т А Н О В Л Е Н И Е</w:t>
      </w:r>
    </w:p>
    <w:p w:rsidR="00377A4C" w:rsidRPr="00301055" w:rsidRDefault="00377A4C" w:rsidP="00377A4C">
      <w:pPr>
        <w:spacing w:after="0" w:line="240" w:lineRule="auto"/>
        <w:rPr>
          <w:rFonts w:ascii="Times New Roman" w:eastAsia="Calibri" w:hAnsi="Times New Roman" w:cs="Times New Roman"/>
          <w:sz w:val="28"/>
          <w:szCs w:val="28"/>
        </w:rPr>
      </w:pPr>
    </w:p>
    <w:p w:rsidR="00377A4C" w:rsidRPr="00301055" w:rsidRDefault="004E66C0" w:rsidP="00377A4C">
      <w:pPr>
        <w:spacing w:after="0" w:line="240" w:lineRule="auto"/>
        <w:rPr>
          <w:rFonts w:ascii="Times New Roman" w:eastAsia="Calibri" w:hAnsi="Times New Roman" w:cs="Times New Roman"/>
          <w:b/>
          <w:sz w:val="28"/>
          <w:szCs w:val="28"/>
        </w:rPr>
      </w:pPr>
      <w:r w:rsidRPr="004E66C0">
        <w:rPr>
          <w:rFonts w:ascii="Times New Roman" w:eastAsia="Calibri" w:hAnsi="Times New Roman" w:cs="Times New Roman"/>
          <w:sz w:val="28"/>
          <w:szCs w:val="28"/>
        </w:rPr>
        <w:t>от «____» ______________ 2025 года № ___</w:t>
      </w:r>
    </w:p>
    <w:p w:rsidR="00377A4C" w:rsidRPr="00377A4C" w:rsidRDefault="00377A4C" w:rsidP="00377A4C">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                             </w:t>
      </w:r>
      <w:r w:rsidRPr="00377A4C">
        <w:rPr>
          <w:rFonts w:ascii="Times New Roman" w:eastAsia="Calibri" w:hAnsi="Times New Roman" w:cs="Times New Roman"/>
          <w:sz w:val="20"/>
          <w:szCs w:val="20"/>
        </w:rPr>
        <w:t>рп. Ольховатка</w:t>
      </w:r>
    </w:p>
    <w:p w:rsidR="00377A4C" w:rsidRPr="00377A4C" w:rsidRDefault="00377A4C" w:rsidP="00377A4C">
      <w:pPr>
        <w:spacing w:after="0" w:line="240" w:lineRule="auto"/>
        <w:ind w:firstLine="708"/>
        <w:rPr>
          <w:rFonts w:ascii="Times New Roman" w:eastAsia="Calibri" w:hAnsi="Times New Roman" w:cs="Times New Roman"/>
          <w:sz w:val="20"/>
          <w:szCs w:val="20"/>
        </w:rPr>
      </w:pPr>
    </w:p>
    <w:p w:rsidR="00377A4C" w:rsidRPr="00377A4C" w:rsidRDefault="00377A4C" w:rsidP="00377A4C">
      <w:pPr>
        <w:spacing w:after="0" w:line="216" w:lineRule="auto"/>
        <w:rPr>
          <w:rFonts w:ascii="Times New Roman" w:eastAsia="Calibri" w:hAnsi="Times New Roman" w:cs="Times New Roman"/>
          <w:b/>
          <w:sz w:val="20"/>
          <w:szCs w:val="20"/>
        </w:rPr>
      </w:pPr>
    </w:p>
    <w:p w:rsidR="00377A4C" w:rsidRPr="00301055" w:rsidRDefault="00377A4C" w:rsidP="00377A4C">
      <w:pPr>
        <w:spacing w:after="0" w:line="216" w:lineRule="auto"/>
        <w:rPr>
          <w:rFonts w:ascii="Times New Roman" w:eastAsia="Calibri" w:hAnsi="Times New Roman" w:cs="Times New Roman"/>
          <w:b/>
          <w:sz w:val="28"/>
          <w:szCs w:val="28"/>
        </w:rPr>
      </w:pPr>
    </w:p>
    <w:p w:rsidR="00377A4C" w:rsidRPr="00301055" w:rsidRDefault="00377A4C" w:rsidP="00377A4C">
      <w:pPr>
        <w:spacing w:after="0" w:line="216" w:lineRule="auto"/>
        <w:rPr>
          <w:rFonts w:ascii="Times New Roman" w:eastAsia="Calibri" w:hAnsi="Times New Roman" w:cs="Times New Roman"/>
          <w:b/>
          <w:sz w:val="28"/>
          <w:szCs w:val="28"/>
        </w:rPr>
      </w:pPr>
      <w:r w:rsidRPr="00301055">
        <w:rPr>
          <w:rFonts w:ascii="Times New Roman" w:eastAsia="Calibri" w:hAnsi="Times New Roman" w:cs="Times New Roman"/>
          <w:b/>
          <w:sz w:val="28"/>
          <w:szCs w:val="28"/>
        </w:rPr>
        <w:t>Об утверждении Комплексной схемы</w:t>
      </w:r>
    </w:p>
    <w:p w:rsidR="00377A4C" w:rsidRPr="00301055" w:rsidRDefault="00377A4C" w:rsidP="00377A4C">
      <w:pPr>
        <w:spacing w:after="0" w:line="216" w:lineRule="auto"/>
        <w:rPr>
          <w:rFonts w:ascii="Times New Roman" w:eastAsia="Calibri" w:hAnsi="Times New Roman" w:cs="Times New Roman"/>
          <w:b/>
          <w:sz w:val="28"/>
          <w:szCs w:val="28"/>
        </w:rPr>
      </w:pPr>
      <w:r w:rsidRPr="00301055">
        <w:rPr>
          <w:rFonts w:ascii="Times New Roman" w:eastAsia="Calibri" w:hAnsi="Times New Roman" w:cs="Times New Roman"/>
          <w:b/>
          <w:sz w:val="28"/>
          <w:szCs w:val="28"/>
        </w:rPr>
        <w:t xml:space="preserve"> организации дорожного движения </w:t>
      </w:r>
    </w:p>
    <w:p w:rsidR="00377A4C" w:rsidRPr="00301055" w:rsidRDefault="00377A4C" w:rsidP="00377A4C">
      <w:pPr>
        <w:spacing w:after="0" w:line="216" w:lineRule="auto"/>
        <w:rPr>
          <w:rFonts w:ascii="Times New Roman" w:eastAsia="Calibri" w:hAnsi="Times New Roman" w:cs="Times New Roman"/>
          <w:b/>
          <w:sz w:val="28"/>
          <w:szCs w:val="28"/>
        </w:rPr>
      </w:pPr>
      <w:r w:rsidRPr="00301055">
        <w:rPr>
          <w:rFonts w:ascii="Times New Roman" w:eastAsia="Calibri" w:hAnsi="Times New Roman" w:cs="Times New Roman"/>
          <w:b/>
          <w:sz w:val="28"/>
          <w:szCs w:val="28"/>
        </w:rPr>
        <w:t>на территории Ольховатского городского</w:t>
      </w:r>
    </w:p>
    <w:p w:rsidR="00377A4C" w:rsidRDefault="00377A4C" w:rsidP="00377A4C">
      <w:pPr>
        <w:spacing w:after="0" w:line="216" w:lineRule="auto"/>
        <w:rPr>
          <w:rFonts w:ascii="Times New Roman" w:eastAsia="Calibri" w:hAnsi="Times New Roman" w:cs="Times New Roman"/>
          <w:b/>
          <w:sz w:val="28"/>
          <w:szCs w:val="28"/>
        </w:rPr>
      </w:pPr>
      <w:r w:rsidRPr="00301055">
        <w:rPr>
          <w:rFonts w:ascii="Times New Roman" w:eastAsia="Calibri" w:hAnsi="Times New Roman" w:cs="Times New Roman"/>
          <w:b/>
          <w:sz w:val="28"/>
          <w:szCs w:val="28"/>
        </w:rPr>
        <w:t xml:space="preserve">поселения </w:t>
      </w:r>
      <w:r w:rsidR="007A44CD">
        <w:rPr>
          <w:rFonts w:ascii="Times New Roman" w:eastAsia="Calibri" w:hAnsi="Times New Roman" w:cs="Times New Roman"/>
          <w:b/>
          <w:sz w:val="28"/>
          <w:szCs w:val="28"/>
        </w:rPr>
        <w:t>Ольховатского муниципального</w:t>
      </w:r>
    </w:p>
    <w:p w:rsidR="007A44CD" w:rsidRPr="00301055" w:rsidRDefault="007A44CD" w:rsidP="00377A4C">
      <w:pPr>
        <w:spacing w:after="0" w:line="216" w:lineRule="auto"/>
        <w:rPr>
          <w:rFonts w:ascii="Times New Roman" w:eastAsia="Calibri" w:hAnsi="Times New Roman" w:cs="Times New Roman"/>
          <w:b/>
          <w:sz w:val="28"/>
          <w:szCs w:val="28"/>
        </w:rPr>
      </w:pPr>
      <w:r>
        <w:rPr>
          <w:rFonts w:ascii="Times New Roman" w:eastAsia="Calibri" w:hAnsi="Times New Roman" w:cs="Times New Roman"/>
          <w:b/>
          <w:sz w:val="28"/>
          <w:szCs w:val="28"/>
        </w:rPr>
        <w:t>района Воронежской области</w:t>
      </w:r>
    </w:p>
    <w:p w:rsidR="00377A4C" w:rsidRPr="00301055" w:rsidRDefault="00377A4C" w:rsidP="00377A4C">
      <w:pPr>
        <w:spacing w:after="0" w:line="216" w:lineRule="auto"/>
        <w:rPr>
          <w:rFonts w:ascii="Times New Roman" w:eastAsia="Calibri" w:hAnsi="Times New Roman" w:cs="Times New Roman"/>
          <w:b/>
          <w:sz w:val="28"/>
          <w:szCs w:val="28"/>
        </w:rPr>
      </w:pPr>
    </w:p>
    <w:p w:rsidR="00377A4C" w:rsidRPr="00301055" w:rsidRDefault="00377A4C" w:rsidP="00377A4C">
      <w:pPr>
        <w:spacing w:after="0" w:line="216" w:lineRule="auto"/>
        <w:rPr>
          <w:rFonts w:ascii="Times New Roman" w:eastAsia="Calibri" w:hAnsi="Times New Roman" w:cs="Times New Roman"/>
          <w:b/>
          <w:sz w:val="28"/>
          <w:szCs w:val="28"/>
        </w:rPr>
      </w:pPr>
    </w:p>
    <w:p w:rsidR="00F40636" w:rsidRDefault="00377A4C" w:rsidP="00377A4C">
      <w:pPr>
        <w:spacing w:after="0" w:line="360" w:lineRule="auto"/>
        <w:ind w:firstLine="709"/>
        <w:jc w:val="both"/>
        <w:rPr>
          <w:rFonts w:ascii="Times New Roman" w:eastAsia="Calibri" w:hAnsi="Times New Roman" w:cs="Times New Roman"/>
          <w:sz w:val="28"/>
          <w:szCs w:val="28"/>
        </w:rPr>
        <w:sectPr w:rsidR="00F40636" w:rsidSect="00377A4C">
          <w:footerReference w:type="default" r:id="rId8"/>
          <w:pgSz w:w="11906" w:h="16838"/>
          <w:pgMar w:top="1134" w:right="850" w:bottom="1134" w:left="1701" w:header="709" w:footer="709" w:gutter="0"/>
          <w:cols w:space="708"/>
          <w:docGrid w:linePitch="360"/>
        </w:sectPr>
      </w:pPr>
      <w:r w:rsidRPr="00301055">
        <w:rPr>
          <w:rFonts w:ascii="Times New Roman" w:eastAsia="Calibri" w:hAnsi="Times New Roman" w:cs="Times New Roman"/>
          <w:sz w:val="28"/>
          <w:szCs w:val="28"/>
        </w:rPr>
        <w:t xml:space="preserve">В соответствии с Федеральным законом от 29.12.2017 № 443-ФЗ «Об организации дорожного движения в Российской Федерации и о внесении изменений в отдельные законодательные акты Российской Федерации»,  Федеральным законом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Федеральным законом от 06.10.2003 г. № 131-ФЗ «Об общих принципах организации местного самоуправления в Российской Федерации», Федеральным законом от 10.12.1995 N 196-ФЗ «О безопасности дорожного движения», Приказом Министерства транспорта Российской Федерации от 30.07.2020 г. № 274 «Об утверждении Правил подготовки документации по организации дорожного движения» администрация Ольховатского городского поселения Ольховатского муниципального района Воронежской области </w:t>
      </w:r>
      <w:r w:rsidRPr="00301055">
        <w:rPr>
          <w:rFonts w:ascii="Times New Roman" w:eastAsia="Calibri" w:hAnsi="Times New Roman" w:cs="Times New Roman"/>
          <w:b/>
          <w:spacing w:val="60"/>
          <w:sz w:val="28"/>
          <w:szCs w:val="28"/>
        </w:rPr>
        <w:t>постановляет:</w:t>
      </w:r>
      <w:r w:rsidRPr="00301055">
        <w:rPr>
          <w:rFonts w:ascii="Times New Roman" w:eastAsia="Calibri" w:hAnsi="Times New Roman" w:cs="Times New Roman"/>
          <w:sz w:val="28"/>
          <w:szCs w:val="28"/>
        </w:rPr>
        <w:t xml:space="preserve"> </w:t>
      </w:r>
    </w:p>
    <w:p w:rsidR="00377A4C" w:rsidRPr="00301055" w:rsidRDefault="00377A4C" w:rsidP="00377A4C">
      <w:pPr>
        <w:spacing w:after="0" w:line="360" w:lineRule="auto"/>
        <w:ind w:firstLine="709"/>
        <w:jc w:val="both"/>
        <w:rPr>
          <w:rFonts w:ascii="Times New Roman" w:eastAsia="Calibri" w:hAnsi="Times New Roman" w:cs="Times New Roman"/>
          <w:sz w:val="28"/>
          <w:szCs w:val="28"/>
        </w:rPr>
      </w:pPr>
      <w:r w:rsidRPr="00301055">
        <w:rPr>
          <w:rFonts w:ascii="Times New Roman" w:eastAsia="Calibri" w:hAnsi="Times New Roman" w:cs="Times New Roman"/>
          <w:sz w:val="28"/>
          <w:szCs w:val="28"/>
        </w:rPr>
        <w:lastRenderedPageBreak/>
        <w:t xml:space="preserve">                                                      </w:t>
      </w:r>
    </w:p>
    <w:p w:rsidR="00377A4C" w:rsidRPr="00301055" w:rsidRDefault="00377A4C" w:rsidP="00377A4C">
      <w:pPr>
        <w:numPr>
          <w:ilvl w:val="0"/>
          <w:numId w:val="99"/>
        </w:numPr>
        <w:spacing w:after="0" w:line="360" w:lineRule="auto"/>
        <w:ind w:left="0" w:firstLine="709"/>
        <w:contextualSpacing/>
        <w:jc w:val="both"/>
        <w:rPr>
          <w:rFonts w:ascii="Times New Roman" w:eastAsia="Calibri" w:hAnsi="Times New Roman" w:cs="Times New Roman"/>
          <w:sz w:val="28"/>
          <w:szCs w:val="28"/>
        </w:rPr>
      </w:pPr>
      <w:r w:rsidRPr="00301055">
        <w:rPr>
          <w:rFonts w:ascii="Times New Roman" w:eastAsia="Calibri" w:hAnsi="Times New Roman" w:cs="Times New Roman"/>
          <w:sz w:val="28"/>
          <w:szCs w:val="28"/>
        </w:rPr>
        <w:t>Утвердить прилагаемую Комплексную схему организации дорожного движения на территории Ольховатского городского поселения Ольховатского муниципального района Воронежской области</w:t>
      </w:r>
      <w:r w:rsidR="007A44CD">
        <w:rPr>
          <w:rFonts w:ascii="Times New Roman" w:eastAsia="Calibri" w:hAnsi="Times New Roman" w:cs="Times New Roman"/>
          <w:sz w:val="28"/>
          <w:szCs w:val="28"/>
        </w:rPr>
        <w:t>.</w:t>
      </w:r>
      <w:r w:rsidRPr="00301055">
        <w:rPr>
          <w:rFonts w:ascii="Times New Roman" w:eastAsia="Calibri" w:hAnsi="Times New Roman" w:cs="Times New Roman"/>
          <w:sz w:val="28"/>
          <w:szCs w:val="28"/>
        </w:rPr>
        <w:t xml:space="preserve"> </w:t>
      </w:r>
    </w:p>
    <w:p w:rsidR="00377A4C" w:rsidRPr="00301055" w:rsidRDefault="00377A4C" w:rsidP="00377A4C">
      <w:pPr>
        <w:numPr>
          <w:ilvl w:val="0"/>
          <w:numId w:val="99"/>
        </w:numPr>
        <w:spacing w:after="0" w:line="360" w:lineRule="auto"/>
        <w:ind w:left="0" w:firstLine="709"/>
        <w:contextualSpacing/>
        <w:jc w:val="both"/>
        <w:rPr>
          <w:rFonts w:ascii="Times New Roman" w:eastAsia="Calibri" w:hAnsi="Times New Roman" w:cs="Times New Roman"/>
          <w:sz w:val="28"/>
          <w:szCs w:val="28"/>
        </w:rPr>
      </w:pPr>
      <w:r w:rsidRPr="00301055">
        <w:rPr>
          <w:rFonts w:ascii="Times New Roman" w:eastAsia="Calibri" w:hAnsi="Times New Roman" w:cs="Times New Roman"/>
          <w:sz w:val="28"/>
          <w:szCs w:val="28"/>
        </w:rPr>
        <w:t xml:space="preserve">Признать утратившим силу постановление администрации Ольховатского городского поселения Ольховатского муниципального района Воронежской области от 14.06.2018 №296 «Об утверждении Комплексной схемы организации дорожного движения на территории Ольховатского городского поселения Ольховатского муниципального района Воронежской области на период 2018-2025 годов».     </w:t>
      </w:r>
    </w:p>
    <w:p w:rsidR="00377A4C" w:rsidRPr="00301055" w:rsidRDefault="00377A4C" w:rsidP="00377A4C">
      <w:pPr>
        <w:spacing w:after="0" w:line="360" w:lineRule="auto"/>
        <w:ind w:firstLine="709"/>
        <w:jc w:val="both"/>
        <w:rPr>
          <w:rFonts w:ascii="Times New Roman" w:eastAsia="Calibri" w:hAnsi="Times New Roman" w:cs="Times New Roman"/>
          <w:sz w:val="28"/>
          <w:szCs w:val="28"/>
        </w:rPr>
      </w:pPr>
      <w:r w:rsidRPr="00301055">
        <w:rPr>
          <w:rFonts w:ascii="Times New Roman" w:eastAsia="Calibri" w:hAnsi="Times New Roman" w:cs="Times New Roman"/>
          <w:sz w:val="28"/>
          <w:szCs w:val="28"/>
        </w:rPr>
        <w:t>3. Настоящее постановление вступает в силу со дня его опубликования в официальном издании органов местного самоуправления Ольховатского городского поселения Ольховатского муниципального района Воронежской области «Муниципальный вестник».</w:t>
      </w:r>
    </w:p>
    <w:p w:rsidR="00377A4C" w:rsidRPr="00301055" w:rsidRDefault="00377A4C" w:rsidP="00377A4C">
      <w:pPr>
        <w:spacing w:after="0" w:line="360" w:lineRule="auto"/>
        <w:ind w:firstLine="709"/>
        <w:jc w:val="both"/>
        <w:rPr>
          <w:rFonts w:ascii="Times New Roman" w:eastAsia="Calibri" w:hAnsi="Times New Roman" w:cs="Times New Roman"/>
          <w:sz w:val="28"/>
          <w:szCs w:val="28"/>
        </w:rPr>
      </w:pPr>
      <w:r w:rsidRPr="00301055">
        <w:rPr>
          <w:rFonts w:ascii="Times New Roman" w:eastAsia="Calibri" w:hAnsi="Times New Roman" w:cs="Times New Roman"/>
          <w:sz w:val="28"/>
          <w:szCs w:val="28"/>
        </w:rPr>
        <w:t xml:space="preserve">4. Контроль исполнения настоящего постановления оставляю за собой.  </w:t>
      </w:r>
    </w:p>
    <w:p w:rsidR="00377A4C" w:rsidRPr="00301055" w:rsidRDefault="00377A4C" w:rsidP="00377A4C">
      <w:pPr>
        <w:spacing w:after="0" w:line="360" w:lineRule="auto"/>
        <w:jc w:val="both"/>
        <w:rPr>
          <w:rFonts w:ascii="Times New Roman" w:eastAsia="Calibri" w:hAnsi="Times New Roman" w:cs="Times New Roman"/>
          <w:sz w:val="28"/>
          <w:szCs w:val="28"/>
        </w:rPr>
      </w:pPr>
    </w:p>
    <w:p w:rsidR="00377A4C" w:rsidRPr="00301055" w:rsidRDefault="00377A4C" w:rsidP="007A44CD">
      <w:pPr>
        <w:spacing w:after="0" w:line="240" w:lineRule="auto"/>
        <w:jc w:val="both"/>
        <w:rPr>
          <w:rFonts w:ascii="Times New Roman" w:eastAsia="Calibri" w:hAnsi="Times New Roman" w:cs="Times New Roman"/>
          <w:sz w:val="28"/>
          <w:szCs w:val="28"/>
        </w:rPr>
      </w:pPr>
    </w:p>
    <w:p w:rsidR="00377A4C" w:rsidRPr="00301055" w:rsidRDefault="00377A4C" w:rsidP="007A44CD">
      <w:pPr>
        <w:spacing w:after="0" w:line="240" w:lineRule="auto"/>
        <w:jc w:val="both"/>
        <w:rPr>
          <w:rFonts w:ascii="Times New Roman" w:eastAsia="Calibri" w:hAnsi="Times New Roman" w:cs="Times New Roman"/>
          <w:sz w:val="28"/>
          <w:szCs w:val="28"/>
        </w:rPr>
      </w:pPr>
      <w:r w:rsidRPr="00301055">
        <w:rPr>
          <w:rFonts w:ascii="Times New Roman" w:eastAsia="Calibri" w:hAnsi="Times New Roman" w:cs="Times New Roman"/>
          <w:sz w:val="28"/>
          <w:szCs w:val="28"/>
        </w:rPr>
        <w:t>Глава администрации</w:t>
      </w:r>
    </w:p>
    <w:p w:rsidR="00377A4C" w:rsidRPr="00301055" w:rsidRDefault="00377A4C" w:rsidP="007A44CD">
      <w:pPr>
        <w:spacing w:after="0" w:line="240" w:lineRule="auto"/>
        <w:jc w:val="both"/>
        <w:rPr>
          <w:rFonts w:ascii="Times New Roman" w:eastAsia="Calibri" w:hAnsi="Times New Roman" w:cs="Times New Roman"/>
          <w:b/>
          <w:sz w:val="24"/>
          <w:szCs w:val="24"/>
        </w:rPr>
      </w:pPr>
      <w:r w:rsidRPr="00301055">
        <w:rPr>
          <w:rFonts w:ascii="Times New Roman" w:eastAsia="Calibri" w:hAnsi="Times New Roman" w:cs="Times New Roman"/>
          <w:sz w:val="28"/>
          <w:szCs w:val="28"/>
        </w:rPr>
        <w:t>Ольховатского городского поселения                                     Ю.И. Пушкарный</w:t>
      </w:r>
    </w:p>
    <w:p w:rsidR="00377A4C" w:rsidRDefault="00377A4C" w:rsidP="007A44CD">
      <w:pPr>
        <w:spacing w:after="0" w:line="240" w:lineRule="auto"/>
        <w:jc w:val="both"/>
        <w:rPr>
          <w:rFonts w:ascii="Times New Roman" w:eastAsia="Times New Roman" w:hAnsi="Times New Roman" w:cs="Times New Roman"/>
          <w:b/>
          <w:sz w:val="24"/>
          <w:szCs w:val="28"/>
          <w:lang w:eastAsia="ru-RU"/>
        </w:rPr>
      </w:pPr>
    </w:p>
    <w:p w:rsidR="00377A4C" w:rsidRDefault="00377A4C" w:rsidP="00377A4C">
      <w:pPr>
        <w:spacing w:after="0" w:line="360" w:lineRule="auto"/>
        <w:jc w:val="both"/>
        <w:rPr>
          <w:rFonts w:ascii="Times New Roman" w:eastAsia="Times New Roman" w:hAnsi="Times New Roman" w:cs="Times New Roman"/>
          <w:b/>
          <w:sz w:val="24"/>
          <w:szCs w:val="28"/>
          <w:lang w:eastAsia="ru-RU"/>
        </w:rPr>
      </w:pPr>
    </w:p>
    <w:p w:rsidR="00F40636" w:rsidRDefault="00377A4C" w:rsidP="00377A4C">
      <w:pPr>
        <w:rPr>
          <w:rFonts w:ascii="Times New Roman" w:eastAsia="Times New Roman" w:hAnsi="Times New Roman" w:cs="Times New Roman"/>
          <w:b/>
          <w:sz w:val="24"/>
          <w:szCs w:val="28"/>
          <w:lang w:eastAsia="ru-RU"/>
        </w:rPr>
        <w:sectPr w:rsidR="00F40636" w:rsidSect="00377A4C">
          <w:pgSz w:w="11906" w:h="16838"/>
          <w:pgMar w:top="1134" w:right="850" w:bottom="1134" w:left="1701" w:header="709" w:footer="709" w:gutter="0"/>
          <w:cols w:space="708"/>
          <w:docGrid w:linePitch="360"/>
        </w:sectPr>
      </w:pPr>
      <w:r>
        <w:rPr>
          <w:rFonts w:ascii="Times New Roman" w:eastAsia="Times New Roman" w:hAnsi="Times New Roman" w:cs="Times New Roman"/>
          <w:b/>
          <w:sz w:val="24"/>
          <w:szCs w:val="28"/>
          <w:lang w:eastAsia="ru-RU"/>
        </w:rPr>
        <w:br w:type="page"/>
      </w:r>
    </w:p>
    <w:p w:rsidR="00377A4C" w:rsidRPr="00855D4B" w:rsidRDefault="00377A4C" w:rsidP="00377A4C">
      <w:pPr>
        <w:rPr>
          <w:rFonts w:ascii="Times New Roman" w:eastAsia="Times New Roman" w:hAnsi="Times New Roman" w:cs="Times New Roman"/>
          <w:b/>
          <w:sz w:val="24"/>
          <w:szCs w:val="28"/>
          <w:lang w:eastAsia="ru-RU"/>
        </w:rPr>
      </w:pPr>
    </w:p>
    <w:tbl>
      <w:tblPr>
        <w:tblpPr w:leftFromText="180" w:rightFromText="180" w:horzAnchor="margin" w:tblpY="565"/>
        <w:tblW w:w="0" w:type="auto"/>
        <w:tblLook w:val="04A0" w:firstRow="1" w:lastRow="0" w:firstColumn="1" w:lastColumn="0" w:noHBand="0" w:noVBand="1"/>
      </w:tblPr>
      <w:tblGrid>
        <w:gridCol w:w="4697"/>
        <w:gridCol w:w="4657"/>
      </w:tblGrid>
      <w:tr w:rsidR="00154540" w:rsidTr="00377A4C">
        <w:tc>
          <w:tcPr>
            <w:tcW w:w="4801" w:type="dxa"/>
            <w:shd w:val="clear" w:color="auto" w:fill="auto"/>
          </w:tcPr>
          <w:p w:rsidR="00377A4C" w:rsidRPr="00FD29FA" w:rsidRDefault="00377A4C" w:rsidP="00377A4C">
            <w:pPr>
              <w:spacing w:after="0" w:line="360" w:lineRule="auto"/>
              <w:jc w:val="center"/>
              <w:rPr>
                <w:rFonts w:ascii="Times New Roman" w:eastAsia="Times New Roman" w:hAnsi="Times New Roman" w:cs="Times New Roman"/>
                <w:noProof/>
                <w:sz w:val="28"/>
                <w:szCs w:val="28"/>
                <w:lang w:eastAsia="ru-RU"/>
              </w:rPr>
            </w:pPr>
            <w:r w:rsidRPr="00FD29FA">
              <w:rPr>
                <w:rFonts w:ascii="Times New Roman" w:eastAsia="Times New Roman" w:hAnsi="Times New Roman" w:cs="Times New Roman"/>
                <w:noProof/>
                <w:sz w:val="28"/>
                <w:szCs w:val="28"/>
                <w:lang w:eastAsia="ru-RU"/>
              </w:rPr>
              <w:t>РАЗРАБОТЧИК:</w:t>
            </w:r>
          </w:p>
          <w:p w:rsidR="00377A4C" w:rsidRPr="00FD29FA" w:rsidRDefault="00377A4C" w:rsidP="00377A4C">
            <w:pPr>
              <w:spacing w:after="0" w:line="240" w:lineRule="auto"/>
              <w:jc w:val="center"/>
              <w:rPr>
                <w:rFonts w:ascii="Times New Roman" w:eastAsia="Times New Roman" w:hAnsi="Times New Roman" w:cs="Times New Roman"/>
                <w:noProof/>
                <w:sz w:val="28"/>
                <w:szCs w:val="28"/>
                <w:lang w:eastAsia="ru-RU"/>
              </w:rPr>
            </w:pPr>
            <w:r w:rsidRPr="00FD29FA">
              <w:rPr>
                <w:rFonts w:ascii="Times New Roman" w:eastAsia="Times New Roman" w:hAnsi="Times New Roman" w:cs="Times New Roman"/>
                <w:noProof/>
                <w:sz w:val="28"/>
                <w:szCs w:val="28"/>
                <w:lang w:eastAsia="ru-RU"/>
              </w:rPr>
              <w:t>Генеральный директор</w:t>
            </w:r>
          </w:p>
          <w:p w:rsidR="00377A4C" w:rsidRPr="00FD29FA" w:rsidRDefault="00377A4C" w:rsidP="00377A4C">
            <w:pPr>
              <w:spacing w:after="0" w:line="240" w:lineRule="auto"/>
              <w:jc w:val="center"/>
              <w:rPr>
                <w:rFonts w:ascii="Times New Roman" w:eastAsia="Times New Roman" w:hAnsi="Times New Roman" w:cs="Times New Roman"/>
                <w:noProof/>
                <w:sz w:val="28"/>
                <w:szCs w:val="28"/>
                <w:lang w:eastAsia="ru-RU"/>
              </w:rPr>
            </w:pPr>
            <w:r w:rsidRPr="00FD29FA">
              <w:rPr>
                <w:rFonts w:ascii="Times New Roman" w:eastAsia="Times New Roman" w:hAnsi="Times New Roman" w:cs="Times New Roman"/>
                <w:noProof/>
                <w:sz w:val="28"/>
                <w:szCs w:val="28"/>
                <w:lang w:eastAsia="ru-RU"/>
              </w:rPr>
              <w:t xml:space="preserve">ООО </w:t>
            </w:r>
            <w:r>
              <w:rPr>
                <w:rFonts w:ascii="Times New Roman" w:eastAsia="Times New Roman" w:hAnsi="Times New Roman" w:cs="Times New Roman"/>
                <w:noProof/>
                <w:sz w:val="28"/>
                <w:szCs w:val="28"/>
                <w:lang w:eastAsia="ru-RU"/>
              </w:rPr>
              <w:t>«</w:t>
            </w:r>
            <w:r w:rsidRPr="00FD29FA">
              <w:rPr>
                <w:rFonts w:ascii="Times New Roman" w:eastAsia="Times New Roman" w:hAnsi="Times New Roman" w:cs="Times New Roman"/>
                <w:noProof/>
                <w:sz w:val="28"/>
                <w:szCs w:val="28"/>
                <w:lang w:eastAsia="ru-RU"/>
              </w:rPr>
              <w:t>ДорМостПроект</w:t>
            </w:r>
            <w:r>
              <w:rPr>
                <w:rFonts w:ascii="Times New Roman" w:eastAsia="Times New Roman" w:hAnsi="Times New Roman" w:cs="Times New Roman"/>
                <w:noProof/>
                <w:sz w:val="28"/>
                <w:szCs w:val="28"/>
                <w:lang w:eastAsia="ru-RU"/>
              </w:rPr>
              <w:t>»</w:t>
            </w:r>
          </w:p>
          <w:p w:rsidR="00377A4C" w:rsidRPr="00FD29FA" w:rsidRDefault="00377A4C" w:rsidP="00377A4C">
            <w:pPr>
              <w:spacing w:after="0" w:line="240" w:lineRule="auto"/>
              <w:jc w:val="center"/>
              <w:rPr>
                <w:rFonts w:ascii="Times New Roman" w:eastAsia="Times New Roman" w:hAnsi="Times New Roman" w:cs="Times New Roman"/>
                <w:noProof/>
                <w:sz w:val="28"/>
                <w:szCs w:val="28"/>
                <w:lang w:eastAsia="ru-RU"/>
              </w:rPr>
            </w:pPr>
          </w:p>
          <w:p w:rsidR="00377A4C" w:rsidRPr="00FD29FA" w:rsidRDefault="00377A4C" w:rsidP="00377A4C">
            <w:pPr>
              <w:spacing w:after="0" w:line="240" w:lineRule="auto"/>
              <w:rPr>
                <w:rFonts w:ascii="Times New Roman" w:eastAsia="Times New Roman" w:hAnsi="Times New Roman" w:cs="Times New Roman"/>
                <w:noProof/>
                <w:sz w:val="36"/>
                <w:szCs w:val="28"/>
                <w:lang w:eastAsia="ru-RU"/>
              </w:rPr>
            </w:pPr>
          </w:p>
          <w:p w:rsidR="00377A4C" w:rsidRPr="00FD29FA" w:rsidRDefault="00377A4C" w:rsidP="00377A4C">
            <w:pPr>
              <w:spacing w:after="0" w:line="240" w:lineRule="auto"/>
              <w:jc w:val="center"/>
              <w:rPr>
                <w:rFonts w:ascii="Times New Roman" w:eastAsia="Times New Roman" w:hAnsi="Times New Roman" w:cs="Times New Roman"/>
                <w:noProof/>
                <w:sz w:val="28"/>
                <w:szCs w:val="28"/>
                <w:lang w:eastAsia="ru-RU"/>
              </w:rPr>
            </w:pPr>
            <w:r w:rsidRPr="00FD29FA">
              <w:rPr>
                <w:rFonts w:ascii="Times New Roman" w:eastAsia="Times New Roman" w:hAnsi="Times New Roman" w:cs="Times New Roman"/>
                <w:noProof/>
                <w:sz w:val="28"/>
                <w:szCs w:val="28"/>
                <w:lang w:eastAsia="ru-RU"/>
              </w:rPr>
              <w:t>____________ / А.А. Букреев /</w:t>
            </w:r>
          </w:p>
          <w:p w:rsidR="00377A4C" w:rsidRPr="00FD29FA" w:rsidRDefault="00377A4C" w:rsidP="00377A4C">
            <w:pPr>
              <w:spacing w:after="0" w:line="240" w:lineRule="auto"/>
              <w:jc w:val="center"/>
              <w:rPr>
                <w:rFonts w:ascii="Times New Roman" w:eastAsia="Times New Roman" w:hAnsi="Times New Roman" w:cs="Times New Roman"/>
                <w:b/>
                <w:sz w:val="24"/>
                <w:szCs w:val="28"/>
                <w:lang w:eastAsia="ru-RU"/>
              </w:rPr>
            </w:pPr>
            <w:r>
              <w:rPr>
                <w:rFonts w:ascii="Times New Roman" w:eastAsia="Times New Roman" w:hAnsi="Times New Roman" w:cs="Times New Roman"/>
                <w:noProof/>
                <w:sz w:val="28"/>
                <w:szCs w:val="28"/>
                <w:lang w:eastAsia="ru-RU"/>
              </w:rPr>
              <w:t>«</w:t>
            </w:r>
            <w:r w:rsidRPr="00FD29FA">
              <w:rPr>
                <w:rFonts w:ascii="Times New Roman" w:eastAsia="Times New Roman" w:hAnsi="Times New Roman" w:cs="Times New Roman"/>
                <w:noProof/>
                <w:sz w:val="28"/>
                <w:szCs w:val="28"/>
                <w:lang w:eastAsia="ru-RU"/>
              </w:rPr>
              <w:t xml:space="preserve"> ___ </w:t>
            </w:r>
            <w:r>
              <w:rPr>
                <w:rFonts w:ascii="Times New Roman" w:eastAsia="Times New Roman" w:hAnsi="Times New Roman" w:cs="Times New Roman"/>
                <w:noProof/>
                <w:sz w:val="28"/>
                <w:szCs w:val="28"/>
                <w:lang w:eastAsia="ru-RU"/>
              </w:rPr>
              <w:t>« ____________ 2024</w:t>
            </w:r>
            <w:r w:rsidRPr="00FD29FA">
              <w:rPr>
                <w:rFonts w:ascii="Times New Roman" w:eastAsia="Times New Roman" w:hAnsi="Times New Roman" w:cs="Times New Roman"/>
                <w:noProof/>
                <w:sz w:val="28"/>
                <w:szCs w:val="28"/>
                <w:lang w:eastAsia="ru-RU"/>
              </w:rPr>
              <w:t xml:space="preserve"> г.</w:t>
            </w:r>
          </w:p>
        </w:tc>
        <w:tc>
          <w:tcPr>
            <w:tcW w:w="4770" w:type="dxa"/>
          </w:tcPr>
          <w:p w:rsidR="00377A4C" w:rsidRPr="00FD29FA" w:rsidRDefault="00377A4C" w:rsidP="00377A4C">
            <w:pPr>
              <w:spacing w:after="0" w:line="360" w:lineRule="auto"/>
              <w:jc w:val="center"/>
              <w:rPr>
                <w:rFonts w:ascii="Times New Roman" w:eastAsia="Times New Roman" w:hAnsi="Times New Roman" w:cs="Times New Roman"/>
                <w:noProof/>
                <w:sz w:val="28"/>
                <w:szCs w:val="28"/>
                <w:lang w:eastAsia="ru-RU"/>
              </w:rPr>
            </w:pPr>
            <w:r w:rsidRPr="00FD29FA">
              <w:rPr>
                <w:rFonts w:ascii="Times New Roman" w:eastAsia="Times New Roman" w:hAnsi="Times New Roman" w:cs="Times New Roman"/>
                <w:noProof/>
                <w:sz w:val="28"/>
                <w:szCs w:val="28"/>
                <w:lang w:eastAsia="ru-RU"/>
              </w:rPr>
              <w:t>УТВЕРЖДЕНО:</w:t>
            </w:r>
          </w:p>
          <w:p w:rsidR="00377A4C" w:rsidRDefault="00377A4C" w:rsidP="00377A4C">
            <w:pPr>
              <w:spacing w:after="0" w:line="240" w:lineRule="auto"/>
              <w:jc w:val="center"/>
              <w:rPr>
                <w:rFonts w:ascii="Times New Roman" w:eastAsia="Times New Roman" w:hAnsi="Times New Roman" w:cs="Times New Roman"/>
                <w:noProof/>
                <w:sz w:val="28"/>
                <w:szCs w:val="28"/>
                <w:lang w:eastAsia="ru-RU"/>
              </w:rPr>
            </w:pPr>
            <w:r w:rsidRPr="00FD29FA">
              <w:rPr>
                <w:rFonts w:ascii="Times New Roman" w:eastAsia="Times New Roman" w:hAnsi="Times New Roman" w:cs="Times New Roman"/>
                <w:noProof/>
                <w:sz w:val="28"/>
                <w:szCs w:val="28"/>
                <w:lang w:eastAsia="ru-RU"/>
              </w:rPr>
              <w:t xml:space="preserve">постановлением Администрации </w:t>
            </w:r>
            <w:r>
              <w:rPr>
                <w:rFonts w:ascii="Times New Roman" w:eastAsia="Times New Roman" w:hAnsi="Times New Roman" w:cs="Times New Roman"/>
                <w:noProof/>
                <w:sz w:val="28"/>
                <w:szCs w:val="28"/>
                <w:lang w:eastAsia="ru-RU"/>
              </w:rPr>
              <w:t>Ольховатского городского поселения</w:t>
            </w:r>
          </w:p>
          <w:p w:rsidR="00377A4C" w:rsidRPr="00FD29FA" w:rsidRDefault="00377A4C" w:rsidP="00377A4C">
            <w:pPr>
              <w:spacing w:after="0" w:line="240" w:lineRule="auto"/>
              <w:jc w:val="center"/>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Ольховатского муниципального района</w:t>
            </w:r>
            <w:r w:rsidRPr="00FD29FA">
              <w:rPr>
                <w:rFonts w:ascii="Times New Roman" w:eastAsia="Times New Roman" w:hAnsi="Times New Roman" w:cs="Times New Roman"/>
                <w:noProof/>
                <w:sz w:val="28"/>
                <w:szCs w:val="28"/>
                <w:lang w:eastAsia="ru-RU"/>
              </w:rPr>
              <w:t xml:space="preserve"> Воронежской области</w:t>
            </w:r>
          </w:p>
          <w:p w:rsidR="00377A4C" w:rsidRPr="00FD29FA" w:rsidRDefault="00377A4C" w:rsidP="00377A4C">
            <w:pPr>
              <w:spacing w:after="0" w:line="240" w:lineRule="auto"/>
              <w:jc w:val="center"/>
              <w:rPr>
                <w:rFonts w:ascii="Times New Roman" w:eastAsia="Times New Roman" w:hAnsi="Times New Roman" w:cs="Times New Roman"/>
                <w:noProof/>
                <w:sz w:val="28"/>
                <w:szCs w:val="28"/>
                <w:lang w:eastAsia="ru-RU"/>
              </w:rPr>
            </w:pPr>
          </w:p>
          <w:p w:rsidR="00377A4C" w:rsidRPr="00FD29FA" w:rsidRDefault="00377A4C" w:rsidP="00377A4C">
            <w:pPr>
              <w:spacing w:after="0" w:line="240" w:lineRule="auto"/>
              <w:jc w:val="center"/>
              <w:rPr>
                <w:rFonts w:ascii="Times New Roman" w:eastAsia="Times New Roman" w:hAnsi="Times New Roman" w:cs="Times New Roman"/>
                <w:noProof/>
                <w:sz w:val="28"/>
                <w:szCs w:val="28"/>
                <w:lang w:eastAsia="ru-RU"/>
              </w:rPr>
            </w:pPr>
            <w:r w:rsidRPr="00FD29FA">
              <w:rPr>
                <w:rFonts w:ascii="Times New Roman" w:eastAsia="Times New Roman" w:hAnsi="Times New Roman" w:cs="Times New Roman"/>
                <w:noProof/>
                <w:sz w:val="28"/>
                <w:szCs w:val="28"/>
                <w:lang w:eastAsia="ru-RU"/>
              </w:rPr>
              <w:t>№ ____________</w:t>
            </w:r>
          </w:p>
          <w:p w:rsidR="00377A4C" w:rsidRPr="00FD29FA" w:rsidRDefault="00377A4C" w:rsidP="00377A4C">
            <w:pPr>
              <w:spacing w:after="0" w:line="240" w:lineRule="auto"/>
              <w:jc w:val="center"/>
              <w:rPr>
                <w:rFonts w:ascii="Times New Roman" w:eastAsia="Times New Roman" w:hAnsi="Times New Roman" w:cs="Times New Roman"/>
                <w:noProof/>
                <w:sz w:val="28"/>
                <w:szCs w:val="28"/>
                <w:lang w:eastAsia="ru-RU"/>
              </w:rPr>
            </w:pPr>
            <w:r w:rsidRPr="00FD29FA">
              <w:rPr>
                <w:rFonts w:ascii="Times New Roman" w:eastAsia="Times New Roman" w:hAnsi="Times New Roman" w:cs="Times New Roman"/>
                <w:noProof/>
                <w:sz w:val="28"/>
                <w:szCs w:val="28"/>
                <w:lang w:eastAsia="ru-RU"/>
              </w:rPr>
              <w:t>от ____________</w:t>
            </w:r>
          </w:p>
          <w:p w:rsidR="00377A4C" w:rsidRPr="00FD29FA" w:rsidRDefault="00377A4C" w:rsidP="00377A4C">
            <w:pPr>
              <w:spacing w:after="0" w:line="360" w:lineRule="auto"/>
              <w:rPr>
                <w:rFonts w:ascii="Times New Roman" w:eastAsia="Times New Roman" w:hAnsi="Times New Roman" w:cs="Times New Roman"/>
                <w:b/>
                <w:sz w:val="24"/>
                <w:szCs w:val="28"/>
                <w:lang w:eastAsia="ru-RU"/>
              </w:rPr>
            </w:pPr>
          </w:p>
        </w:tc>
      </w:tr>
    </w:tbl>
    <w:p w:rsidR="00377A4C" w:rsidRPr="00855D4B" w:rsidRDefault="00377A4C" w:rsidP="00377A4C">
      <w:pPr>
        <w:spacing w:after="0" w:line="360" w:lineRule="auto"/>
        <w:jc w:val="both"/>
        <w:rPr>
          <w:rFonts w:ascii="Times New Roman" w:eastAsia="Times New Roman" w:hAnsi="Times New Roman" w:cs="Times New Roman"/>
          <w:sz w:val="23"/>
          <w:szCs w:val="23"/>
          <w:lang w:eastAsia="ru-RU"/>
        </w:rPr>
      </w:pPr>
    </w:p>
    <w:p w:rsidR="00377A4C" w:rsidRPr="00855D4B" w:rsidRDefault="00377A4C" w:rsidP="00377A4C">
      <w:pPr>
        <w:spacing w:after="0" w:line="360" w:lineRule="auto"/>
        <w:jc w:val="both"/>
        <w:rPr>
          <w:rFonts w:ascii="Times New Roman" w:eastAsia="Times New Roman" w:hAnsi="Times New Roman" w:cs="Times New Roman"/>
          <w:b/>
          <w:sz w:val="24"/>
          <w:szCs w:val="28"/>
          <w:lang w:eastAsia="ru-RU"/>
        </w:rPr>
      </w:pPr>
    </w:p>
    <w:p w:rsidR="00377A4C" w:rsidRPr="00855D4B" w:rsidRDefault="00377A4C" w:rsidP="00377A4C">
      <w:pPr>
        <w:spacing w:after="0" w:line="360" w:lineRule="auto"/>
        <w:jc w:val="center"/>
        <w:rPr>
          <w:rFonts w:ascii="Times New Roman" w:eastAsia="Times New Roman" w:hAnsi="Times New Roman" w:cs="Times New Roman"/>
          <w:b/>
          <w:sz w:val="24"/>
          <w:szCs w:val="28"/>
          <w:lang w:eastAsia="ru-RU"/>
        </w:rPr>
      </w:pPr>
    </w:p>
    <w:p w:rsidR="00377A4C" w:rsidRPr="00855D4B" w:rsidRDefault="00377A4C" w:rsidP="00377A4C">
      <w:pPr>
        <w:spacing w:after="0" w:line="360" w:lineRule="auto"/>
        <w:jc w:val="center"/>
        <w:rPr>
          <w:rFonts w:ascii="Times New Roman" w:eastAsia="Times New Roman" w:hAnsi="Times New Roman" w:cs="Times New Roman"/>
          <w:sz w:val="28"/>
          <w:szCs w:val="24"/>
          <w:lang w:eastAsia="ru-RU"/>
        </w:rPr>
      </w:pPr>
      <w:r w:rsidRPr="00855D4B">
        <w:rPr>
          <w:rFonts w:ascii="Times New Roman" w:eastAsia="Times New Roman" w:hAnsi="Times New Roman" w:cs="Times New Roman"/>
          <w:sz w:val="28"/>
          <w:szCs w:val="24"/>
          <w:lang w:eastAsia="ru-RU"/>
        </w:rPr>
        <w:t xml:space="preserve">КОМПЛЕКСНАЯ СХЕМА ОРГАНИЗАЦИИ ДОРОЖНОГО ДВИЖЕНИЯ </w:t>
      </w:r>
      <w:r>
        <w:rPr>
          <w:rFonts w:ascii="Times New Roman" w:eastAsia="Times New Roman" w:hAnsi="Times New Roman" w:cs="Times New Roman"/>
          <w:sz w:val="28"/>
          <w:szCs w:val="24"/>
          <w:lang w:eastAsia="ru-RU"/>
        </w:rPr>
        <w:t>ОЛЬХОВАТСКОГО ГОРОДСКОГО ПОСЕЛЕНИЯ ОЛЬХОВАТСКОГО</w:t>
      </w:r>
      <w:r w:rsidRPr="00601398">
        <w:rPr>
          <w:rFonts w:ascii="Times New Roman" w:eastAsia="Times New Roman" w:hAnsi="Times New Roman" w:cs="Times New Roman"/>
          <w:sz w:val="28"/>
          <w:szCs w:val="24"/>
          <w:lang w:eastAsia="ru-RU"/>
        </w:rPr>
        <w:t xml:space="preserve"> МУНИЦИПАЛЬНОГО РАЙОНА ВОРОНЕЖСКОЙ ОБЛАСТИ</w:t>
      </w:r>
    </w:p>
    <w:p w:rsidR="00377A4C" w:rsidRPr="00855D4B" w:rsidRDefault="00377A4C" w:rsidP="00377A4C">
      <w:pPr>
        <w:spacing w:after="0" w:line="360" w:lineRule="auto"/>
        <w:jc w:val="center"/>
        <w:rPr>
          <w:rFonts w:ascii="Times New Roman" w:eastAsia="Times New Roman" w:hAnsi="Times New Roman" w:cs="Times New Roman"/>
          <w:sz w:val="28"/>
          <w:szCs w:val="28"/>
          <w:lang w:eastAsia="ru-RU"/>
        </w:rPr>
      </w:pPr>
    </w:p>
    <w:p w:rsidR="00377A4C" w:rsidRPr="00855D4B" w:rsidRDefault="00377A4C" w:rsidP="00377A4C">
      <w:pPr>
        <w:spacing w:after="0" w:line="360" w:lineRule="auto"/>
        <w:jc w:val="center"/>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 xml:space="preserve">Том 1 Томов </w:t>
      </w:r>
      <w:r>
        <w:rPr>
          <w:rFonts w:ascii="Times New Roman" w:eastAsia="Times New Roman" w:hAnsi="Times New Roman" w:cs="Times New Roman"/>
          <w:sz w:val="28"/>
          <w:szCs w:val="28"/>
          <w:lang w:eastAsia="ru-RU"/>
        </w:rPr>
        <w:t>2</w:t>
      </w:r>
    </w:p>
    <w:p w:rsidR="00377A4C" w:rsidRPr="00855D4B" w:rsidRDefault="00377A4C" w:rsidP="00377A4C">
      <w:pPr>
        <w:spacing w:after="0" w:line="360" w:lineRule="auto"/>
        <w:jc w:val="both"/>
        <w:rPr>
          <w:rFonts w:ascii="Times New Roman" w:eastAsia="Times New Roman" w:hAnsi="Times New Roman" w:cs="Times New Roman"/>
          <w:sz w:val="23"/>
          <w:szCs w:val="23"/>
          <w:lang w:eastAsia="ru-RU"/>
        </w:rPr>
      </w:pPr>
    </w:p>
    <w:p w:rsidR="00377A4C" w:rsidRPr="00855D4B" w:rsidRDefault="00377A4C" w:rsidP="00377A4C">
      <w:pPr>
        <w:spacing w:after="0" w:line="360" w:lineRule="auto"/>
        <w:jc w:val="both"/>
        <w:rPr>
          <w:rFonts w:ascii="Times New Roman" w:eastAsia="Times New Roman" w:hAnsi="Times New Roman" w:cs="Times New Roman"/>
          <w:sz w:val="23"/>
          <w:szCs w:val="23"/>
          <w:lang w:eastAsia="ru-RU"/>
        </w:rPr>
      </w:pPr>
    </w:p>
    <w:p w:rsidR="00377A4C" w:rsidRPr="00855D4B" w:rsidRDefault="00377A4C" w:rsidP="00377A4C">
      <w:pPr>
        <w:spacing w:after="0" w:line="360" w:lineRule="auto"/>
        <w:rPr>
          <w:rFonts w:ascii="Times New Roman" w:eastAsia="Times New Roman" w:hAnsi="Times New Roman" w:cs="Times New Roman"/>
          <w:noProof/>
          <w:sz w:val="28"/>
          <w:szCs w:val="28"/>
          <w:lang w:eastAsia="ru-RU"/>
        </w:rPr>
      </w:pPr>
      <w:r w:rsidRPr="00855D4B">
        <w:rPr>
          <w:rFonts w:ascii="Times New Roman" w:eastAsia="Times New Roman" w:hAnsi="Times New Roman" w:cs="Times New Roman"/>
          <w:noProof/>
          <w:sz w:val="28"/>
          <w:szCs w:val="28"/>
          <w:lang w:eastAsia="ru-RU"/>
        </w:rPr>
        <w:t>СОГЛАСОВАНО:</w:t>
      </w:r>
    </w:p>
    <w:p w:rsidR="00377A4C" w:rsidRPr="00855D4B" w:rsidRDefault="00377A4C" w:rsidP="00377A4C">
      <w:pPr>
        <w:spacing w:after="0" w:line="240" w:lineRule="auto"/>
        <w:rPr>
          <w:rFonts w:ascii="Times New Roman" w:eastAsia="Times New Roman" w:hAnsi="Times New Roman" w:cs="Times New Roman"/>
          <w:sz w:val="24"/>
          <w:szCs w:val="28"/>
          <w:lang w:eastAsia="ru-RU"/>
        </w:rPr>
      </w:pPr>
    </w:p>
    <w:p w:rsidR="00377A4C" w:rsidRPr="00855D4B" w:rsidRDefault="00377A4C" w:rsidP="00377A4C">
      <w:pPr>
        <w:spacing w:after="0" w:line="240" w:lineRule="auto"/>
        <w:rPr>
          <w:rFonts w:ascii="Times New Roman" w:eastAsia="Times New Roman" w:hAnsi="Times New Roman" w:cs="Times New Roman"/>
          <w:noProof/>
          <w:sz w:val="24"/>
          <w:szCs w:val="28"/>
          <w:lang w:eastAsia="ru-RU"/>
        </w:rPr>
      </w:pPr>
      <w:r>
        <w:rPr>
          <w:rFonts w:ascii="Times New Roman" w:eastAsia="Times New Roman" w:hAnsi="Times New Roman" w:cs="Times New Roman"/>
          <w:noProof/>
          <w:sz w:val="24"/>
          <w:szCs w:val="28"/>
          <w:lang w:eastAsia="ru-RU"/>
        </w:rPr>
        <w:t>«</w:t>
      </w:r>
      <w:r w:rsidRPr="00855D4B">
        <w:rPr>
          <w:rFonts w:ascii="Times New Roman" w:eastAsia="Times New Roman" w:hAnsi="Times New Roman" w:cs="Times New Roman"/>
          <w:noProof/>
          <w:sz w:val="24"/>
          <w:szCs w:val="28"/>
          <w:lang w:eastAsia="ru-RU"/>
        </w:rPr>
        <w:t xml:space="preserve"> ___ </w:t>
      </w:r>
      <w:r>
        <w:rPr>
          <w:rFonts w:ascii="Times New Roman" w:eastAsia="Times New Roman" w:hAnsi="Times New Roman" w:cs="Times New Roman"/>
          <w:noProof/>
          <w:sz w:val="24"/>
          <w:szCs w:val="28"/>
          <w:lang w:eastAsia="ru-RU"/>
        </w:rPr>
        <w:t>«</w:t>
      </w:r>
      <w:r w:rsidRPr="00855D4B">
        <w:rPr>
          <w:rFonts w:ascii="Times New Roman" w:eastAsia="Times New Roman" w:hAnsi="Times New Roman" w:cs="Times New Roman"/>
          <w:noProof/>
          <w:sz w:val="24"/>
          <w:szCs w:val="28"/>
          <w:lang w:eastAsia="ru-RU"/>
        </w:rPr>
        <w:t xml:space="preserve"> ____________ 202</w:t>
      </w:r>
      <w:r>
        <w:rPr>
          <w:rFonts w:ascii="Times New Roman" w:eastAsia="Times New Roman" w:hAnsi="Times New Roman" w:cs="Times New Roman"/>
          <w:noProof/>
          <w:sz w:val="24"/>
          <w:szCs w:val="28"/>
          <w:lang w:eastAsia="ru-RU"/>
        </w:rPr>
        <w:t>4</w:t>
      </w:r>
      <w:r w:rsidRPr="00855D4B">
        <w:rPr>
          <w:rFonts w:ascii="Times New Roman" w:eastAsia="Times New Roman" w:hAnsi="Times New Roman" w:cs="Times New Roman"/>
          <w:noProof/>
          <w:sz w:val="24"/>
          <w:szCs w:val="28"/>
          <w:lang w:eastAsia="ru-RU"/>
        </w:rPr>
        <w:t xml:space="preserve"> г.</w:t>
      </w:r>
    </w:p>
    <w:p w:rsidR="00377A4C" w:rsidRPr="00855D4B" w:rsidRDefault="00377A4C" w:rsidP="00377A4C">
      <w:pPr>
        <w:spacing w:after="0" w:line="240" w:lineRule="auto"/>
        <w:rPr>
          <w:rFonts w:ascii="Times New Roman" w:eastAsia="Times New Roman" w:hAnsi="Times New Roman" w:cs="Times New Roman"/>
          <w:sz w:val="24"/>
          <w:szCs w:val="28"/>
          <w:lang w:eastAsia="ru-RU"/>
        </w:rPr>
      </w:pPr>
    </w:p>
    <w:p w:rsidR="00377A4C" w:rsidRPr="00855D4B" w:rsidRDefault="00377A4C" w:rsidP="00377A4C">
      <w:pPr>
        <w:spacing w:after="0" w:line="240" w:lineRule="auto"/>
        <w:rPr>
          <w:rFonts w:ascii="Times New Roman" w:eastAsia="Times New Roman" w:hAnsi="Times New Roman" w:cs="Times New Roman"/>
          <w:noProof/>
          <w:sz w:val="24"/>
          <w:szCs w:val="28"/>
          <w:lang w:eastAsia="ru-RU"/>
        </w:rPr>
      </w:pPr>
      <w:r w:rsidRPr="00855D4B">
        <w:rPr>
          <w:rFonts w:ascii="Times New Roman" w:eastAsia="Times New Roman" w:hAnsi="Times New Roman" w:cs="Times New Roman"/>
          <w:noProof/>
          <w:sz w:val="24"/>
          <w:szCs w:val="28"/>
          <w:lang w:eastAsia="ru-RU"/>
        </w:rPr>
        <w:t xml:space="preserve"> </w:t>
      </w:r>
      <w:r>
        <w:rPr>
          <w:rFonts w:ascii="Times New Roman" w:eastAsia="Times New Roman" w:hAnsi="Times New Roman" w:cs="Times New Roman"/>
          <w:noProof/>
          <w:sz w:val="24"/>
          <w:szCs w:val="28"/>
          <w:lang w:eastAsia="ru-RU"/>
        </w:rPr>
        <w:t>«</w:t>
      </w:r>
      <w:r w:rsidRPr="00855D4B">
        <w:rPr>
          <w:rFonts w:ascii="Times New Roman" w:eastAsia="Times New Roman" w:hAnsi="Times New Roman" w:cs="Times New Roman"/>
          <w:noProof/>
          <w:sz w:val="24"/>
          <w:szCs w:val="28"/>
          <w:lang w:eastAsia="ru-RU"/>
        </w:rPr>
        <w:t xml:space="preserve"> ___ </w:t>
      </w:r>
      <w:r>
        <w:rPr>
          <w:rFonts w:ascii="Times New Roman" w:eastAsia="Times New Roman" w:hAnsi="Times New Roman" w:cs="Times New Roman"/>
          <w:noProof/>
          <w:sz w:val="24"/>
          <w:szCs w:val="28"/>
          <w:lang w:eastAsia="ru-RU"/>
        </w:rPr>
        <w:t>«</w:t>
      </w:r>
      <w:r w:rsidRPr="00855D4B">
        <w:rPr>
          <w:rFonts w:ascii="Times New Roman" w:eastAsia="Times New Roman" w:hAnsi="Times New Roman" w:cs="Times New Roman"/>
          <w:noProof/>
          <w:sz w:val="24"/>
          <w:szCs w:val="28"/>
          <w:lang w:eastAsia="ru-RU"/>
        </w:rPr>
        <w:t xml:space="preserve"> ____________ 202</w:t>
      </w:r>
      <w:r>
        <w:rPr>
          <w:rFonts w:ascii="Times New Roman" w:eastAsia="Times New Roman" w:hAnsi="Times New Roman" w:cs="Times New Roman"/>
          <w:noProof/>
          <w:sz w:val="24"/>
          <w:szCs w:val="28"/>
          <w:lang w:eastAsia="ru-RU"/>
        </w:rPr>
        <w:t>4</w:t>
      </w:r>
      <w:r w:rsidRPr="00855D4B">
        <w:rPr>
          <w:rFonts w:ascii="Times New Roman" w:eastAsia="Times New Roman" w:hAnsi="Times New Roman" w:cs="Times New Roman"/>
          <w:noProof/>
          <w:sz w:val="24"/>
          <w:szCs w:val="28"/>
          <w:lang w:eastAsia="ru-RU"/>
        </w:rPr>
        <w:t xml:space="preserve"> г.</w:t>
      </w:r>
    </w:p>
    <w:p w:rsidR="00377A4C" w:rsidRPr="00855D4B" w:rsidRDefault="00377A4C" w:rsidP="00377A4C">
      <w:pPr>
        <w:spacing w:after="0" w:line="240" w:lineRule="auto"/>
        <w:rPr>
          <w:rFonts w:ascii="Times New Roman" w:eastAsia="Times New Roman" w:hAnsi="Times New Roman" w:cs="Times New Roman"/>
          <w:sz w:val="24"/>
          <w:szCs w:val="28"/>
          <w:lang w:eastAsia="ru-RU"/>
        </w:rPr>
      </w:pPr>
    </w:p>
    <w:p w:rsidR="00377A4C" w:rsidRPr="00855D4B" w:rsidRDefault="00377A4C" w:rsidP="00377A4C">
      <w:pPr>
        <w:spacing w:after="0" w:line="240" w:lineRule="auto"/>
        <w:rPr>
          <w:rFonts w:ascii="Times New Roman" w:eastAsia="Times New Roman" w:hAnsi="Times New Roman" w:cs="Times New Roman"/>
          <w:noProof/>
          <w:sz w:val="24"/>
          <w:szCs w:val="28"/>
          <w:lang w:eastAsia="ru-RU"/>
        </w:rPr>
      </w:pPr>
      <w:r w:rsidRPr="00855D4B">
        <w:rPr>
          <w:rFonts w:ascii="Times New Roman" w:eastAsia="Times New Roman" w:hAnsi="Times New Roman" w:cs="Times New Roman"/>
          <w:noProof/>
          <w:sz w:val="24"/>
          <w:szCs w:val="28"/>
          <w:lang w:eastAsia="ru-RU"/>
        </w:rPr>
        <w:t xml:space="preserve"> </w:t>
      </w:r>
      <w:r>
        <w:rPr>
          <w:rFonts w:ascii="Times New Roman" w:eastAsia="Times New Roman" w:hAnsi="Times New Roman" w:cs="Times New Roman"/>
          <w:noProof/>
          <w:sz w:val="24"/>
          <w:szCs w:val="28"/>
          <w:lang w:eastAsia="ru-RU"/>
        </w:rPr>
        <w:t>«</w:t>
      </w:r>
      <w:r w:rsidRPr="00855D4B">
        <w:rPr>
          <w:rFonts w:ascii="Times New Roman" w:eastAsia="Times New Roman" w:hAnsi="Times New Roman" w:cs="Times New Roman"/>
          <w:noProof/>
          <w:sz w:val="24"/>
          <w:szCs w:val="28"/>
          <w:lang w:eastAsia="ru-RU"/>
        </w:rPr>
        <w:t xml:space="preserve"> ___ </w:t>
      </w:r>
      <w:r>
        <w:rPr>
          <w:rFonts w:ascii="Times New Roman" w:eastAsia="Times New Roman" w:hAnsi="Times New Roman" w:cs="Times New Roman"/>
          <w:noProof/>
          <w:sz w:val="24"/>
          <w:szCs w:val="28"/>
          <w:lang w:eastAsia="ru-RU"/>
        </w:rPr>
        <w:t>«</w:t>
      </w:r>
      <w:r w:rsidRPr="00855D4B">
        <w:rPr>
          <w:rFonts w:ascii="Times New Roman" w:eastAsia="Times New Roman" w:hAnsi="Times New Roman" w:cs="Times New Roman"/>
          <w:noProof/>
          <w:sz w:val="24"/>
          <w:szCs w:val="28"/>
          <w:lang w:eastAsia="ru-RU"/>
        </w:rPr>
        <w:t xml:space="preserve"> ____________ 202</w:t>
      </w:r>
      <w:r>
        <w:rPr>
          <w:rFonts w:ascii="Times New Roman" w:eastAsia="Times New Roman" w:hAnsi="Times New Roman" w:cs="Times New Roman"/>
          <w:noProof/>
          <w:sz w:val="24"/>
          <w:szCs w:val="28"/>
          <w:lang w:eastAsia="ru-RU"/>
        </w:rPr>
        <w:t>4</w:t>
      </w:r>
      <w:r w:rsidRPr="00855D4B">
        <w:rPr>
          <w:rFonts w:ascii="Times New Roman" w:eastAsia="Times New Roman" w:hAnsi="Times New Roman" w:cs="Times New Roman"/>
          <w:noProof/>
          <w:sz w:val="24"/>
          <w:szCs w:val="28"/>
          <w:lang w:eastAsia="ru-RU"/>
        </w:rPr>
        <w:t xml:space="preserve"> г.</w:t>
      </w:r>
    </w:p>
    <w:p w:rsidR="00377A4C" w:rsidRPr="00855D4B" w:rsidRDefault="00377A4C" w:rsidP="00377A4C">
      <w:pPr>
        <w:spacing w:after="0" w:line="240" w:lineRule="auto"/>
        <w:rPr>
          <w:rFonts w:ascii="Times New Roman" w:eastAsia="Times New Roman" w:hAnsi="Times New Roman" w:cs="Times New Roman"/>
          <w:sz w:val="24"/>
          <w:szCs w:val="28"/>
          <w:lang w:eastAsia="ru-RU"/>
        </w:rPr>
      </w:pPr>
    </w:p>
    <w:p w:rsidR="00377A4C" w:rsidRPr="00855D4B" w:rsidRDefault="00377A4C" w:rsidP="00377A4C">
      <w:pPr>
        <w:spacing w:after="0" w:line="240" w:lineRule="auto"/>
        <w:rPr>
          <w:rFonts w:ascii="Times New Roman" w:eastAsia="Times New Roman" w:hAnsi="Times New Roman" w:cs="Times New Roman"/>
          <w:noProof/>
          <w:sz w:val="24"/>
          <w:szCs w:val="28"/>
          <w:lang w:eastAsia="ru-RU"/>
        </w:rPr>
      </w:pPr>
      <w:r w:rsidRPr="00855D4B">
        <w:rPr>
          <w:rFonts w:ascii="Times New Roman" w:eastAsia="Times New Roman" w:hAnsi="Times New Roman" w:cs="Times New Roman"/>
          <w:noProof/>
          <w:sz w:val="24"/>
          <w:szCs w:val="28"/>
          <w:lang w:eastAsia="ru-RU"/>
        </w:rPr>
        <w:t xml:space="preserve"> </w:t>
      </w:r>
      <w:r>
        <w:rPr>
          <w:rFonts w:ascii="Times New Roman" w:eastAsia="Times New Roman" w:hAnsi="Times New Roman" w:cs="Times New Roman"/>
          <w:noProof/>
          <w:sz w:val="24"/>
          <w:szCs w:val="28"/>
          <w:lang w:eastAsia="ru-RU"/>
        </w:rPr>
        <w:t>«</w:t>
      </w:r>
      <w:r w:rsidRPr="00855D4B">
        <w:rPr>
          <w:rFonts w:ascii="Times New Roman" w:eastAsia="Times New Roman" w:hAnsi="Times New Roman" w:cs="Times New Roman"/>
          <w:noProof/>
          <w:sz w:val="24"/>
          <w:szCs w:val="28"/>
          <w:lang w:eastAsia="ru-RU"/>
        </w:rPr>
        <w:t xml:space="preserve"> ___ </w:t>
      </w:r>
      <w:r>
        <w:rPr>
          <w:rFonts w:ascii="Times New Roman" w:eastAsia="Times New Roman" w:hAnsi="Times New Roman" w:cs="Times New Roman"/>
          <w:noProof/>
          <w:sz w:val="24"/>
          <w:szCs w:val="28"/>
          <w:lang w:eastAsia="ru-RU"/>
        </w:rPr>
        <w:t>«</w:t>
      </w:r>
      <w:r w:rsidRPr="00855D4B">
        <w:rPr>
          <w:rFonts w:ascii="Times New Roman" w:eastAsia="Times New Roman" w:hAnsi="Times New Roman" w:cs="Times New Roman"/>
          <w:noProof/>
          <w:sz w:val="24"/>
          <w:szCs w:val="28"/>
          <w:lang w:eastAsia="ru-RU"/>
        </w:rPr>
        <w:t xml:space="preserve"> ____________ 202</w:t>
      </w:r>
      <w:r>
        <w:rPr>
          <w:rFonts w:ascii="Times New Roman" w:eastAsia="Times New Roman" w:hAnsi="Times New Roman" w:cs="Times New Roman"/>
          <w:noProof/>
          <w:sz w:val="24"/>
          <w:szCs w:val="28"/>
          <w:lang w:eastAsia="ru-RU"/>
        </w:rPr>
        <w:t>4</w:t>
      </w:r>
      <w:r w:rsidRPr="00855D4B">
        <w:rPr>
          <w:rFonts w:ascii="Times New Roman" w:eastAsia="Times New Roman" w:hAnsi="Times New Roman" w:cs="Times New Roman"/>
          <w:noProof/>
          <w:sz w:val="24"/>
          <w:szCs w:val="28"/>
          <w:lang w:eastAsia="ru-RU"/>
        </w:rPr>
        <w:t xml:space="preserve"> г.</w:t>
      </w:r>
    </w:p>
    <w:p w:rsidR="00377A4C" w:rsidRPr="00855D4B" w:rsidRDefault="00377A4C" w:rsidP="00377A4C">
      <w:pPr>
        <w:spacing w:after="0" w:line="240" w:lineRule="auto"/>
        <w:rPr>
          <w:rFonts w:ascii="Times New Roman" w:eastAsia="Times New Roman" w:hAnsi="Times New Roman" w:cs="Times New Roman"/>
          <w:sz w:val="24"/>
          <w:szCs w:val="28"/>
          <w:lang w:eastAsia="ru-RU"/>
        </w:rPr>
      </w:pPr>
    </w:p>
    <w:p w:rsidR="00377A4C" w:rsidRPr="00855D4B" w:rsidRDefault="00377A4C" w:rsidP="00377A4C">
      <w:pPr>
        <w:spacing w:after="0" w:line="240" w:lineRule="auto"/>
        <w:rPr>
          <w:rFonts w:ascii="Times New Roman" w:eastAsia="Times New Roman" w:hAnsi="Times New Roman" w:cs="Times New Roman"/>
          <w:noProof/>
          <w:sz w:val="24"/>
          <w:szCs w:val="28"/>
          <w:lang w:eastAsia="ru-RU"/>
        </w:rPr>
      </w:pPr>
      <w:r w:rsidRPr="00855D4B">
        <w:rPr>
          <w:rFonts w:ascii="Times New Roman" w:eastAsia="Times New Roman" w:hAnsi="Times New Roman" w:cs="Times New Roman"/>
          <w:noProof/>
          <w:sz w:val="24"/>
          <w:szCs w:val="28"/>
          <w:lang w:eastAsia="ru-RU"/>
        </w:rPr>
        <w:t xml:space="preserve"> </w:t>
      </w:r>
      <w:r>
        <w:rPr>
          <w:rFonts w:ascii="Times New Roman" w:eastAsia="Times New Roman" w:hAnsi="Times New Roman" w:cs="Times New Roman"/>
          <w:noProof/>
          <w:sz w:val="24"/>
          <w:szCs w:val="28"/>
          <w:lang w:eastAsia="ru-RU"/>
        </w:rPr>
        <w:t>«</w:t>
      </w:r>
      <w:r w:rsidRPr="00855D4B">
        <w:rPr>
          <w:rFonts w:ascii="Times New Roman" w:eastAsia="Times New Roman" w:hAnsi="Times New Roman" w:cs="Times New Roman"/>
          <w:noProof/>
          <w:sz w:val="24"/>
          <w:szCs w:val="28"/>
          <w:lang w:eastAsia="ru-RU"/>
        </w:rPr>
        <w:t xml:space="preserve"> ___ </w:t>
      </w:r>
      <w:r>
        <w:rPr>
          <w:rFonts w:ascii="Times New Roman" w:eastAsia="Times New Roman" w:hAnsi="Times New Roman" w:cs="Times New Roman"/>
          <w:noProof/>
          <w:sz w:val="24"/>
          <w:szCs w:val="28"/>
          <w:lang w:eastAsia="ru-RU"/>
        </w:rPr>
        <w:t>«</w:t>
      </w:r>
      <w:r w:rsidRPr="00855D4B">
        <w:rPr>
          <w:rFonts w:ascii="Times New Roman" w:eastAsia="Times New Roman" w:hAnsi="Times New Roman" w:cs="Times New Roman"/>
          <w:noProof/>
          <w:sz w:val="24"/>
          <w:szCs w:val="28"/>
          <w:lang w:eastAsia="ru-RU"/>
        </w:rPr>
        <w:t xml:space="preserve"> ____________ 202</w:t>
      </w:r>
      <w:r>
        <w:rPr>
          <w:rFonts w:ascii="Times New Roman" w:eastAsia="Times New Roman" w:hAnsi="Times New Roman" w:cs="Times New Roman"/>
          <w:noProof/>
          <w:sz w:val="24"/>
          <w:szCs w:val="28"/>
          <w:lang w:eastAsia="ru-RU"/>
        </w:rPr>
        <w:t>4</w:t>
      </w:r>
      <w:r w:rsidRPr="00855D4B">
        <w:rPr>
          <w:rFonts w:ascii="Times New Roman" w:eastAsia="Times New Roman" w:hAnsi="Times New Roman" w:cs="Times New Roman"/>
          <w:noProof/>
          <w:sz w:val="24"/>
          <w:szCs w:val="28"/>
          <w:lang w:eastAsia="ru-RU"/>
        </w:rPr>
        <w:t xml:space="preserve"> г.</w:t>
      </w:r>
    </w:p>
    <w:p w:rsidR="00377A4C" w:rsidRPr="00855D4B" w:rsidRDefault="00377A4C" w:rsidP="00377A4C">
      <w:pPr>
        <w:spacing w:after="0" w:line="240" w:lineRule="auto"/>
        <w:rPr>
          <w:rFonts w:ascii="Times New Roman" w:eastAsia="Times New Roman" w:hAnsi="Times New Roman" w:cs="Times New Roman"/>
          <w:sz w:val="24"/>
          <w:szCs w:val="28"/>
          <w:lang w:eastAsia="ru-RU"/>
        </w:rPr>
      </w:pPr>
    </w:p>
    <w:p w:rsidR="00377A4C" w:rsidRPr="00855D4B" w:rsidRDefault="00377A4C" w:rsidP="00377A4C">
      <w:pPr>
        <w:spacing w:after="0" w:line="240" w:lineRule="auto"/>
        <w:rPr>
          <w:rFonts w:ascii="Times New Roman" w:eastAsia="Times New Roman" w:hAnsi="Times New Roman" w:cs="Times New Roman"/>
          <w:sz w:val="24"/>
          <w:szCs w:val="28"/>
          <w:lang w:eastAsia="ru-RU"/>
        </w:rPr>
      </w:pPr>
      <w:r w:rsidRPr="00855D4B">
        <w:rPr>
          <w:rFonts w:ascii="Times New Roman" w:eastAsia="Times New Roman" w:hAnsi="Times New Roman" w:cs="Times New Roman"/>
          <w:sz w:val="24"/>
          <w:szCs w:val="28"/>
          <w:lang w:eastAsia="ru-RU"/>
        </w:rPr>
        <w:t xml:space="preserve"> </w:t>
      </w:r>
      <w:r>
        <w:rPr>
          <w:rFonts w:ascii="Times New Roman" w:eastAsia="Times New Roman" w:hAnsi="Times New Roman" w:cs="Times New Roman"/>
          <w:sz w:val="24"/>
          <w:szCs w:val="28"/>
          <w:lang w:eastAsia="ru-RU"/>
        </w:rPr>
        <w:t>«</w:t>
      </w:r>
      <w:r w:rsidRPr="00855D4B">
        <w:rPr>
          <w:rFonts w:ascii="Times New Roman" w:eastAsia="Times New Roman" w:hAnsi="Times New Roman" w:cs="Times New Roman"/>
          <w:sz w:val="24"/>
          <w:szCs w:val="28"/>
          <w:lang w:eastAsia="ru-RU"/>
        </w:rPr>
        <w:t xml:space="preserve"> ___ </w:t>
      </w:r>
      <w:r>
        <w:rPr>
          <w:rFonts w:ascii="Times New Roman" w:eastAsia="Times New Roman" w:hAnsi="Times New Roman" w:cs="Times New Roman"/>
          <w:sz w:val="24"/>
          <w:szCs w:val="28"/>
          <w:lang w:eastAsia="ru-RU"/>
        </w:rPr>
        <w:t>«</w:t>
      </w:r>
      <w:r w:rsidRPr="00855D4B">
        <w:rPr>
          <w:rFonts w:ascii="Times New Roman" w:eastAsia="Times New Roman" w:hAnsi="Times New Roman" w:cs="Times New Roman"/>
          <w:sz w:val="24"/>
          <w:szCs w:val="28"/>
          <w:lang w:eastAsia="ru-RU"/>
        </w:rPr>
        <w:t xml:space="preserve"> ____________ 202</w:t>
      </w:r>
      <w:r>
        <w:rPr>
          <w:rFonts w:ascii="Times New Roman" w:eastAsia="Times New Roman" w:hAnsi="Times New Roman" w:cs="Times New Roman"/>
          <w:sz w:val="24"/>
          <w:szCs w:val="28"/>
          <w:lang w:eastAsia="ru-RU"/>
        </w:rPr>
        <w:t>4</w:t>
      </w:r>
      <w:r w:rsidRPr="00855D4B">
        <w:rPr>
          <w:rFonts w:ascii="Times New Roman" w:eastAsia="Times New Roman" w:hAnsi="Times New Roman" w:cs="Times New Roman"/>
          <w:sz w:val="24"/>
          <w:szCs w:val="28"/>
          <w:lang w:eastAsia="ru-RU"/>
        </w:rPr>
        <w:t xml:space="preserve"> г.</w:t>
      </w:r>
    </w:p>
    <w:p w:rsidR="00377A4C" w:rsidRPr="00855D4B" w:rsidRDefault="00377A4C" w:rsidP="00377A4C">
      <w:pPr>
        <w:spacing w:after="0" w:line="240" w:lineRule="auto"/>
        <w:rPr>
          <w:rFonts w:ascii="Times New Roman" w:eastAsia="Times New Roman" w:hAnsi="Times New Roman" w:cs="Times New Roman"/>
          <w:sz w:val="24"/>
          <w:szCs w:val="28"/>
          <w:lang w:eastAsia="ru-RU"/>
        </w:rPr>
      </w:pPr>
    </w:p>
    <w:p w:rsidR="00377A4C" w:rsidRPr="00855D4B" w:rsidRDefault="00377A4C" w:rsidP="00377A4C">
      <w:pPr>
        <w:spacing w:after="0" w:line="240" w:lineRule="auto"/>
        <w:rPr>
          <w:rFonts w:ascii="Times New Roman" w:eastAsia="Times New Roman" w:hAnsi="Times New Roman" w:cs="Times New Roman"/>
          <w:sz w:val="24"/>
          <w:szCs w:val="28"/>
          <w:lang w:eastAsia="ru-RU"/>
        </w:rPr>
      </w:pPr>
      <w:r w:rsidRPr="00855D4B">
        <w:rPr>
          <w:rFonts w:ascii="Times New Roman" w:eastAsia="Times New Roman" w:hAnsi="Times New Roman" w:cs="Times New Roman"/>
          <w:sz w:val="24"/>
          <w:szCs w:val="28"/>
          <w:lang w:eastAsia="ru-RU"/>
        </w:rPr>
        <w:t xml:space="preserve"> </w:t>
      </w:r>
      <w:r>
        <w:rPr>
          <w:rFonts w:ascii="Times New Roman" w:eastAsia="Times New Roman" w:hAnsi="Times New Roman" w:cs="Times New Roman"/>
          <w:sz w:val="24"/>
          <w:szCs w:val="28"/>
          <w:lang w:eastAsia="ru-RU"/>
        </w:rPr>
        <w:t>«</w:t>
      </w:r>
      <w:r w:rsidRPr="00855D4B">
        <w:rPr>
          <w:rFonts w:ascii="Times New Roman" w:eastAsia="Times New Roman" w:hAnsi="Times New Roman" w:cs="Times New Roman"/>
          <w:sz w:val="24"/>
          <w:szCs w:val="28"/>
          <w:lang w:eastAsia="ru-RU"/>
        </w:rPr>
        <w:t xml:space="preserve"> ___ </w:t>
      </w:r>
      <w:r>
        <w:rPr>
          <w:rFonts w:ascii="Times New Roman" w:eastAsia="Times New Roman" w:hAnsi="Times New Roman" w:cs="Times New Roman"/>
          <w:sz w:val="24"/>
          <w:szCs w:val="28"/>
          <w:lang w:eastAsia="ru-RU"/>
        </w:rPr>
        <w:t>«</w:t>
      </w:r>
      <w:r w:rsidRPr="00855D4B">
        <w:rPr>
          <w:rFonts w:ascii="Times New Roman" w:eastAsia="Times New Roman" w:hAnsi="Times New Roman" w:cs="Times New Roman"/>
          <w:sz w:val="24"/>
          <w:szCs w:val="28"/>
          <w:lang w:eastAsia="ru-RU"/>
        </w:rPr>
        <w:t xml:space="preserve"> ____________ 202</w:t>
      </w:r>
      <w:r>
        <w:rPr>
          <w:rFonts w:ascii="Times New Roman" w:eastAsia="Times New Roman" w:hAnsi="Times New Roman" w:cs="Times New Roman"/>
          <w:sz w:val="24"/>
          <w:szCs w:val="28"/>
          <w:lang w:eastAsia="ru-RU"/>
        </w:rPr>
        <w:t>4</w:t>
      </w:r>
      <w:r w:rsidRPr="00855D4B">
        <w:rPr>
          <w:rFonts w:ascii="Times New Roman" w:eastAsia="Times New Roman" w:hAnsi="Times New Roman" w:cs="Times New Roman"/>
          <w:sz w:val="24"/>
          <w:szCs w:val="28"/>
          <w:lang w:eastAsia="ru-RU"/>
        </w:rPr>
        <w:t xml:space="preserve"> г.</w:t>
      </w:r>
    </w:p>
    <w:p w:rsidR="00377A4C" w:rsidRPr="00855D4B" w:rsidRDefault="00377A4C" w:rsidP="00377A4C">
      <w:pPr>
        <w:spacing w:after="0" w:line="360" w:lineRule="auto"/>
        <w:jc w:val="both"/>
        <w:rPr>
          <w:rFonts w:ascii="Times New Roman" w:eastAsia="Times New Roman" w:hAnsi="Times New Roman" w:cs="Times New Roman"/>
          <w:sz w:val="23"/>
          <w:szCs w:val="23"/>
          <w:lang w:eastAsia="ru-RU"/>
        </w:rPr>
      </w:pPr>
    </w:p>
    <w:p w:rsidR="00377A4C" w:rsidRPr="00855D4B" w:rsidRDefault="00377A4C" w:rsidP="00377A4C">
      <w:pPr>
        <w:spacing w:after="0" w:line="360" w:lineRule="auto"/>
        <w:jc w:val="both"/>
        <w:rPr>
          <w:rFonts w:ascii="Times New Roman" w:eastAsia="Times New Roman" w:hAnsi="Times New Roman" w:cs="Times New Roman"/>
          <w:sz w:val="23"/>
          <w:szCs w:val="23"/>
          <w:lang w:eastAsia="ru-RU"/>
        </w:rPr>
      </w:pPr>
    </w:p>
    <w:p w:rsidR="00377A4C" w:rsidRPr="00855D4B" w:rsidRDefault="00377A4C" w:rsidP="00377A4C">
      <w:pPr>
        <w:spacing w:after="0" w:line="360" w:lineRule="auto"/>
        <w:jc w:val="both"/>
        <w:rPr>
          <w:rFonts w:ascii="Times New Roman" w:eastAsia="Times New Roman" w:hAnsi="Times New Roman" w:cs="Times New Roman"/>
          <w:sz w:val="23"/>
          <w:szCs w:val="23"/>
          <w:lang w:eastAsia="ru-RU"/>
        </w:rPr>
      </w:pPr>
    </w:p>
    <w:p w:rsidR="00377A4C" w:rsidRPr="00855D4B" w:rsidRDefault="00377A4C" w:rsidP="00377A4C">
      <w:pPr>
        <w:spacing w:after="0" w:line="360" w:lineRule="auto"/>
        <w:jc w:val="center"/>
        <w:rPr>
          <w:rFonts w:ascii="Times New Roman" w:eastAsia="Times New Roman" w:hAnsi="Times New Roman" w:cs="Times New Roman"/>
          <w:sz w:val="28"/>
          <w:szCs w:val="28"/>
          <w:lang w:eastAsia="ru-RU"/>
        </w:rPr>
      </w:pPr>
      <w:r w:rsidRPr="00855D4B">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58240" behindDoc="0" locked="0" layoutInCell="1" allowOverlap="1">
                <wp:simplePos x="0" y="0"/>
                <wp:positionH relativeFrom="column">
                  <wp:posOffset>2662525</wp:posOffset>
                </wp:positionH>
                <wp:positionV relativeFrom="paragraph">
                  <wp:posOffset>363235</wp:posOffset>
                </wp:positionV>
                <wp:extent cx="786810" cy="393404"/>
                <wp:effectExtent l="0" t="0" r="13335" b="26035"/>
                <wp:wrapNone/>
                <wp:docPr id="56" name="Прямоугольник 56"/>
                <wp:cNvGraphicFramePr/>
                <a:graphic xmlns:a="http://schemas.openxmlformats.org/drawingml/2006/main">
                  <a:graphicData uri="http://schemas.microsoft.com/office/word/2010/wordprocessingShape">
                    <wps:wsp>
                      <wps:cNvSpPr/>
                      <wps:spPr>
                        <a:xfrm>
                          <a:off x="0" y="0"/>
                          <a:ext cx="786810" cy="39340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anchor>
            </w:drawing>
          </mc:Choice>
          <mc:Fallback>
            <w:pict>
              <v:rect id="Прямоугольник 56" o:spid="_x0000_s1025" style="height:31pt;margin-left:209.65pt;margin-top:28.6pt;mso-wrap-distance-bottom:0;mso-wrap-distance-left:9pt;mso-wrap-distance-right:9pt;mso-wrap-distance-top:0;mso-wrap-style:square;position:absolute;v-text-anchor:middle;visibility:visible;width:61.95pt;z-index:251659264" fillcolor="white" strokecolor="white" strokeweight="2pt"/>
            </w:pict>
          </mc:Fallback>
        </mc:AlternateContent>
      </w:r>
      <w:r w:rsidRPr="00855D4B">
        <w:rPr>
          <w:rFonts w:ascii="Times New Roman" w:eastAsia="Times New Roman" w:hAnsi="Times New Roman" w:cs="Times New Roman"/>
          <w:sz w:val="28"/>
          <w:szCs w:val="28"/>
          <w:lang w:eastAsia="ru-RU"/>
        </w:rPr>
        <w:t>202</w:t>
      </w:r>
      <w:r>
        <w:rPr>
          <w:rFonts w:ascii="Times New Roman" w:eastAsia="Times New Roman" w:hAnsi="Times New Roman" w:cs="Times New Roman"/>
          <w:sz w:val="28"/>
          <w:szCs w:val="28"/>
          <w:lang w:eastAsia="ru-RU"/>
        </w:rPr>
        <w:t>4</w:t>
      </w:r>
      <w:r w:rsidRPr="00855D4B">
        <w:rPr>
          <w:rFonts w:ascii="Times New Roman" w:eastAsia="Times New Roman" w:hAnsi="Times New Roman" w:cs="Times New Roman"/>
          <w:sz w:val="28"/>
          <w:szCs w:val="28"/>
          <w:lang w:eastAsia="ru-RU"/>
        </w:rPr>
        <w:t xml:space="preserve"> год</w:t>
      </w:r>
    </w:p>
    <w:sdt>
      <w:sdtPr>
        <w:rPr>
          <w:rFonts w:ascii="Times New Roman" w:eastAsiaTheme="minorHAnsi" w:hAnsi="Times New Roman" w:cs="Times New Roman"/>
          <w:b w:val="0"/>
          <w:bCs w:val="0"/>
          <w:color w:val="auto"/>
          <w:sz w:val="22"/>
          <w:szCs w:val="22"/>
          <w:lang w:eastAsia="en-US"/>
        </w:rPr>
        <w:id w:val="1757323598"/>
        <w:docPartObj>
          <w:docPartGallery w:val="Table of Contents"/>
          <w:docPartUnique/>
        </w:docPartObj>
      </w:sdtPr>
      <w:sdtEndPr>
        <w:rPr>
          <w:sz w:val="28"/>
          <w:szCs w:val="28"/>
        </w:rPr>
      </w:sdtEndPr>
      <w:sdtContent>
        <w:p w:rsidR="00377A4C" w:rsidRPr="00855D4B" w:rsidRDefault="00377A4C" w:rsidP="00377A4C">
          <w:pPr>
            <w:pStyle w:val="af8"/>
            <w:spacing w:before="0" w:line="360" w:lineRule="auto"/>
            <w:jc w:val="center"/>
            <w:rPr>
              <w:rFonts w:ascii="Times New Roman" w:hAnsi="Times New Roman" w:cs="Times New Roman"/>
              <w:color w:val="auto"/>
            </w:rPr>
          </w:pPr>
          <w:r w:rsidRPr="00855D4B">
            <w:rPr>
              <w:rFonts w:ascii="Times New Roman" w:hAnsi="Times New Roman" w:cs="Times New Roman"/>
              <w:color w:val="auto"/>
            </w:rPr>
            <w:t>СОДЕРЖАНИЕ</w:t>
          </w:r>
        </w:p>
        <w:p w:rsidR="00377A4C" w:rsidRPr="003B4F72" w:rsidRDefault="00377A4C" w:rsidP="00377A4C">
          <w:pPr>
            <w:pStyle w:val="23"/>
            <w:tabs>
              <w:tab w:val="right" w:leader="dot" w:pos="9345"/>
            </w:tabs>
            <w:spacing w:after="0" w:line="22" w:lineRule="atLeast"/>
            <w:ind w:left="0"/>
            <w:jc w:val="both"/>
            <w:rPr>
              <w:rFonts w:ascii="Times New Roman" w:eastAsiaTheme="minorEastAsia" w:hAnsi="Times New Roman" w:cs="Times New Roman"/>
              <w:noProof/>
              <w:sz w:val="28"/>
              <w:szCs w:val="24"/>
              <w:lang w:eastAsia="ru-RU"/>
            </w:rPr>
          </w:pPr>
          <w:r w:rsidRPr="003B4F72">
            <w:rPr>
              <w:rFonts w:ascii="Times New Roman" w:hAnsi="Times New Roman" w:cs="Times New Roman"/>
              <w:sz w:val="28"/>
              <w:szCs w:val="24"/>
            </w:rPr>
            <w:fldChar w:fldCharType="begin"/>
          </w:r>
          <w:r w:rsidRPr="003B4F72">
            <w:rPr>
              <w:rFonts w:ascii="Times New Roman" w:hAnsi="Times New Roman" w:cs="Times New Roman"/>
              <w:sz w:val="28"/>
              <w:szCs w:val="24"/>
            </w:rPr>
            <w:instrText xml:space="preserve"> TOC \o "1-3" \h \z \u </w:instrText>
          </w:r>
          <w:r w:rsidRPr="003B4F72">
            <w:rPr>
              <w:rFonts w:ascii="Times New Roman" w:hAnsi="Times New Roman" w:cs="Times New Roman"/>
              <w:sz w:val="28"/>
              <w:szCs w:val="24"/>
            </w:rPr>
            <w:fldChar w:fldCharType="separate"/>
          </w:r>
          <w:hyperlink w:anchor="_Toc176128867" w:history="1">
            <w:r w:rsidRPr="003B4F72">
              <w:rPr>
                <w:rStyle w:val="af7"/>
                <w:rFonts w:ascii="Times New Roman" w:hAnsi="Times New Roman" w:cs="Times New Roman"/>
                <w:noProof/>
                <w:sz w:val="28"/>
                <w:szCs w:val="24"/>
              </w:rPr>
              <w:t>ЛИСТ СОГЛАСОВАНИЙ И ЗАКЛЮЧЕНИЙ</w:t>
            </w:r>
            <w:r w:rsidRPr="003B4F72">
              <w:rPr>
                <w:rFonts w:ascii="Times New Roman" w:hAnsi="Times New Roman" w:cs="Times New Roman"/>
                <w:noProof/>
                <w:webHidden/>
                <w:sz w:val="28"/>
                <w:szCs w:val="24"/>
              </w:rPr>
              <w:tab/>
            </w:r>
            <w:r w:rsidRPr="003B4F72">
              <w:rPr>
                <w:rFonts w:ascii="Times New Roman" w:hAnsi="Times New Roman" w:cs="Times New Roman"/>
                <w:noProof/>
                <w:webHidden/>
                <w:sz w:val="28"/>
                <w:szCs w:val="24"/>
              </w:rPr>
              <w:fldChar w:fldCharType="begin"/>
            </w:r>
            <w:r w:rsidRPr="003B4F72">
              <w:rPr>
                <w:rFonts w:ascii="Times New Roman" w:hAnsi="Times New Roman" w:cs="Times New Roman"/>
                <w:noProof/>
                <w:webHidden/>
                <w:sz w:val="28"/>
                <w:szCs w:val="24"/>
              </w:rPr>
              <w:instrText xml:space="preserve"> PAGEREF _Toc176128867 \h </w:instrText>
            </w:r>
            <w:r w:rsidRPr="003B4F72">
              <w:rPr>
                <w:rFonts w:ascii="Times New Roman" w:hAnsi="Times New Roman" w:cs="Times New Roman"/>
                <w:noProof/>
                <w:webHidden/>
                <w:sz w:val="28"/>
                <w:szCs w:val="24"/>
              </w:rPr>
            </w:r>
            <w:r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5</w:t>
            </w:r>
            <w:r w:rsidRPr="003B4F72">
              <w:rPr>
                <w:rFonts w:ascii="Times New Roman" w:hAnsi="Times New Roman" w:cs="Times New Roman"/>
                <w:noProof/>
                <w:webHidden/>
                <w:sz w:val="28"/>
                <w:szCs w:val="24"/>
              </w:rPr>
              <w:fldChar w:fldCharType="end"/>
            </w:r>
          </w:hyperlink>
        </w:p>
        <w:p w:rsidR="00377A4C" w:rsidRPr="003B4F72" w:rsidRDefault="0083470B" w:rsidP="00377A4C">
          <w:pPr>
            <w:pStyle w:val="23"/>
            <w:tabs>
              <w:tab w:val="right" w:leader="dot" w:pos="9345"/>
            </w:tabs>
            <w:spacing w:after="0" w:line="22" w:lineRule="atLeast"/>
            <w:ind w:left="0"/>
            <w:jc w:val="both"/>
            <w:rPr>
              <w:rFonts w:ascii="Times New Roman" w:eastAsiaTheme="minorEastAsia" w:hAnsi="Times New Roman" w:cs="Times New Roman"/>
              <w:noProof/>
              <w:sz w:val="28"/>
              <w:szCs w:val="24"/>
              <w:lang w:eastAsia="ru-RU"/>
            </w:rPr>
          </w:pPr>
          <w:hyperlink w:anchor="_Toc176128868" w:history="1">
            <w:r w:rsidR="00377A4C" w:rsidRPr="003B4F72">
              <w:rPr>
                <w:rStyle w:val="af7"/>
                <w:rFonts w:ascii="Times New Roman" w:hAnsi="Times New Roman" w:cs="Times New Roman"/>
                <w:noProof/>
                <w:sz w:val="28"/>
                <w:szCs w:val="24"/>
              </w:rPr>
              <w:t>ОБОЗНАЧЕНИЯ И СОКРАЩЕНИЯ</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_Toc176128868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6</w:t>
            </w:r>
            <w:r w:rsidR="00377A4C" w:rsidRPr="003B4F72">
              <w:rPr>
                <w:rFonts w:ascii="Times New Roman" w:hAnsi="Times New Roman" w:cs="Times New Roman"/>
                <w:noProof/>
                <w:webHidden/>
                <w:sz w:val="28"/>
                <w:szCs w:val="24"/>
              </w:rPr>
              <w:fldChar w:fldCharType="end"/>
            </w:r>
          </w:hyperlink>
        </w:p>
        <w:p w:rsidR="00377A4C" w:rsidRPr="003B4F72" w:rsidRDefault="0083470B" w:rsidP="00377A4C">
          <w:pPr>
            <w:pStyle w:val="23"/>
            <w:tabs>
              <w:tab w:val="right" w:leader="dot" w:pos="9345"/>
            </w:tabs>
            <w:spacing w:after="0" w:line="22" w:lineRule="atLeast"/>
            <w:ind w:left="0"/>
            <w:jc w:val="both"/>
            <w:rPr>
              <w:rFonts w:ascii="Times New Roman" w:eastAsiaTheme="minorEastAsia" w:hAnsi="Times New Roman" w:cs="Times New Roman"/>
              <w:noProof/>
              <w:sz w:val="28"/>
              <w:szCs w:val="24"/>
              <w:lang w:eastAsia="ru-RU"/>
            </w:rPr>
          </w:pPr>
          <w:hyperlink w:anchor="_Toc176128869" w:history="1">
            <w:r w:rsidR="00377A4C" w:rsidRPr="003B4F72">
              <w:rPr>
                <w:rStyle w:val="af7"/>
                <w:rFonts w:ascii="Times New Roman" w:hAnsi="Times New Roman" w:cs="Times New Roman"/>
                <w:noProof/>
                <w:sz w:val="28"/>
                <w:szCs w:val="24"/>
              </w:rPr>
              <w:t>ХАРАКТЕРИСТИКА ДОРОЖНОГО ДВИЖЕНИЯ</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_Toc176128869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7</w:t>
            </w:r>
            <w:r w:rsidR="00377A4C" w:rsidRPr="003B4F72">
              <w:rPr>
                <w:rFonts w:ascii="Times New Roman" w:hAnsi="Times New Roman" w:cs="Times New Roman"/>
                <w:noProof/>
                <w:webHidden/>
                <w:sz w:val="28"/>
                <w:szCs w:val="24"/>
              </w:rPr>
              <w:fldChar w:fldCharType="end"/>
            </w:r>
          </w:hyperlink>
        </w:p>
        <w:p w:rsidR="00377A4C" w:rsidRPr="003B4F72" w:rsidRDefault="0083470B" w:rsidP="00377A4C">
          <w:pPr>
            <w:pStyle w:val="23"/>
            <w:tabs>
              <w:tab w:val="right" w:leader="dot" w:pos="9345"/>
            </w:tabs>
            <w:spacing w:after="0" w:line="22" w:lineRule="atLeast"/>
            <w:ind w:left="0"/>
            <w:jc w:val="both"/>
            <w:rPr>
              <w:rFonts w:ascii="Times New Roman" w:eastAsiaTheme="minorEastAsia" w:hAnsi="Times New Roman" w:cs="Times New Roman"/>
              <w:noProof/>
              <w:sz w:val="28"/>
              <w:szCs w:val="24"/>
              <w:lang w:eastAsia="ru-RU"/>
            </w:rPr>
          </w:pPr>
          <w:hyperlink w:anchor="_Toc176128870" w:history="1">
            <w:r w:rsidR="00377A4C" w:rsidRPr="003B4F72">
              <w:rPr>
                <w:rStyle w:val="af7"/>
                <w:rFonts w:ascii="Times New Roman" w:hAnsi="Times New Roman" w:cs="Times New Roman"/>
                <w:noProof/>
                <w:sz w:val="28"/>
                <w:szCs w:val="24"/>
              </w:rPr>
              <w:t>ПАСПОРТ КСОДД</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_Toc176128870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9</w:t>
            </w:r>
            <w:r w:rsidR="00377A4C" w:rsidRPr="003B4F72">
              <w:rPr>
                <w:rFonts w:ascii="Times New Roman" w:hAnsi="Times New Roman" w:cs="Times New Roman"/>
                <w:noProof/>
                <w:webHidden/>
                <w:sz w:val="28"/>
                <w:szCs w:val="24"/>
              </w:rPr>
              <w:fldChar w:fldCharType="end"/>
            </w:r>
          </w:hyperlink>
        </w:p>
        <w:p w:rsidR="00377A4C" w:rsidRPr="003B4F72" w:rsidRDefault="0083470B" w:rsidP="00377A4C">
          <w:pPr>
            <w:pStyle w:val="23"/>
            <w:tabs>
              <w:tab w:val="right" w:leader="dot" w:pos="9345"/>
            </w:tabs>
            <w:spacing w:after="0" w:line="22" w:lineRule="atLeast"/>
            <w:ind w:left="0"/>
            <w:jc w:val="both"/>
            <w:rPr>
              <w:rFonts w:ascii="Times New Roman" w:eastAsiaTheme="minorEastAsia" w:hAnsi="Times New Roman" w:cs="Times New Roman"/>
              <w:noProof/>
              <w:sz w:val="28"/>
              <w:szCs w:val="24"/>
              <w:lang w:eastAsia="ru-RU"/>
            </w:rPr>
          </w:pPr>
          <w:hyperlink w:anchor="_Toc176128871" w:history="1">
            <w:r w:rsidR="00377A4C" w:rsidRPr="003B4F72">
              <w:rPr>
                <w:rStyle w:val="af7"/>
                <w:rFonts w:ascii="Times New Roman" w:hAnsi="Times New Roman" w:cs="Times New Roman"/>
                <w:noProof/>
                <w:sz w:val="28"/>
                <w:szCs w:val="24"/>
              </w:rPr>
              <w:t>ПОЯСНИТЕЛЬНАЯ ЗАПИСКА</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_Toc176128871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12</w:t>
            </w:r>
            <w:r w:rsidR="00377A4C" w:rsidRPr="003B4F72">
              <w:rPr>
                <w:rFonts w:ascii="Times New Roman" w:hAnsi="Times New Roman" w:cs="Times New Roman"/>
                <w:noProof/>
                <w:webHidden/>
                <w:sz w:val="28"/>
                <w:szCs w:val="24"/>
              </w:rPr>
              <w:fldChar w:fldCharType="end"/>
            </w:r>
          </w:hyperlink>
        </w:p>
        <w:p w:rsidR="00377A4C" w:rsidRPr="003B4F72" w:rsidRDefault="0083470B" w:rsidP="00377A4C">
          <w:pPr>
            <w:pStyle w:val="23"/>
            <w:tabs>
              <w:tab w:val="right" w:leader="dot" w:pos="9345"/>
            </w:tabs>
            <w:spacing w:after="0" w:line="22" w:lineRule="atLeast"/>
            <w:ind w:left="0"/>
            <w:jc w:val="both"/>
            <w:rPr>
              <w:rFonts w:ascii="Times New Roman" w:eastAsiaTheme="minorEastAsia" w:hAnsi="Times New Roman" w:cs="Times New Roman"/>
              <w:noProof/>
              <w:sz w:val="28"/>
              <w:szCs w:val="24"/>
              <w:lang w:eastAsia="ru-RU"/>
            </w:rPr>
          </w:pPr>
          <w:hyperlink w:anchor="_Toc176128872" w:history="1">
            <w:r w:rsidR="00377A4C" w:rsidRPr="003B4F72">
              <w:rPr>
                <w:rStyle w:val="af7"/>
                <w:rFonts w:ascii="Times New Roman" w:hAnsi="Times New Roman" w:cs="Times New Roman"/>
                <w:noProof/>
                <w:sz w:val="28"/>
                <w:szCs w:val="24"/>
              </w:rPr>
              <w:t>1 Характеристика существующей дорожно-транспортной ситуации</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_Toc176128872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12</w:t>
            </w:r>
            <w:r w:rsidR="00377A4C" w:rsidRPr="003B4F72">
              <w:rPr>
                <w:rFonts w:ascii="Times New Roman" w:hAnsi="Times New Roman" w:cs="Times New Roman"/>
                <w:noProof/>
                <w:webHidden/>
                <w:sz w:val="28"/>
                <w:szCs w:val="24"/>
              </w:rPr>
              <w:fldChar w:fldCharType="end"/>
            </w:r>
          </w:hyperlink>
        </w:p>
        <w:p w:rsidR="00377A4C" w:rsidRPr="003B4F72" w:rsidRDefault="0083470B" w:rsidP="00377A4C">
          <w:pPr>
            <w:pStyle w:val="23"/>
            <w:tabs>
              <w:tab w:val="right" w:leader="dot" w:pos="9345"/>
            </w:tabs>
            <w:spacing w:after="0" w:line="22" w:lineRule="atLeast"/>
            <w:ind w:left="0"/>
            <w:jc w:val="both"/>
            <w:rPr>
              <w:rFonts w:ascii="Times New Roman" w:eastAsiaTheme="minorEastAsia" w:hAnsi="Times New Roman" w:cs="Times New Roman"/>
              <w:noProof/>
              <w:sz w:val="28"/>
              <w:szCs w:val="24"/>
              <w:lang w:eastAsia="ru-RU"/>
            </w:rPr>
          </w:pPr>
          <w:hyperlink w:anchor="_Toc176128873" w:history="1">
            <w:r w:rsidR="00377A4C" w:rsidRPr="003B4F72">
              <w:rPr>
                <w:rStyle w:val="af7"/>
                <w:rFonts w:ascii="Times New Roman" w:hAnsi="Times New Roman" w:cs="Times New Roman"/>
                <w:noProof/>
                <w:sz w:val="28"/>
                <w:szCs w:val="24"/>
              </w:rPr>
              <w:t>1.1 Результаты анализа имеющихся документов территориального планирования, подготовка и утверждение которых осуществляются в соответствии с Градостроительным кодексом Российской Федерации, долгосрочных целевых программ, программ комплексного развития транспортной инфраструктуры</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_Toc176128873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12</w:t>
            </w:r>
            <w:r w:rsidR="00377A4C" w:rsidRPr="003B4F72">
              <w:rPr>
                <w:rFonts w:ascii="Times New Roman" w:hAnsi="Times New Roman" w:cs="Times New Roman"/>
                <w:noProof/>
                <w:webHidden/>
                <w:sz w:val="28"/>
                <w:szCs w:val="24"/>
              </w:rPr>
              <w:fldChar w:fldCharType="end"/>
            </w:r>
          </w:hyperlink>
        </w:p>
        <w:p w:rsidR="00377A4C" w:rsidRPr="003B4F72" w:rsidRDefault="0083470B" w:rsidP="00377A4C">
          <w:pPr>
            <w:pStyle w:val="23"/>
            <w:tabs>
              <w:tab w:val="right" w:leader="dot" w:pos="9345"/>
            </w:tabs>
            <w:spacing w:after="0" w:line="22" w:lineRule="atLeast"/>
            <w:ind w:left="0"/>
            <w:jc w:val="both"/>
            <w:rPr>
              <w:rFonts w:ascii="Times New Roman" w:eastAsiaTheme="minorEastAsia" w:hAnsi="Times New Roman" w:cs="Times New Roman"/>
              <w:noProof/>
              <w:sz w:val="28"/>
              <w:szCs w:val="24"/>
              <w:lang w:eastAsia="ru-RU"/>
            </w:rPr>
          </w:pPr>
          <w:hyperlink w:anchor="_Toc176128874" w:history="1">
            <w:r w:rsidR="00377A4C" w:rsidRPr="003B4F72">
              <w:rPr>
                <w:rStyle w:val="af7"/>
                <w:rFonts w:ascii="Times New Roman" w:hAnsi="Times New Roman" w:cs="Times New Roman"/>
                <w:noProof/>
                <w:sz w:val="28"/>
                <w:szCs w:val="24"/>
              </w:rPr>
              <w:t>1.2 Оценка социально-экономической и градостроительной деятельности территории, включая деятельность в сфере транспорта, дорожную деятельность</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_Toc176128874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24</w:t>
            </w:r>
            <w:r w:rsidR="00377A4C" w:rsidRPr="003B4F72">
              <w:rPr>
                <w:rFonts w:ascii="Times New Roman" w:hAnsi="Times New Roman" w:cs="Times New Roman"/>
                <w:noProof/>
                <w:webHidden/>
                <w:sz w:val="28"/>
                <w:szCs w:val="24"/>
              </w:rPr>
              <w:fldChar w:fldCharType="end"/>
            </w:r>
          </w:hyperlink>
        </w:p>
        <w:p w:rsidR="00377A4C" w:rsidRPr="003B4F72" w:rsidRDefault="0083470B" w:rsidP="00377A4C">
          <w:pPr>
            <w:pStyle w:val="23"/>
            <w:tabs>
              <w:tab w:val="right" w:leader="dot" w:pos="9345"/>
            </w:tabs>
            <w:spacing w:after="0" w:line="22" w:lineRule="atLeast"/>
            <w:ind w:left="0"/>
            <w:jc w:val="both"/>
            <w:rPr>
              <w:rFonts w:ascii="Times New Roman" w:eastAsiaTheme="minorEastAsia" w:hAnsi="Times New Roman" w:cs="Times New Roman"/>
              <w:noProof/>
              <w:sz w:val="28"/>
              <w:szCs w:val="24"/>
              <w:lang w:eastAsia="ru-RU"/>
            </w:rPr>
          </w:pPr>
          <w:hyperlink w:anchor="_Toc176128875" w:history="1">
            <w:r w:rsidR="00377A4C" w:rsidRPr="003B4F72">
              <w:rPr>
                <w:rStyle w:val="af7"/>
                <w:rFonts w:ascii="Times New Roman" w:hAnsi="Times New Roman" w:cs="Times New Roman"/>
                <w:noProof/>
                <w:sz w:val="28"/>
                <w:szCs w:val="24"/>
              </w:rPr>
              <w:t>1.3 Оценка сети дорог, оценка и анализ показателей качества содержания дорог, анализ перспектив развития дорог на территории</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_Toc176128875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37</w:t>
            </w:r>
            <w:r w:rsidR="00377A4C" w:rsidRPr="003B4F72">
              <w:rPr>
                <w:rFonts w:ascii="Times New Roman" w:hAnsi="Times New Roman" w:cs="Times New Roman"/>
                <w:noProof/>
                <w:webHidden/>
                <w:sz w:val="28"/>
                <w:szCs w:val="24"/>
              </w:rPr>
              <w:fldChar w:fldCharType="end"/>
            </w:r>
          </w:hyperlink>
        </w:p>
        <w:p w:rsidR="00377A4C" w:rsidRPr="003B4F72" w:rsidRDefault="0083470B" w:rsidP="00377A4C">
          <w:pPr>
            <w:pStyle w:val="23"/>
            <w:tabs>
              <w:tab w:val="right" w:leader="dot" w:pos="9345"/>
            </w:tabs>
            <w:spacing w:after="0" w:line="22" w:lineRule="atLeast"/>
            <w:ind w:left="0"/>
            <w:jc w:val="both"/>
            <w:rPr>
              <w:rFonts w:ascii="Times New Roman" w:eastAsiaTheme="minorEastAsia" w:hAnsi="Times New Roman" w:cs="Times New Roman"/>
              <w:noProof/>
              <w:sz w:val="28"/>
              <w:szCs w:val="24"/>
              <w:lang w:eastAsia="ru-RU"/>
            </w:rPr>
          </w:pPr>
          <w:hyperlink w:anchor="_Toc176128876" w:history="1">
            <w:r w:rsidR="00377A4C" w:rsidRPr="003B4F72">
              <w:rPr>
                <w:rStyle w:val="af7"/>
                <w:rFonts w:ascii="Times New Roman" w:hAnsi="Times New Roman" w:cs="Times New Roman"/>
                <w:noProof/>
                <w:sz w:val="28"/>
                <w:szCs w:val="24"/>
              </w:rPr>
              <w:t>1.4 Оценка существующей организации движения, включая организацию движения транспортных средств общего пользования, организацию движения грузовых транспортных средств, организацию движения пешеходов и велосипедистов</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_Toc176128876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50</w:t>
            </w:r>
            <w:r w:rsidR="00377A4C" w:rsidRPr="003B4F72">
              <w:rPr>
                <w:rFonts w:ascii="Times New Roman" w:hAnsi="Times New Roman" w:cs="Times New Roman"/>
                <w:noProof/>
                <w:webHidden/>
                <w:sz w:val="28"/>
                <w:szCs w:val="24"/>
              </w:rPr>
              <w:fldChar w:fldCharType="end"/>
            </w:r>
          </w:hyperlink>
        </w:p>
        <w:p w:rsidR="00377A4C" w:rsidRPr="003B4F72" w:rsidRDefault="0083470B" w:rsidP="00377A4C">
          <w:pPr>
            <w:pStyle w:val="23"/>
            <w:tabs>
              <w:tab w:val="right" w:leader="dot" w:pos="9345"/>
            </w:tabs>
            <w:spacing w:after="0" w:line="22" w:lineRule="atLeast"/>
            <w:ind w:left="0"/>
            <w:jc w:val="both"/>
            <w:rPr>
              <w:rFonts w:ascii="Times New Roman" w:eastAsiaTheme="minorEastAsia" w:hAnsi="Times New Roman" w:cs="Times New Roman"/>
              <w:noProof/>
              <w:sz w:val="28"/>
              <w:szCs w:val="24"/>
              <w:lang w:eastAsia="ru-RU"/>
            </w:rPr>
          </w:pPr>
          <w:hyperlink w:anchor="_Toc176128877" w:history="1">
            <w:r w:rsidR="00377A4C" w:rsidRPr="003B4F72">
              <w:rPr>
                <w:rStyle w:val="af7"/>
                <w:rFonts w:ascii="Times New Roman" w:hAnsi="Times New Roman" w:cs="Times New Roman"/>
                <w:noProof/>
                <w:sz w:val="28"/>
                <w:szCs w:val="24"/>
              </w:rPr>
              <w:t>1.5 Оценка организации парковочного пространства, оценку и анализ параметров размещения парковок (вид парковок, количество парковочных мест, их назначение, обеспеченность, заполняемость)</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_Toc176128877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77</w:t>
            </w:r>
            <w:r w:rsidR="00377A4C" w:rsidRPr="003B4F72">
              <w:rPr>
                <w:rFonts w:ascii="Times New Roman" w:hAnsi="Times New Roman" w:cs="Times New Roman"/>
                <w:noProof/>
                <w:webHidden/>
                <w:sz w:val="28"/>
                <w:szCs w:val="24"/>
              </w:rPr>
              <w:fldChar w:fldCharType="end"/>
            </w:r>
          </w:hyperlink>
        </w:p>
        <w:p w:rsidR="00377A4C" w:rsidRPr="003B4F72" w:rsidRDefault="0083470B" w:rsidP="00377A4C">
          <w:pPr>
            <w:pStyle w:val="23"/>
            <w:tabs>
              <w:tab w:val="right" w:leader="dot" w:pos="9345"/>
            </w:tabs>
            <w:spacing w:after="0" w:line="22" w:lineRule="atLeast"/>
            <w:ind w:left="0"/>
            <w:jc w:val="both"/>
            <w:rPr>
              <w:rFonts w:ascii="Times New Roman" w:eastAsiaTheme="minorEastAsia" w:hAnsi="Times New Roman" w:cs="Times New Roman"/>
              <w:noProof/>
              <w:sz w:val="28"/>
              <w:szCs w:val="24"/>
              <w:lang w:eastAsia="ru-RU"/>
            </w:rPr>
          </w:pPr>
          <w:hyperlink w:anchor="_Toc176128878" w:history="1">
            <w:r w:rsidR="00377A4C" w:rsidRPr="003B4F72">
              <w:rPr>
                <w:rStyle w:val="af7"/>
                <w:rFonts w:ascii="Times New Roman" w:hAnsi="Times New Roman" w:cs="Times New Roman"/>
                <w:noProof/>
                <w:sz w:val="28"/>
                <w:szCs w:val="24"/>
              </w:rPr>
              <w:t>1.6 Данные об эксплуатационном состоянии технических средств организации дорожного движения</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_Toc176128878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91</w:t>
            </w:r>
            <w:r w:rsidR="00377A4C" w:rsidRPr="003B4F72">
              <w:rPr>
                <w:rFonts w:ascii="Times New Roman" w:hAnsi="Times New Roman" w:cs="Times New Roman"/>
                <w:noProof/>
                <w:webHidden/>
                <w:sz w:val="28"/>
                <w:szCs w:val="24"/>
              </w:rPr>
              <w:fldChar w:fldCharType="end"/>
            </w:r>
          </w:hyperlink>
        </w:p>
        <w:p w:rsidR="00377A4C" w:rsidRPr="003B4F72" w:rsidRDefault="0083470B" w:rsidP="00377A4C">
          <w:pPr>
            <w:pStyle w:val="23"/>
            <w:tabs>
              <w:tab w:val="right" w:leader="dot" w:pos="9345"/>
            </w:tabs>
            <w:spacing w:after="0" w:line="22" w:lineRule="atLeast"/>
            <w:ind w:left="0"/>
            <w:jc w:val="both"/>
            <w:rPr>
              <w:rFonts w:ascii="Times New Roman" w:eastAsiaTheme="minorEastAsia" w:hAnsi="Times New Roman" w:cs="Times New Roman"/>
              <w:noProof/>
              <w:sz w:val="28"/>
              <w:szCs w:val="24"/>
              <w:lang w:eastAsia="ru-RU"/>
            </w:rPr>
          </w:pPr>
          <w:hyperlink w:anchor="_Toc176128879" w:history="1">
            <w:r w:rsidR="00377A4C" w:rsidRPr="003B4F72">
              <w:rPr>
                <w:rStyle w:val="af7"/>
                <w:rFonts w:ascii="Times New Roman" w:hAnsi="Times New Roman" w:cs="Times New Roman"/>
                <w:noProof/>
                <w:sz w:val="28"/>
                <w:szCs w:val="24"/>
              </w:rPr>
              <w:t>1.7 Анализ состава парка транспортных средств и уровня автомобилизации муниципального образования</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_Toc176128879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95</w:t>
            </w:r>
            <w:r w:rsidR="00377A4C" w:rsidRPr="003B4F72">
              <w:rPr>
                <w:rFonts w:ascii="Times New Roman" w:hAnsi="Times New Roman" w:cs="Times New Roman"/>
                <w:noProof/>
                <w:webHidden/>
                <w:sz w:val="28"/>
                <w:szCs w:val="24"/>
              </w:rPr>
              <w:fldChar w:fldCharType="end"/>
            </w:r>
          </w:hyperlink>
        </w:p>
        <w:p w:rsidR="00377A4C" w:rsidRPr="003B4F72" w:rsidRDefault="0083470B" w:rsidP="00377A4C">
          <w:pPr>
            <w:pStyle w:val="23"/>
            <w:tabs>
              <w:tab w:val="right" w:leader="dot" w:pos="9345"/>
            </w:tabs>
            <w:spacing w:after="0" w:line="22" w:lineRule="atLeast"/>
            <w:ind w:left="0"/>
            <w:jc w:val="both"/>
            <w:rPr>
              <w:rFonts w:ascii="Times New Roman" w:eastAsiaTheme="minorEastAsia" w:hAnsi="Times New Roman" w:cs="Times New Roman"/>
              <w:noProof/>
              <w:sz w:val="28"/>
              <w:szCs w:val="24"/>
              <w:lang w:eastAsia="ru-RU"/>
            </w:rPr>
          </w:pPr>
          <w:hyperlink w:anchor="_Toc176128880" w:history="1">
            <w:r w:rsidR="00377A4C" w:rsidRPr="003B4F72">
              <w:rPr>
                <w:rStyle w:val="af7"/>
                <w:rFonts w:ascii="Times New Roman" w:hAnsi="Times New Roman" w:cs="Times New Roman"/>
                <w:noProof/>
                <w:sz w:val="28"/>
                <w:szCs w:val="24"/>
              </w:rPr>
              <w:t>1.8 Оценка и анализ параметров, характеризующих дорожное движение, параметров эффективности организации дорожного движения</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_Toc176128880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98</w:t>
            </w:r>
            <w:r w:rsidR="00377A4C" w:rsidRPr="003B4F72">
              <w:rPr>
                <w:rFonts w:ascii="Times New Roman" w:hAnsi="Times New Roman" w:cs="Times New Roman"/>
                <w:noProof/>
                <w:webHidden/>
                <w:sz w:val="28"/>
                <w:szCs w:val="24"/>
              </w:rPr>
              <w:fldChar w:fldCharType="end"/>
            </w:r>
          </w:hyperlink>
        </w:p>
        <w:p w:rsidR="00377A4C" w:rsidRPr="003B4F72" w:rsidRDefault="0083470B" w:rsidP="00377A4C">
          <w:pPr>
            <w:pStyle w:val="23"/>
            <w:tabs>
              <w:tab w:val="right" w:leader="dot" w:pos="9345"/>
            </w:tabs>
            <w:spacing w:after="0" w:line="22" w:lineRule="atLeast"/>
            <w:ind w:left="0"/>
            <w:jc w:val="both"/>
            <w:rPr>
              <w:rFonts w:ascii="Times New Roman" w:eastAsiaTheme="minorEastAsia" w:hAnsi="Times New Roman" w:cs="Times New Roman"/>
              <w:noProof/>
              <w:sz w:val="28"/>
              <w:szCs w:val="24"/>
              <w:lang w:eastAsia="ru-RU"/>
            </w:rPr>
          </w:pPr>
          <w:hyperlink w:anchor="_Toc176128881" w:history="1">
            <w:r w:rsidR="00377A4C" w:rsidRPr="003B4F72">
              <w:rPr>
                <w:rStyle w:val="af7"/>
                <w:rFonts w:ascii="Times New Roman" w:hAnsi="Times New Roman" w:cs="Times New Roman"/>
                <w:noProof/>
                <w:sz w:val="28"/>
                <w:szCs w:val="24"/>
              </w:rPr>
              <w:t>1.9 Анализ прохождения маршрутов регулярных перевозок по участкам дорог, движение по которым связано с потерями времени (задержками) при движении транспортных средств</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_Toc176128881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117</w:t>
            </w:r>
            <w:r w:rsidR="00377A4C" w:rsidRPr="003B4F72">
              <w:rPr>
                <w:rFonts w:ascii="Times New Roman" w:hAnsi="Times New Roman" w:cs="Times New Roman"/>
                <w:noProof/>
                <w:webHidden/>
                <w:sz w:val="28"/>
                <w:szCs w:val="24"/>
              </w:rPr>
              <w:fldChar w:fldCharType="end"/>
            </w:r>
          </w:hyperlink>
        </w:p>
        <w:p w:rsidR="00377A4C" w:rsidRPr="003B4F72" w:rsidRDefault="0083470B" w:rsidP="00377A4C">
          <w:pPr>
            <w:pStyle w:val="23"/>
            <w:tabs>
              <w:tab w:val="right" w:leader="dot" w:pos="9345"/>
            </w:tabs>
            <w:spacing w:after="0" w:line="22" w:lineRule="atLeast"/>
            <w:ind w:left="0"/>
            <w:jc w:val="both"/>
            <w:rPr>
              <w:rFonts w:ascii="Times New Roman" w:eastAsiaTheme="minorEastAsia" w:hAnsi="Times New Roman" w:cs="Times New Roman"/>
              <w:noProof/>
              <w:sz w:val="28"/>
              <w:szCs w:val="24"/>
              <w:lang w:eastAsia="ru-RU"/>
            </w:rPr>
          </w:pPr>
          <w:hyperlink w:anchor="_Toc176128882" w:history="1">
            <w:r w:rsidR="00377A4C" w:rsidRPr="003B4F72">
              <w:rPr>
                <w:rStyle w:val="af7"/>
                <w:rFonts w:ascii="Times New Roman" w:hAnsi="Times New Roman" w:cs="Times New Roman"/>
                <w:noProof/>
                <w:sz w:val="28"/>
                <w:szCs w:val="24"/>
              </w:rPr>
              <w:t>1.10 Анализ состояния безопасности дорожного движения, результаты исследования причин и условий возникновения дорожно-транспортных происшествий</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_Toc176128882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130</w:t>
            </w:r>
            <w:r w:rsidR="00377A4C" w:rsidRPr="003B4F72">
              <w:rPr>
                <w:rFonts w:ascii="Times New Roman" w:hAnsi="Times New Roman" w:cs="Times New Roman"/>
                <w:noProof/>
                <w:webHidden/>
                <w:sz w:val="28"/>
                <w:szCs w:val="24"/>
              </w:rPr>
              <w:fldChar w:fldCharType="end"/>
            </w:r>
          </w:hyperlink>
        </w:p>
        <w:p w:rsidR="00377A4C" w:rsidRPr="003B4F72" w:rsidRDefault="0083470B" w:rsidP="00377A4C">
          <w:pPr>
            <w:pStyle w:val="23"/>
            <w:tabs>
              <w:tab w:val="right" w:leader="dot" w:pos="9345"/>
            </w:tabs>
            <w:spacing w:after="0" w:line="22" w:lineRule="atLeast"/>
            <w:ind w:left="0"/>
            <w:jc w:val="both"/>
            <w:rPr>
              <w:rFonts w:ascii="Times New Roman" w:eastAsiaTheme="minorEastAsia" w:hAnsi="Times New Roman" w:cs="Times New Roman"/>
              <w:noProof/>
              <w:sz w:val="28"/>
              <w:szCs w:val="24"/>
              <w:lang w:eastAsia="ru-RU"/>
            </w:rPr>
          </w:pPr>
          <w:hyperlink w:anchor="_Toc176128883" w:history="1">
            <w:r w:rsidR="00377A4C" w:rsidRPr="003B4F72">
              <w:rPr>
                <w:rStyle w:val="af7"/>
                <w:rFonts w:ascii="Times New Roman" w:hAnsi="Times New Roman" w:cs="Times New Roman"/>
                <w:noProof/>
                <w:sz w:val="28"/>
                <w:szCs w:val="24"/>
              </w:rPr>
              <w:t>1.11 Оценка финансирования деятельности по организации дорожного движения</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_Toc176128883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134</w:t>
            </w:r>
            <w:r w:rsidR="00377A4C" w:rsidRPr="003B4F72">
              <w:rPr>
                <w:rFonts w:ascii="Times New Roman" w:hAnsi="Times New Roman" w:cs="Times New Roman"/>
                <w:noProof/>
                <w:webHidden/>
                <w:sz w:val="28"/>
                <w:szCs w:val="24"/>
              </w:rPr>
              <w:fldChar w:fldCharType="end"/>
            </w:r>
          </w:hyperlink>
        </w:p>
        <w:p w:rsidR="00377A4C" w:rsidRPr="003B4F72" w:rsidRDefault="0083470B"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884" w:history="1">
            <w:r w:rsidR="00377A4C" w:rsidRPr="003B4F72">
              <w:rPr>
                <w:rStyle w:val="af7"/>
                <w:rFonts w:ascii="Times New Roman" w:eastAsia="Calibri" w:hAnsi="Times New Roman" w:cs="Times New Roman"/>
                <w:bCs/>
                <w:noProof/>
                <w:sz w:val="28"/>
                <w:szCs w:val="24"/>
              </w:rPr>
              <w:t>2 Формирование вариантов проектирования КСОДД</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_Toc176128884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144</w:t>
            </w:r>
            <w:r w:rsidR="00377A4C" w:rsidRPr="003B4F72">
              <w:rPr>
                <w:rFonts w:ascii="Times New Roman" w:hAnsi="Times New Roman" w:cs="Times New Roman"/>
                <w:noProof/>
                <w:webHidden/>
                <w:sz w:val="28"/>
                <w:szCs w:val="24"/>
              </w:rPr>
              <w:fldChar w:fldCharType="end"/>
            </w:r>
          </w:hyperlink>
        </w:p>
        <w:p w:rsidR="00377A4C" w:rsidRPr="003B4F72" w:rsidRDefault="0083470B"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885" w:history="1">
            <w:r w:rsidR="00377A4C" w:rsidRPr="003B4F72">
              <w:rPr>
                <w:rStyle w:val="af7"/>
                <w:rFonts w:ascii="Times New Roman" w:eastAsia="NSimSun" w:hAnsi="Times New Roman" w:cs="Times New Roman"/>
                <w:bCs/>
                <w:noProof/>
                <w:sz w:val="28"/>
                <w:szCs w:val="24"/>
                <w:lang w:eastAsia="zh-CN" w:bidi="hi-IN"/>
              </w:rPr>
              <w:t>3 Разработка математической модели транспортной системы Ольховатского городского поселения</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_Toc176128885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147</w:t>
            </w:r>
            <w:r w:rsidR="00377A4C" w:rsidRPr="003B4F72">
              <w:rPr>
                <w:rFonts w:ascii="Times New Roman" w:hAnsi="Times New Roman" w:cs="Times New Roman"/>
                <w:noProof/>
                <w:webHidden/>
                <w:sz w:val="28"/>
                <w:szCs w:val="24"/>
              </w:rPr>
              <w:fldChar w:fldCharType="end"/>
            </w:r>
          </w:hyperlink>
        </w:p>
        <w:p w:rsidR="00377A4C" w:rsidRPr="003B4F72" w:rsidRDefault="0083470B"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886" w:history="1">
            <w:r w:rsidR="00377A4C" w:rsidRPr="003B4F72">
              <w:rPr>
                <w:rStyle w:val="af7"/>
                <w:rFonts w:ascii="Times New Roman" w:eastAsia="NSimSun" w:hAnsi="Times New Roman" w:cs="Times New Roman"/>
                <w:bCs/>
                <w:noProof/>
                <w:sz w:val="28"/>
                <w:szCs w:val="24"/>
                <w:lang w:eastAsia="zh-CN" w:bidi="hi-IN"/>
              </w:rPr>
              <w:t>3.1 Задание параметров транспортных районов, определяющих объем и структуру транспортного спроса</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_Toc176128886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149</w:t>
            </w:r>
            <w:r w:rsidR="00377A4C" w:rsidRPr="003B4F72">
              <w:rPr>
                <w:rFonts w:ascii="Times New Roman" w:hAnsi="Times New Roman" w:cs="Times New Roman"/>
                <w:noProof/>
                <w:webHidden/>
                <w:sz w:val="28"/>
                <w:szCs w:val="24"/>
              </w:rPr>
              <w:fldChar w:fldCharType="end"/>
            </w:r>
          </w:hyperlink>
        </w:p>
        <w:p w:rsidR="00377A4C" w:rsidRPr="003B4F72" w:rsidRDefault="0083470B"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887" w:history="1">
            <w:r w:rsidR="00377A4C" w:rsidRPr="003B4F72">
              <w:rPr>
                <w:rStyle w:val="af7"/>
                <w:rFonts w:ascii="Times New Roman" w:eastAsia="NSimSun" w:hAnsi="Times New Roman" w:cs="Times New Roman"/>
                <w:bCs/>
                <w:noProof/>
                <w:sz w:val="28"/>
                <w:szCs w:val="24"/>
                <w:lang w:eastAsia="zh-CN" w:bidi="hi-IN"/>
              </w:rPr>
              <w:t>3.2 Создание графа УДС: ввод параметров улично-дорожной сети, транспортных инфраструктурных объектов</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_Toc176128887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150</w:t>
            </w:r>
            <w:r w:rsidR="00377A4C" w:rsidRPr="003B4F72">
              <w:rPr>
                <w:rFonts w:ascii="Times New Roman" w:hAnsi="Times New Roman" w:cs="Times New Roman"/>
                <w:noProof/>
                <w:webHidden/>
                <w:sz w:val="28"/>
                <w:szCs w:val="24"/>
              </w:rPr>
              <w:fldChar w:fldCharType="end"/>
            </w:r>
          </w:hyperlink>
        </w:p>
        <w:p w:rsidR="00377A4C" w:rsidRPr="003B4F72" w:rsidRDefault="0083470B"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888" w:history="1">
            <w:r w:rsidR="00377A4C" w:rsidRPr="003B4F72">
              <w:rPr>
                <w:rStyle w:val="af7"/>
                <w:rFonts w:ascii="Times New Roman" w:eastAsia="NSimSun" w:hAnsi="Times New Roman" w:cs="Times New Roman"/>
                <w:bCs/>
                <w:noProof/>
                <w:sz w:val="28"/>
                <w:szCs w:val="24"/>
                <w:lang w:eastAsia="zh-CN" w:bidi="hi-IN"/>
              </w:rPr>
              <w:t>3.3 Ввод данных о геометрических параметрах моделируемых участков сети дорог</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_Toc176128888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152</w:t>
            </w:r>
            <w:r w:rsidR="00377A4C" w:rsidRPr="003B4F72">
              <w:rPr>
                <w:rFonts w:ascii="Times New Roman" w:hAnsi="Times New Roman" w:cs="Times New Roman"/>
                <w:noProof/>
                <w:webHidden/>
                <w:sz w:val="28"/>
                <w:szCs w:val="24"/>
              </w:rPr>
              <w:fldChar w:fldCharType="end"/>
            </w:r>
          </w:hyperlink>
        </w:p>
        <w:p w:rsidR="00377A4C" w:rsidRPr="003B4F72" w:rsidRDefault="0083470B"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889" w:history="1">
            <w:r w:rsidR="00377A4C" w:rsidRPr="003B4F72">
              <w:rPr>
                <w:rStyle w:val="af7"/>
                <w:rFonts w:ascii="Times New Roman" w:eastAsia="NSimSun" w:hAnsi="Times New Roman" w:cs="Times New Roman"/>
                <w:bCs/>
                <w:noProof/>
                <w:sz w:val="28"/>
                <w:szCs w:val="24"/>
                <w:lang w:eastAsia="zh-CN" w:bidi="hi-IN"/>
              </w:rPr>
              <w:t>3.4 Расчет с помощью разработанной модели спроса данных об источнике, цели, количестве желаемых поездок</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_Toc176128889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156</w:t>
            </w:r>
            <w:r w:rsidR="00377A4C" w:rsidRPr="003B4F72">
              <w:rPr>
                <w:rFonts w:ascii="Times New Roman" w:hAnsi="Times New Roman" w:cs="Times New Roman"/>
                <w:noProof/>
                <w:webHidden/>
                <w:sz w:val="28"/>
                <w:szCs w:val="24"/>
              </w:rPr>
              <w:fldChar w:fldCharType="end"/>
            </w:r>
          </w:hyperlink>
        </w:p>
        <w:p w:rsidR="00377A4C" w:rsidRPr="003B4F72" w:rsidRDefault="0083470B"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890" w:history="1">
            <w:r w:rsidR="00377A4C" w:rsidRPr="003B4F72">
              <w:rPr>
                <w:rStyle w:val="af7"/>
                <w:rFonts w:ascii="Times New Roman" w:eastAsia="NSimSun" w:hAnsi="Times New Roman" w:cs="Times New Roman"/>
                <w:bCs/>
                <w:noProof/>
                <w:sz w:val="28"/>
                <w:szCs w:val="24"/>
                <w:lang w:eastAsia="zh-CN" w:bidi="hi-IN"/>
              </w:rPr>
              <w:t>3.5 Калибровка мультимодальной макромодели по интенсивности транспортных и пассажирских потоков</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_Toc176128890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159</w:t>
            </w:r>
            <w:r w:rsidR="00377A4C" w:rsidRPr="003B4F72">
              <w:rPr>
                <w:rFonts w:ascii="Times New Roman" w:hAnsi="Times New Roman" w:cs="Times New Roman"/>
                <w:noProof/>
                <w:webHidden/>
                <w:sz w:val="28"/>
                <w:szCs w:val="24"/>
              </w:rPr>
              <w:fldChar w:fldCharType="end"/>
            </w:r>
          </w:hyperlink>
        </w:p>
        <w:p w:rsidR="00377A4C" w:rsidRPr="003B4F72" w:rsidRDefault="0083470B"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891" w:history="1">
            <w:r w:rsidR="00377A4C" w:rsidRPr="003B4F72">
              <w:rPr>
                <w:rStyle w:val="af7"/>
                <w:rFonts w:ascii="Times New Roman" w:eastAsia="NSimSun" w:hAnsi="Times New Roman" w:cs="Times New Roman"/>
                <w:bCs/>
                <w:noProof/>
                <w:sz w:val="28"/>
                <w:szCs w:val="24"/>
                <w:lang w:eastAsia="zh-CN" w:bidi="hi-IN"/>
              </w:rPr>
              <w:t>3.6 Проведение расчетов параметров дорожного движения на участках сети дорог для базового года</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_Toc176128891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161</w:t>
            </w:r>
            <w:r w:rsidR="00377A4C" w:rsidRPr="003B4F72">
              <w:rPr>
                <w:rFonts w:ascii="Times New Roman" w:hAnsi="Times New Roman" w:cs="Times New Roman"/>
                <w:noProof/>
                <w:webHidden/>
                <w:sz w:val="28"/>
                <w:szCs w:val="24"/>
              </w:rPr>
              <w:fldChar w:fldCharType="end"/>
            </w:r>
          </w:hyperlink>
        </w:p>
        <w:p w:rsidR="00377A4C" w:rsidRPr="003B4F72" w:rsidRDefault="0083470B"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892" w:history="1">
            <w:r w:rsidR="00377A4C" w:rsidRPr="003B4F72">
              <w:rPr>
                <w:rStyle w:val="af7"/>
                <w:rFonts w:ascii="Times New Roman" w:eastAsia="NSimSun" w:hAnsi="Times New Roman" w:cs="Times New Roman"/>
                <w:bCs/>
                <w:noProof/>
                <w:sz w:val="28"/>
                <w:szCs w:val="24"/>
                <w:lang w:eastAsia="zh-CN" w:bidi="hi-IN"/>
              </w:rPr>
              <w:t>3.7 Разработка варианта транспортной макромодели прогнозных лет на основании существующих планов и прогнозов социально-экономического развития</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_Toc176128892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166</w:t>
            </w:r>
            <w:r w:rsidR="00377A4C" w:rsidRPr="003B4F72">
              <w:rPr>
                <w:rFonts w:ascii="Times New Roman" w:hAnsi="Times New Roman" w:cs="Times New Roman"/>
                <w:noProof/>
                <w:webHidden/>
                <w:sz w:val="28"/>
                <w:szCs w:val="24"/>
              </w:rPr>
              <w:fldChar w:fldCharType="end"/>
            </w:r>
          </w:hyperlink>
        </w:p>
        <w:p w:rsidR="00377A4C" w:rsidRPr="003B4F72" w:rsidRDefault="0083470B"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893" w:history="1">
            <w:r w:rsidR="00377A4C" w:rsidRPr="003B4F72">
              <w:rPr>
                <w:rStyle w:val="af7"/>
                <w:rFonts w:ascii="Times New Roman" w:eastAsia="Calibri" w:hAnsi="Times New Roman" w:cs="Times New Roman"/>
                <w:bCs/>
                <w:noProof/>
                <w:sz w:val="28"/>
                <w:szCs w:val="24"/>
              </w:rPr>
              <w:t>4 Мероприятия по организации дорожного движения и очередность их реализации</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_Toc176128893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168</w:t>
            </w:r>
            <w:r w:rsidR="00377A4C" w:rsidRPr="003B4F72">
              <w:rPr>
                <w:rFonts w:ascii="Times New Roman" w:hAnsi="Times New Roman" w:cs="Times New Roman"/>
                <w:noProof/>
                <w:webHidden/>
                <w:sz w:val="28"/>
                <w:szCs w:val="24"/>
              </w:rPr>
              <w:fldChar w:fldCharType="end"/>
            </w:r>
          </w:hyperlink>
        </w:p>
        <w:p w:rsidR="00377A4C" w:rsidRPr="003B4F72" w:rsidRDefault="0083470B"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894" w:history="1">
            <w:r w:rsidR="00377A4C" w:rsidRPr="003B4F72">
              <w:rPr>
                <w:rStyle w:val="af7"/>
                <w:rFonts w:ascii="Times New Roman" w:eastAsia="Calibri" w:hAnsi="Times New Roman" w:cs="Times New Roman"/>
                <w:bCs/>
                <w:noProof/>
                <w:sz w:val="28"/>
                <w:szCs w:val="24"/>
              </w:rPr>
              <w:t>4.1 Мероприятия по разделению движения транспортных средств на однородные группы в зависимости от категорий транспортных средств, скорости и направления движения, распределения их по времени движения………………………………………………………………………..</w:t>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_Toc176128894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170</w:t>
            </w:r>
            <w:r w:rsidR="00377A4C" w:rsidRPr="003B4F72">
              <w:rPr>
                <w:rFonts w:ascii="Times New Roman" w:hAnsi="Times New Roman" w:cs="Times New Roman"/>
                <w:noProof/>
                <w:webHidden/>
                <w:sz w:val="28"/>
                <w:szCs w:val="24"/>
              </w:rPr>
              <w:fldChar w:fldCharType="end"/>
            </w:r>
          </w:hyperlink>
        </w:p>
        <w:p w:rsidR="00377A4C" w:rsidRPr="003B4F72" w:rsidRDefault="0083470B"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895" w:history="1">
            <w:r w:rsidR="00377A4C" w:rsidRPr="003B4F72">
              <w:rPr>
                <w:rStyle w:val="af7"/>
                <w:rFonts w:ascii="Times New Roman" w:eastAsia="Calibri" w:hAnsi="Times New Roman" w:cs="Times New Roman"/>
                <w:bCs/>
                <w:noProof/>
                <w:sz w:val="28"/>
                <w:szCs w:val="24"/>
              </w:rPr>
              <w:t>4.2 Мероприятия по повышению пропускной способности дорог, в том числе посредством устранения условий, способствующих созданию помех для дорожного движения или создающих угрозу его безопасности, формированию кольцевых пересечений и примыканий дорог, реконструкции перекрестков и строительства транспортных развязок</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_Toc176128895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172</w:t>
            </w:r>
            <w:r w:rsidR="00377A4C" w:rsidRPr="003B4F72">
              <w:rPr>
                <w:rFonts w:ascii="Times New Roman" w:hAnsi="Times New Roman" w:cs="Times New Roman"/>
                <w:noProof/>
                <w:webHidden/>
                <w:sz w:val="28"/>
                <w:szCs w:val="24"/>
              </w:rPr>
              <w:fldChar w:fldCharType="end"/>
            </w:r>
          </w:hyperlink>
        </w:p>
        <w:p w:rsidR="00377A4C" w:rsidRPr="003B4F72" w:rsidRDefault="0083470B"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896" w:history="1">
            <w:r w:rsidR="00377A4C" w:rsidRPr="003B4F72">
              <w:rPr>
                <w:rStyle w:val="af7"/>
                <w:rFonts w:ascii="Times New Roman" w:eastAsia="Calibri" w:hAnsi="Times New Roman" w:cs="Times New Roman"/>
                <w:bCs/>
                <w:noProof/>
                <w:sz w:val="28"/>
                <w:szCs w:val="24"/>
              </w:rPr>
              <w:t>4.3 Мероприятия по оптимизации светофорного регулирования, управлению светофорными объектами, включая адаптивное управление</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_Toc176128896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176</w:t>
            </w:r>
            <w:r w:rsidR="00377A4C" w:rsidRPr="003B4F72">
              <w:rPr>
                <w:rFonts w:ascii="Times New Roman" w:hAnsi="Times New Roman" w:cs="Times New Roman"/>
                <w:noProof/>
                <w:webHidden/>
                <w:sz w:val="28"/>
                <w:szCs w:val="24"/>
              </w:rPr>
              <w:fldChar w:fldCharType="end"/>
            </w:r>
          </w:hyperlink>
        </w:p>
        <w:p w:rsidR="00377A4C" w:rsidRPr="003B4F72" w:rsidRDefault="0083470B"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897" w:history="1">
            <w:r w:rsidR="00377A4C" w:rsidRPr="003B4F72">
              <w:rPr>
                <w:rStyle w:val="af7"/>
                <w:rFonts w:ascii="Times New Roman" w:eastAsia="Calibri" w:hAnsi="Times New Roman" w:cs="Times New Roman"/>
                <w:bCs/>
                <w:noProof/>
                <w:sz w:val="28"/>
                <w:szCs w:val="24"/>
              </w:rPr>
              <w:t>4.4 Мероприятия по согласованию (координации) работы светофорных объектов (светофоров) в границах территорий, определенных в документации по организации дорожного движения</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_Toc176128897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177</w:t>
            </w:r>
            <w:r w:rsidR="00377A4C" w:rsidRPr="003B4F72">
              <w:rPr>
                <w:rFonts w:ascii="Times New Roman" w:hAnsi="Times New Roman" w:cs="Times New Roman"/>
                <w:noProof/>
                <w:webHidden/>
                <w:sz w:val="28"/>
                <w:szCs w:val="24"/>
              </w:rPr>
              <w:fldChar w:fldCharType="end"/>
            </w:r>
          </w:hyperlink>
        </w:p>
        <w:p w:rsidR="00377A4C" w:rsidRPr="003B4F72" w:rsidRDefault="0083470B"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898" w:history="1">
            <w:r w:rsidR="00377A4C" w:rsidRPr="003B4F72">
              <w:rPr>
                <w:rStyle w:val="af7"/>
                <w:rFonts w:ascii="Times New Roman" w:eastAsia="Calibri" w:hAnsi="Times New Roman" w:cs="Times New Roman"/>
                <w:bCs/>
                <w:noProof/>
                <w:sz w:val="28"/>
                <w:szCs w:val="24"/>
              </w:rPr>
              <w:t>4.5 Мероприятия по развитию инфраструктуры в целях обеспечения движения пешеходов и велосипедистов, в том числе строительству и обустройству пешеходных переходов</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_Toc176128898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178</w:t>
            </w:r>
            <w:r w:rsidR="00377A4C" w:rsidRPr="003B4F72">
              <w:rPr>
                <w:rFonts w:ascii="Times New Roman" w:hAnsi="Times New Roman" w:cs="Times New Roman"/>
                <w:noProof/>
                <w:webHidden/>
                <w:sz w:val="28"/>
                <w:szCs w:val="24"/>
              </w:rPr>
              <w:fldChar w:fldCharType="end"/>
            </w:r>
          </w:hyperlink>
        </w:p>
        <w:p w:rsidR="00377A4C" w:rsidRPr="003B4F72" w:rsidRDefault="0083470B"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899" w:history="1">
            <w:r w:rsidR="00377A4C" w:rsidRPr="003B4F72">
              <w:rPr>
                <w:rStyle w:val="af7"/>
                <w:rFonts w:ascii="Times New Roman" w:eastAsia="Calibri" w:hAnsi="Times New Roman" w:cs="Times New Roman"/>
                <w:bCs/>
                <w:noProof/>
                <w:sz w:val="28"/>
                <w:szCs w:val="24"/>
              </w:rPr>
              <w:t>4.6 Мероприятия по введению приоритета в движении маршрутных транспортных средств</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_Toc176128899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191</w:t>
            </w:r>
            <w:r w:rsidR="00377A4C" w:rsidRPr="003B4F72">
              <w:rPr>
                <w:rFonts w:ascii="Times New Roman" w:hAnsi="Times New Roman" w:cs="Times New Roman"/>
                <w:noProof/>
                <w:webHidden/>
                <w:sz w:val="28"/>
                <w:szCs w:val="24"/>
              </w:rPr>
              <w:fldChar w:fldCharType="end"/>
            </w:r>
          </w:hyperlink>
        </w:p>
        <w:p w:rsidR="00377A4C" w:rsidRPr="003B4F72" w:rsidRDefault="0083470B"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00" w:history="1">
            <w:r w:rsidR="00377A4C" w:rsidRPr="003B4F72">
              <w:rPr>
                <w:rStyle w:val="af7"/>
                <w:rFonts w:ascii="Times New Roman" w:eastAsia="Calibri" w:hAnsi="Times New Roman" w:cs="Times New Roman"/>
                <w:bCs/>
                <w:noProof/>
                <w:sz w:val="28"/>
                <w:szCs w:val="24"/>
              </w:rPr>
              <w:t>4.7 Мероприятия по развитию парковочного пространства</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_Toc176128900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192</w:t>
            </w:r>
            <w:r w:rsidR="00377A4C" w:rsidRPr="003B4F72">
              <w:rPr>
                <w:rFonts w:ascii="Times New Roman" w:hAnsi="Times New Roman" w:cs="Times New Roman"/>
                <w:noProof/>
                <w:webHidden/>
                <w:sz w:val="28"/>
                <w:szCs w:val="24"/>
              </w:rPr>
              <w:fldChar w:fldCharType="end"/>
            </w:r>
          </w:hyperlink>
        </w:p>
        <w:p w:rsidR="00377A4C" w:rsidRPr="003B4F72" w:rsidRDefault="0083470B"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01" w:history="1">
            <w:r w:rsidR="00377A4C" w:rsidRPr="003B4F72">
              <w:rPr>
                <w:rStyle w:val="af7"/>
                <w:rFonts w:ascii="Times New Roman" w:eastAsia="Calibri" w:hAnsi="Times New Roman" w:cs="Times New Roman"/>
                <w:bCs/>
                <w:noProof/>
                <w:sz w:val="28"/>
                <w:szCs w:val="24"/>
              </w:rPr>
              <w:t>4.8 Мероприятия по введению временных ограничений или прекращения движения транспортных средств</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_Toc176128901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196</w:t>
            </w:r>
            <w:r w:rsidR="00377A4C" w:rsidRPr="003B4F72">
              <w:rPr>
                <w:rFonts w:ascii="Times New Roman" w:hAnsi="Times New Roman" w:cs="Times New Roman"/>
                <w:noProof/>
                <w:webHidden/>
                <w:sz w:val="28"/>
                <w:szCs w:val="24"/>
              </w:rPr>
              <w:fldChar w:fldCharType="end"/>
            </w:r>
          </w:hyperlink>
        </w:p>
        <w:p w:rsidR="00377A4C" w:rsidRPr="003B4F72" w:rsidRDefault="0083470B"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02" w:history="1">
            <w:r w:rsidR="00377A4C" w:rsidRPr="003B4F72">
              <w:rPr>
                <w:rStyle w:val="af7"/>
                <w:rFonts w:ascii="Times New Roman" w:eastAsia="Calibri" w:hAnsi="Times New Roman" w:cs="Times New Roman"/>
                <w:bCs/>
                <w:noProof/>
                <w:sz w:val="28"/>
                <w:szCs w:val="24"/>
              </w:rPr>
              <w:t>4.9 Мероприятия по применению реверсивного движения и организации одностороннего движения транспортных средств на дорогах или их участках, перечню пересечений, примыканий и участков дорог, на которых необходимо введение светофорного регулирования</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_Toc176128902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201</w:t>
            </w:r>
            <w:r w:rsidR="00377A4C" w:rsidRPr="003B4F72">
              <w:rPr>
                <w:rFonts w:ascii="Times New Roman" w:hAnsi="Times New Roman" w:cs="Times New Roman"/>
                <w:noProof/>
                <w:webHidden/>
                <w:sz w:val="28"/>
                <w:szCs w:val="24"/>
              </w:rPr>
              <w:fldChar w:fldCharType="end"/>
            </w:r>
          </w:hyperlink>
        </w:p>
        <w:p w:rsidR="00377A4C" w:rsidRPr="003B4F72" w:rsidRDefault="0083470B"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03" w:history="1">
            <w:r w:rsidR="00377A4C" w:rsidRPr="003B4F72">
              <w:rPr>
                <w:rStyle w:val="af7"/>
                <w:rFonts w:ascii="Times New Roman" w:eastAsia="Calibri" w:hAnsi="Times New Roman" w:cs="Times New Roman"/>
                <w:bCs/>
                <w:noProof/>
                <w:sz w:val="28"/>
                <w:szCs w:val="24"/>
              </w:rPr>
              <w:t>4.10 Мероприятия по обеспечению транспортной и пешеходной связанности территорий</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_Toc176128903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210</w:t>
            </w:r>
            <w:r w:rsidR="00377A4C" w:rsidRPr="003B4F72">
              <w:rPr>
                <w:rFonts w:ascii="Times New Roman" w:hAnsi="Times New Roman" w:cs="Times New Roman"/>
                <w:noProof/>
                <w:webHidden/>
                <w:sz w:val="28"/>
                <w:szCs w:val="24"/>
              </w:rPr>
              <w:fldChar w:fldCharType="end"/>
            </w:r>
          </w:hyperlink>
        </w:p>
        <w:p w:rsidR="00377A4C" w:rsidRPr="003B4F72" w:rsidRDefault="0083470B"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04" w:history="1">
            <w:r w:rsidR="00377A4C" w:rsidRPr="003B4F72">
              <w:rPr>
                <w:rStyle w:val="af7"/>
                <w:rFonts w:ascii="Times New Roman" w:eastAsia="Calibri" w:hAnsi="Times New Roman" w:cs="Times New Roman"/>
                <w:bCs/>
                <w:noProof/>
                <w:sz w:val="28"/>
                <w:szCs w:val="24"/>
              </w:rPr>
              <w:t>4.11 Мероприятия по организации движения маршрутных транспортных средств</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_Toc176128904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215</w:t>
            </w:r>
            <w:r w:rsidR="00377A4C" w:rsidRPr="003B4F72">
              <w:rPr>
                <w:rFonts w:ascii="Times New Roman" w:hAnsi="Times New Roman" w:cs="Times New Roman"/>
                <w:noProof/>
                <w:webHidden/>
                <w:sz w:val="28"/>
                <w:szCs w:val="24"/>
              </w:rPr>
              <w:fldChar w:fldCharType="end"/>
            </w:r>
          </w:hyperlink>
        </w:p>
        <w:p w:rsidR="00377A4C" w:rsidRPr="003B4F72" w:rsidRDefault="0083470B"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05" w:history="1">
            <w:r w:rsidR="00377A4C" w:rsidRPr="003B4F72">
              <w:rPr>
                <w:rStyle w:val="af7"/>
                <w:rFonts w:ascii="Times New Roman" w:eastAsia="Calibri" w:hAnsi="Times New Roman" w:cs="Times New Roman"/>
                <w:bCs/>
                <w:noProof/>
                <w:sz w:val="28"/>
                <w:szCs w:val="24"/>
              </w:rPr>
              <w:t>4.12 Мероприятия по организации или оптимизации системы мониторинга дорожного движения, установке детекторов транспорта, организации сбора и хранения документации по организации дорожного движения</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_Toc176128905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219</w:t>
            </w:r>
            <w:r w:rsidR="00377A4C" w:rsidRPr="003B4F72">
              <w:rPr>
                <w:rFonts w:ascii="Times New Roman" w:hAnsi="Times New Roman" w:cs="Times New Roman"/>
                <w:noProof/>
                <w:webHidden/>
                <w:sz w:val="28"/>
                <w:szCs w:val="24"/>
              </w:rPr>
              <w:fldChar w:fldCharType="end"/>
            </w:r>
          </w:hyperlink>
        </w:p>
        <w:p w:rsidR="00377A4C" w:rsidRPr="003B4F72" w:rsidRDefault="0083470B"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06" w:history="1">
            <w:r w:rsidR="00377A4C" w:rsidRPr="003B4F72">
              <w:rPr>
                <w:rStyle w:val="af7"/>
                <w:rFonts w:ascii="Times New Roman" w:eastAsia="Calibri" w:hAnsi="Times New Roman" w:cs="Times New Roman"/>
                <w:bCs/>
                <w:noProof/>
                <w:sz w:val="28"/>
                <w:szCs w:val="24"/>
              </w:rPr>
              <w:t>4.13 Мероприятия по совершенствованию системы информационного обеспечения участников дорожного движения</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_Toc176128906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223</w:t>
            </w:r>
            <w:r w:rsidR="00377A4C" w:rsidRPr="003B4F72">
              <w:rPr>
                <w:rFonts w:ascii="Times New Roman" w:hAnsi="Times New Roman" w:cs="Times New Roman"/>
                <w:noProof/>
                <w:webHidden/>
                <w:sz w:val="28"/>
                <w:szCs w:val="24"/>
              </w:rPr>
              <w:fldChar w:fldCharType="end"/>
            </w:r>
          </w:hyperlink>
        </w:p>
        <w:p w:rsidR="00377A4C" w:rsidRPr="003B4F72" w:rsidRDefault="0083470B"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07" w:history="1">
            <w:r w:rsidR="00377A4C" w:rsidRPr="003B4F72">
              <w:rPr>
                <w:rStyle w:val="af7"/>
                <w:rFonts w:ascii="Times New Roman" w:eastAsia="Calibri" w:hAnsi="Times New Roman" w:cs="Times New Roman"/>
                <w:bCs/>
                <w:noProof/>
                <w:sz w:val="28"/>
                <w:szCs w:val="24"/>
              </w:rPr>
              <w:t>4.14 Мероприятия по организации пропуска транзитных и (или) грузовых транспортных средств</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_Toc176128907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224</w:t>
            </w:r>
            <w:r w:rsidR="00377A4C" w:rsidRPr="003B4F72">
              <w:rPr>
                <w:rFonts w:ascii="Times New Roman" w:hAnsi="Times New Roman" w:cs="Times New Roman"/>
                <w:noProof/>
                <w:webHidden/>
                <w:sz w:val="28"/>
                <w:szCs w:val="24"/>
              </w:rPr>
              <w:fldChar w:fldCharType="end"/>
            </w:r>
          </w:hyperlink>
        </w:p>
        <w:p w:rsidR="00377A4C" w:rsidRPr="003B4F72" w:rsidRDefault="0083470B"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08" w:history="1">
            <w:r w:rsidR="00377A4C" w:rsidRPr="003B4F72">
              <w:rPr>
                <w:rStyle w:val="af7"/>
                <w:rFonts w:ascii="Times New Roman" w:eastAsia="Calibri" w:hAnsi="Times New Roman" w:cs="Times New Roman"/>
                <w:bCs/>
                <w:noProof/>
                <w:sz w:val="28"/>
                <w:szCs w:val="24"/>
              </w:rPr>
              <w:t>4.15 Мероприятия по скоростному режиму движения транспортных средств на отдельных участках дорог или в различных зонах</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_Toc176128908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229</w:t>
            </w:r>
            <w:r w:rsidR="00377A4C" w:rsidRPr="003B4F72">
              <w:rPr>
                <w:rFonts w:ascii="Times New Roman" w:hAnsi="Times New Roman" w:cs="Times New Roman"/>
                <w:noProof/>
                <w:webHidden/>
                <w:sz w:val="28"/>
                <w:szCs w:val="24"/>
              </w:rPr>
              <w:fldChar w:fldCharType="end"/>
            </w:r>
          </w:hyperlink>
        </w:p>
        <w:p w:rsidR="00377A4C" w:rsidRPr="003B4F72" w:rsidRDefault="0083470B"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09" w:history="1">
            <w:r w:rsidR="00377A4C" w:rsidRPr="003B4F72">
              <w:rPr>
                <w:rStyle w:val="af7"/>
                <w:rFonts w:ascii="Times New Roman" w:eastAsia="Calibri" w:hAnsi="Times New Roman" w:cs="Times New Roman"/>
                <w:bCs/>
                <w:noProof/>
                <w:sz w:val="28"/>
                <w:szCs w:val="24"/>
              </w:rPr>
              <w:t>4.16 Мероприятия по обеспечению благоприятных условий для движения инвалидов</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_Toc176128909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235</w:t>
            </w:r>
            <w:r w:rsidR="00377A4C" w:rsidRPr="003B4F72">
              <w:rPr>
                <w:rFonts w:ascii="Times New Roman" w:hAnsi="Times New Roman" w:cs="Times New Roman"/>
                <w:noProof/>
                <w:webHidden/>
                <w:sz w:val="28"/>
                <w:szCs w:val="24"/>
              </w:rPr>
              <w:fldChar w:fldCharType="end"/>
            </w:r>
          </w:hyperlink>
        </w:p>
        <w:p w:rsidR="00377A4C" w:rsidRPr="003B4F72" w:rsidRDefault="0083470B"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10" w:history="1">
            <w:r w:rsidR="00377A4C" w:rsidRPr="003B4F72">
              <w:rPr>
                <w:rStyle w:val="af7"/>
                <w:rFonts w:ascii="Times New Roman" w:eastAsia="Calibri" w:hAnsi="Times New Roman" w:cs="Times New Roman"/>
                <w:bCs/>
                <w:noProof/>
                <w:sz w:val="28"/>
                <w:szCs w:val="24"/>
              </w:rPr>
              <w:t>4.17 Мероприятия по обеспечению маршрутов движения детей к образовательным организациям</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_Toc176128910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242</w:t>
            </w:r>
            <w:r w:rsidR="00377A4C" w:rsidRPr="003B4F72">
              <w:rPr>
                <w:rFonts w:ascii="Times New Roman" w:hAnsi="Times New Roman" w:cs="Times New Roman"/>
                <w:noProof/>
                <w:webHidden/>
                <w:sz w:val="28"/>
                <w:szCs w:val="24"/>
              </w:rPr>
              <w:fldChar w:fldCharType="end"/>
            </w:r>
          </w:hyperlink>
        </w:p>
        <w:p w:rsidR="00377A4C" w:rsidRPr="003B4F72" w:rsidRDefault="0083470B"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11" w:history="1">
            <w:r w:rsidR="00377A4C" w:rsidRPr="003B4F72">
              <w:rPr>
                <w:rStyle w:val="af7"/>
                <w:rFonts w:ascii="Times New Roman" w:eastAsia="Calibri" w:hAnsi="Times New Roman" w:cs="Times New Roman"/>
                <w:bCs/>
                <w:noProof/>
                <w:sz w:val="28"/>
                <w:szCs w:val="24"/>
              </w:rPr>
              <w:t>4.18 Мероприятия по развитию сети дорог, дорог или участков дорог, локально-реконструкционным мероприятиям, повышающим эффективность функционирования сети дорог в целом</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_Toc176128911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245</w:t>
            </w:r>
            <w:r w:rsidR="00377A4C" w:rsidRPr="003B4F72">
              <w:rPr>
                <w:rFonts w:ascii="Times New Roman" w:hAnsi="Times New Roman" w:cs="Times New Roman"/>
                <w:noProof/>
                <w:webHidden/>
                <w:sz w:val="28"/>
                <w:szCs w:val="24"/>
              </w:rPr>
              <w:fldChar w:fldCharType="end"/>
            </w:r>
          </w:hyperlink>
        </w:p>
        <w:p w:rsidR="00377A4C" w:rsidRPr="003B4F72" w:rsidRDefault="0083470B"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12" w:history="1">
            <w:r w:rsidR="00377A4C" w:rsidRPr="003B4F72">
              <w:rPr>
                <w:rStyle w:val="af7"/>
                <w:rFonts w:ascii="Times New Roman" w:eastAsia="Calibri" w:hAnsi="Times New Roman" w:cs="Times New Roman"/>
                <w:bCs/>
                <w:noProof/>
                <w:sz w:val="28"/>
                <w:szCs w:val="24"/>
              </w:rPr>
              <w:t>4.19 Мероприятия по расстановке работающих в автоматическом режиме средств фото- и видеофиксации нарушений Правил дорожного движения Российской Федерации</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_Toc176128912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249</w:t>
            </w:r>
            <w:r w:rsidR="00377A4C" w:rsidRPr="003B4F72">
              <w:rPr>
                <w:rFonts w:ascii="Times New Roman" w:hAnsi="Times New Roman" w:cs="Times New Roman"/>
                <w:noProof/>
                <w:webHidden/>
                <w:sz w:val="28"/>
                <w:szCs w:val="24"/>
              </w:rPr>
              <w:fldChar w:fldCharType="end"/>
            </w:r>
          </w:hyperlink>
        </w:p>
        <w:p w:rsidR="00377A4C" w:rsidRPr="003B4F72" w:rsidRDefault="0083470B"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13" w:history="1">
            <w:r w:rsidR="00377A4C" w:rsidRPr="003B4F72">
              <w:rPr>
                <w:rStyle w:val="af7"/>
                <w:rFonts w:ascii="Times New Roman" w:eastAsia="Calibri" w:hAnsi="Times New Roman" w:cs="Times New Roman"/>
                <w:bCs/>
                <w:noProof/>
                <w:sz w:val="28"/>
                <w:szCs w:val="24"/>
              </w:rPr>
              <w:t>5 Оценка объемов и источников финансирования мероприятий по организации дорожного движения</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_Toc176128913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253</w:t>
            </w:r>
            <w:r w:rsidR="00377A4C" w:rsidRPr="003B4F72">
              <w:rPr>
                <w:rFonts w:ascii="Times New Roman" w:hAnsi="Times New Roman" w:cs="Times New Roman"/>
                <w:noProof/>
                <w:webHidden/>
                <w:sz w:val="28"/>
                <w:szCs w:val="24"/>
              </w:rPr>
              <w:fldChar w:fldCharType="end"/>
            </w:r>
          </w:hyperlink>
        </w:p>
        <w:p w:rsidR="00377A4C" w:rsidRPr="003B4F72" w:rsidRDefault="0083470B"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14" w:history="1">
            <w:r w:rsidR="00377A4C" w:rsidRPr="003B4F72">
              <w:rPr>
                <w:rStyle w:val="af7"/>
                <w:rFonts w:ascii="Times New Roman" w:eastAsia="Calibri" w:hAnsi="Times New Roman" w:cs="Times New Roman"/>
                <w:bCs/>
                <w:noProof/>
                <w:sz w:val="28"/>
                <w:szCs w:val="24"/>
              </w:rPr>
              <w:t>6 Оценка эффективности мероприятий по организации дорожного движения………………………………………………………………………..</w:t>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_Toc176128914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263</w:t>
            </w:r>
            <w:r w:rsidR="00377A4C" w:rsidRPr="003B4F72">
              <w:rPr>
                <w:rFonts w:ascii="Times New Roman" w:hAnsi="Times New Roman" w:cs="Times New Roman"/>
                <w:noProof/>
                <w:webHidden/>
                <w:sz w:val="28"/>
                <w:szCs w:val="24"/>
              </w:rPr>
              <w:fldChar w:fldCharType="end"/>
            </w:r>
          </w:hyperlink>
        </w:p>
        <w:p w:rsidR="00377A4C" w:rsidRPr="003B4F72" w:rsidRDefault="0083470B"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15" w:history="1">
            <w:r w:rsidR="00377A4C" w:rsidRPr="003B4F72">
              <w:rPr>
                <w:rStyle w:val="af7"/>
                <w:rFonts w:ascii="Times New Roman" w:eastAsia="Calibri" w:hAnsi="Times New Roman" w:cs="Times New Roman"/>
                <w:bCs/>
                <w:noProof/>
                <w:sz w:val="28"/>
                <w:szCs w:val="24"/>
              </w:rPr>
              <w:t>6.1 Прогноз основных показателей безопасности дорожного движения</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_Toc176128915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271</w:t>
            </w:r>
            <w:r w:rsidR="00377A4C" w:rsidRPr="003B4F72">
              <w:rPr>
                <w:rFonts w:ascii="Times New Roman" w:hAnsi="Times New Roman" w:cs="Times New Roman"/>
                <w:noProof/>
                <w:webHidden/>
                <w:sz w:val="28"/>
                <w:szCs w:val="24"/>
              </w:rPr>
              <w:fldChar w:fldCharType="end"/>
            </w:r>
          </w:hyperlink>
        </w:p>
        <w:p w:rsidR="00377A4C" w:rsidRPr="003B4F72" w:rsidRDefault="0083470B"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16" w:history="1">
            <w:r w:rsidR="00377A4C" w:rsidRPr="003B4F72">
              <w:rPr>
                <w:rStyle w:val="af7"/>
                <w:rFonts w:ascii="Times New Roman" w:eastAsia="Calibri" w:hAnsi="Times New Roman" w:cs="Times New Roman"/>
                <w:bCs/>
                <w:noProof/>
                <w:sz w:val="28"/>
                <w:szCs w:val="24"/>
              </w:rPr>
              <w:t>6.2 Прогноз параметров, характеризующих дорожное движение</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_Toc176128916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272</w:t>
            </w:r>
            <w:r w:rsidR="00377A4C" w:rsidRPr="003B4F72">
              <w:rPr>
                <w:rFonts w:ascii="Times New Roman" w:hAnsi="Times New Roman" w:cs="Times New Roman"/>
                <w:noProof/>
                <w:webHidden/>
                <w:sz w:val="28"/>
                <w:szCs w:val="24"/>
              </w:rPr>
              <w:fldChar w:fldCharType="end"/>
            </w:r>
          </w:hyperlink>
        </w:p>
        <w:p w:rsidR="00377A4C" w:rsidRPr="003B4F72" w:rsidRDefault="0083470B"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17" w:history="1">
            <w:r w:rsidR="00377A4C" w:rsidRPr="003B4F72">
              <w:rPr>
                <w:rStyle w:val="af7"/>
                <w:rFonts w:ascii="Times New Roman" w:eastAsia="Calibri" w:hAnsi="Times New Roman" w:cs="Times New Roman"/>
                <w:bCs/>
                <w:noProof/>
                <w:sz w:val="28"/>
                <w:szCs w:val="24"/>
              </w:rPr>
              <w:t>6.3 Прогноз параметров эффективности организации дорожного движения………………………………………………………………………..</w:t>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_Toc176128917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274</w:t>
            </w:r>
            <w:r w:rsidR="00377A4C" w:rsidRPr="003B4F72">
              <w:rPr>
                <w:rFonts w:ascii="Times New Roman" w:hAnsi="Times New Roman" w:cs="Times New Roman"/>
                <w:noProof/>
                <w:webHidden/>
                <w:sz w:val="28"/>
                <w:szCs w:val="24"/>
              </w:rPr>
              <w:fldChar w:fldCharType="end"/>
            </w:r>
          </w:hyperlink>
        </w:p>
        <w:p w:rsidR="00377A4C" w:rsidRPr="003B4F72" w:rsidRDefault="0083470B"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18" w:history="1">
            <w:r w:rsidR="00377A4C" w:rsidRPr="003B4F72">
              <w:rPr>
                <w:rStyle w:val="af7"/>
                <w:rFonts w:ascii="Times New Roman" w:eastAsia="Calibri" w:hAnsi="Times New Roman" w:cs="Times New Roman"/>
                <w:bCs/>
                <w:noProof/>
                <w:sz w:val="28"/>
                <w:szCs w:val="24"/>
              </w:rPr>
              <w:t>6.4 Прогноз негативного воздействия транспортной инфраструктуры на окружающую среду и здоровье населения</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_Toc176128918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275</w:t>
            </w:r>
            <w:r w:rsidR="00377A4C" w:rsidRPr="003B4F72">
              <w:rPr>
                <w:rFonts w:ascii="Times New Roman" w:hAnsi="Times New Roman" w:cs="Times New Roman"/>
                <w:noProof/>
                <w:webHidden/>
                <w:sz w:val="28"/>
                <w:szCs w:val="24"/>
              </w:rPr>
              <w:fldChar w:fldCharType="end"/>
            </w:r>
          </w:hyperlink>
        </w:p>
        <w:p w:rsidR="00377A4C" w:rsidRPr="003B4F72" w:rsidRDefault="0083470B"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19" w:history="1">
            <w:r w:rsidR="00377A4C" w:rsidRPr="003B4F72">
              <w:rPr>
                <w:rStyle w:val="af7"/>
                <w:rFonts w:ascii="Times New Roman" w:eastAsia="Calibri" w:hAnsi="Times New Roman" w:cs="Times New Roman"/>
                <w:bCs/>
                <w:noProof/>
                <w:sz w:val="28"/>
                <w:szCs w:val="24"/>
              </w:rPr>
              <w:t>6.5 Ожидаемый эффект от внедрения мероприятий по организации дорожного движения</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_Toc176128919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279</w:t>
            </w:r>
            <w:r w:rsidR="00377A4C" w:rsidRPr="003B4F72">
              <w:rPr>
                <w:rFonts w:ascii="Times New Roman" w:hAnsi="Times New Roman" w:cs="Times New Roman"/>
                <w:noProof/>
                <w:webHidden/>
                <w:sz w:val="28"/>
                <w:szCs w:val="24"/>
              </w:rPr>
              <w:fldChar w:fldCharType="end"/>
            </w:r>
          </w:hyperlink>
        </w:p>
        <w:p w:rsidR="00377A4C" w:rsidRPr="003B4F72" w:rsidRDefault="0083470B"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20" w:history="1">
            <w:r w:rsidR="00377A4C" w:rsidRPr="003B4F72">
              <w:rPr>
                <w:rStyle w:val="af7"/>
                <w:rFonts w:ascii="Times New Roman" w:hAnsi="Times New Roman" w:cs="Times New Roman"/>
                <w:noProof/>
                <w:sz w:val="28"/>
                <w:szCs w:val="24"/>
                <w:lang w:bidi="hi-IN"/>
              </w:rPr>
              <w:t>ЗАКЛЮЧЕНИЕ</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_Toc176128920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287</w:t>
            </w:r>
            <w:r w:rsidR="00377A4C" w:rsidRPr="003B4F72">
              <w:rPr>
                <w:rFonts w:ascii="Times New Roman" w:hAnsi="Times New Roman" w:cs="Times New Roman"/>
                <w:noProof/>
                <w:webHidden/>
                <w:sz w:val="28"/>
                <w:szCs w:val="24"/>
              </w:rPr>
              <w:fldChar w:fldCharType="end"/>
            </w:r>
          </w:hyperlink>
        </w:p>
        <w:p w:rsidR="00377A4C" w:rsidRPr="003B4F72" w:rsidRDefault="0083470B" w:rsidP="00377A4C">
          <w:pPr>
            <w:pStyle w:val="23"/>
            <w:tabs>
              <w:tab w:val="right" w:leader="dot" w:pos="9345"/>
            </w:tabs>
            <w:spacing w:after="0" w:line="22" w:lineRule="atLeast"/>
            <w:ind w:left="0"/>
            <w:jc w:val="both"/>
            <w:rPr>
              <w:rFonts w:ascii="Times New Roman" w:eastAsiaTheme="minorEastAsia" w:hAnsi="Times New Roman" w:cs="Times New Roman"/>
              <w:noProof/>
              <w:sz w:val="28"/>
              <w:szCs w:val="24"/>
              <w:lang w:eastAsia="ru-RU"/>
            </w:rPr>
          </w:pPr>
          <w:hyperlink w:anchor="_Toc176128921" w:history="1">
            <w:r w:rsidR="00377A4C" w:rsidRPr="003B4F72">
              <w:rPr>
                <w:rStyle w:val="af7"/>
                <w:rFonts w:ascii="Times New Roman" w:hAnsi="Times New Roman" w:cs="Times New Roman"/>
                <w:noProof/>
                <w:sz w:val="28"/>
                <w:szCs w:val="24"/>
              </w:rPr>
              <w:t>СПИСОК ИСПОЛЬЗОВАННЫХ ИСТОЧНИКОВ</w:t>
            </w:r>
            <w:r w:rsidR="00377A4C" w:rsidRPr="003B4F72">
              <w:rPr>
                <w:rFonts w:ascii="Times New Roman" w:hAnsi="Times New Roman" w:cs="Times New Roman"/>
                <w:noProof/>
                <w:webHidden/>
                <w:sz w:val="28"/>
                <w:szCs w:val="24"/>
              </w:rPr>
              <w:tab/>
            </w:r>
            <w:r w:rsidR="00377A4C" w:rsidRPr="003B4F72">
              <w:rPr>
                <w:rFonts w:ascii="Times New Roman" w:hAnsi="Times New Roman" w:cs="Times New Roman"/>
                <w:noProof/>
                <w:webHidden/>
                <w:sz w:val="28"/>
                <w:szCs w:val="24"/>
              </w:rPr>
              <w:fldChar w:fldCharType="begin"/>
            </w:r>
            <w:r w:rsidR="00377A4C" w:rsidRPr="003B4F72">
              <w:rPr>
                <w:rFonts w:ascii="Times New Roman" w:hAnsi="Times New Roman" w:cs="Times New Roman"/>
                <w:noProof/>
                <w:webHidden/>
                <w:sz w:val="28"/>
                <w:szCs w:val="24"/>
              </w:rPr>
              <w:instrText xml:space="preserve"> PAGEREF _Toc176128921 \h </w:instrText>
            </w:r>
            <w:r w:rsidR="00377A4C" w:rsidRPr="003B4F72">
              <w:rPr>
                <w:rFonts w:ascii="Times New Roman" w:hAnsi="Times New Roman" w:cs="Times New Roman"/>
                <w:noProof/>
                <w:webHidden/>
                <w:sz w:val="28"/>
                <w:szCs w:val="24"/>
              </w:rPr>
            </w:r>
            <w:r w:rsidR="00377A4C" w:rsidRPr="003B4F72">
              <w:rPr>
                <w:rFonts w:ascii="Times New Roman" w:hAnsi="Times New Roman" w:cs="Times New Roman"/>
                <w:noProof/>
                <w:webHidden/>
                <w:sz w:val="28"/>
                <w:szCs w:val="24"/>
              </w:rPr>
              <w:fldChar w:fldCharType="separate"/>
            </w:r>
            <w:r w:rsidR="00A5004B">
              <w:rPr>
                <w:rFonts w:ascii="Times New Roman" w:hAnsi="Times New Roman" w:cs="Times New Roman"/>
                <w:noProof/>
                <w:webHidden/>
                <w:sz w:val="28"/>
                <w:szCs w:val="24"/>
              </w:rPr>
              <w:t>288</w:t>
            </w:r>
            <w:r w:rsidR="00377A4C" w:rsidRPr="003B4F72">
              <w:rPr>
                <w:rFonts w:ascii="Times New Roman" w:hAnsi="Times New Roman" w:cs="Times New Roman"/>
                <w:noProof/>
                <w:webHidden/>
                <w:sz w:val="28"/>
                <w:szCs w:val="24"/>
              </w:rPr>
              <w:fldChar w:fldCharType="end"/>
            </w:r>
          </w:hyperlink>
        </w:p>
        <w:p w:rsidR="00377A4C" w:rsidRPr="00855D4B" w:rsidRDefault="00377A4C" w:rsidP="00377A4C">
          <w:pPr>
            <w:spacing w:after="0" w:line="22" w:lineRule="atLeast"/>
            <w:jc w:val="both"/>
            <w:rPr>
              <w:rFonts w:ascii="Times New Roman" w:hAnsi="Times New Roman" w:cs="Times New Roman"/>
              <w:sz w:val="28"/>
              <w:szCs w:val="28"/>
            </w:rPr>
          </w:pPr>
          <w:r w:rsidRPr="003B4F72">
            <w:rPr>
              <w:rFonts w:ascii="Times New Roman" w:hAnsi="Times New Roman" w:cs="Times New Roman"/>
              <w:bCs/>
              <w:sz w:val="28"/>
              <w:szCs w:val="24"/>
            </w:rPr>
            <w:fldChar w:fldCharType="end"/>
          </w:r>
        </w:p>
      </w:sdtContent>
    </w:sdt>
    <w:p w:rsidR="00377A4C" w:rsidRPr="00855D4B" w:rsidRDefault="00377A4C">
      <w:pPr>
        <w:rPr>
          <w:rFonts w:ascii="Times New Roman" w:eastAsiaTheme="majorEastAsia" w:hAnsi="Times New Roman" w:cs="Times New Roman"/>
          <w:b/>
          <w:bCs/>
          <w:sz w:val="28"/>
          <w:szCs w:val="28"/>
        </w:rPr>
      </w:pPr>
      <w:r w:rsidRPr="00855D4B">
        <w:rPr>
          <w:rFonts w:ascii="Times New Roman" w:hAnsi="Times New Roman" w:cs="Times New Roman"/>
          <w:sz w:val="28"/>
          <w:szCs w:val="28"/>
        </w:rPr>
        <w:br w:type="page"/>
      </w:r>
    </w:p>
    <w:p w:rsidR="00377A4C" w:rsidRPr="00855D4B" w:rsidRDefault="00377A4C" w:rsidP="00377A4C">
      <w:pPr>
        <w:pStyle w:val="2"/>
        <w:spacing w:before="0" w:line="360" w:lineRule="auto"/>
        <w:jc w:val="center"/>
        <w:rPr>
          <w:rFonts w:ascii="Times New Roman" w:hAnsi="Times New Roman" w:cs="Times New Roman"/>
          <w:color w:val="auto"/>
          <w:sz w:val="28"/>
          <w:szCs w:val="28"/>
        </w:rPr>
      </w:pPr>
      <w:bookmarkStart w:id="1" w:name="_Toc176128867"/>
      <w:r w:rsidRPr="00855D4B">
        <w:rPr>
          <w:rFonts w:ascii="Times New Roman" w:hAnsi="Times New Roman" w:cs="Times New Roman"/>
          <w:color w:val="auto"/>
          <w:sz w:val="28"/>
          <w:szCs w:val="28"/>
        </w:rPr>
        <w:lastRenderedPageBreak/>
        <w:t>ЛИСТ СОГЛАСОВАНИЙ И ЗАКЛЮЧЕНИЙ</w:t>
      </w:r>
      <w:bookmarkEnd w:id="1"/>
    </w:p>
    <w:p w:rsidR="00377A4C" w:rsidRPr="00855D4B" w:rsidRDefault="00377A4C" w:rsidP="00377A4C">
      <w:pPr>
        <w:spacing w:after="0"/>
        <w:jc w:val="center"/>
        <w:rPr>
          <w:rFonts w:ascii="Times New Roman" w:eastAsia="Calibri" w:hAnsi="Times New Roman" w:cs="Times New Roman"/>
          <w:sz w:val="24"/>
          <w:szCs w:val="20"/>
        </w:rPr>
      </w:pPr>
      <w:r w:rsidRPr="00855D4B">
        <w:rPr>
          <w:rFonts w:ascii="Times New Roman" w:eastAsia="Calibri" w:hAnsi="Times New Roman" w:cs="Times New Roman"/>
          <w:sz w:val="24"/>
          <w:szCs w:val="20"/>
        </w:rPr>
        <w:t xml:space="preserve">КОМПЛЕКСНОЙ СХЕМЫ ОРГАНИЗАЦИИ ДОРОЖНОГО ДВИЖЕНИЯ </w:t>
      </w:r>
    </w:p>
    <w:p w:rsidR="00377A4C" w:rsidRDefault="00377A4C" w:rsidP="00377A4C">
      <w:pPr>
        <w:spacing w:after="0"/>
        <w:jc w:val="center"/>
        <w:rPr>
          <w:rFonts w:ascii="Times New Roman" w:eastAsia="Calibri" w:hAnsi="Times New Roman" w:cs="Times New Roman"/>
          <w:sz w:val="24"/>
          <w:szCs w:val="20"/>
        </w:rPr>
      </w:pPr>
      <w:r>
        <w:rPr>
          <w:rFonts w:ascii="Times New Roman" w:eastAsia="Calibri" w:hAnsi="Times New Roman" w:cs="Times New Roman"/>
          <w:sz w:val="24"/>
          <w:szCs w:val="20"/>
        </w:rPr>
        <w:t>ОЛЬХОВАТСКОГО ГОРОДСКОГО ПОСЕЛЕНИЯ ОЛЬХОВАТСКОГО</w:t>
      </w:r>
      <w:r w:rsidRPr="00FD29FA">
        <w:rPr>
          <w:rFonts w:ascii="Times New Roman" w:eastAsia="Calibri" w:hAnsi="Times New Roman" w:cs="Times New Roman"/>
          <w:sz w:val="24"/>
          <w:szCs w:val="20"/>
        </w:rPr>
        <w:t xml:space="preserve"> МУНИЦИПАЛЬНОГО РАЙОНА ВОРОНЕЖСКОЙ ОБЛАСТИ</w:t>
      </w:r>
    </w:p>
    <w:p w:rsidR="00377A4C" w:rsidRPr="00855D4B" w:rsidRDefault="00377A4C" w:rsidP="00377A4C">
      <w:pPr>
        <w:spacing w:after="0"/>
        <w:jc w:val="center"/>
        <w:rPr>
          <w:rFonts w:ascii="Times New Roman" w:eastAsia="Calibri" w:hAnsi="Times New Roman" w:cs="Times New Roman"/>
          <w:sz w:val="24"/>
          <w:szCs w:val="20"/>
        </w:rPr>
      </w:pPr>
    </w:p>
    <w:tbl>
      <w:tblPr>
        <w:tblStyle w:val="24"/>
        <w:tblW w:w="5000" w:type="pct"/>
        <w:tblLook w:val="04A0" w:firstRow="1" w:lastRow="0" w:firstColumn="1" w:lastColumn="0" w:noHBand="0" w:noVBand="1"/>
      </w:tblPr>
      <w:tblGrid>
        <w:gridCol w:w="2320"/>
        <w:gridCol w:w="2353"/>
        <w:gridCol w:w="1461"/>
        <w:gridCol w:w="1433"/>
        <w:gridCol w:w="1777"/>
      </w:tblGrid>
      <w:tr w:rsidR="00154540" w:rsidTr="00377A4C">
        <w:trPr>
          <w:trHeight w:val="283"/>
        </w:trPr>
        <w:tc>
          <w:tcPr>
            <w:tcW w:w="1241" w:type="pct"/>
            <w:vAlign w:val="center"/>
          </w:tcPr>
          <w:p w:rsidR="00377A4C" w:rsidRPr="00855D4B" w:rsidRDefault="00377A4C" w:rsidP="00377A4C">
            <w:pPr>
              <w:jc w:val="center"/>
              <w:rPr>
                <w:rFonts w:ascii="Times New Roman" w:eastAsia="Calibri" w:hAnsi="Times New Roman" w:cs="Times New Roman"/>
              </w:rPr>
            </w:pPr>
            <w:r w:rsidRPr="00855D4B">
              <w:rPr>
                <w:rFonts w:ascii="Times New Roman" w:eastAsia="Calibri" w:hAnsi="Times New Roman" w:cs="Times New Roman"/>
                <w:szCs w:val="24"/>
              </w:rPr>
              <w:t>Наименование согласующих органов (организаций)</w:t>
            </w:r>
          </w:p>
        </w:tc>
        <w:tc>
          <w:tcPr>
            <w:tcW w:w="1259" w:type="pct"/>
            <w:vAlign w:val="center"/>
          </w:tcPr>
          <w:p w:rsidR="00377A4C" w:rsidRPr="00855D4B" w:rsidRDefault="00377A4C" w:rsidP="00377A4C">
            <w:pPr>
              <w:jc w:val="center"/>
              <w:rPr>
                <w:rFonts w:ascii="Times New Roman" w:eastAsia="Calibri" w:hAnsi="Times New Roman" w:cs="Times New Roman"/>
              </w:rPr>
            </w:pPr>
            <w:r w:rsidRPr="00855D4B">
              <w:rPr>
                <w:rFonts w:ascii="Times New Roman" w:eastAsia="Calibri" w:hAnsi="Times New Roman" w:cs="Times New Roman"/>
                <w:szCs w:val="24"/>
              </w:rPr>
              <w:t>Должность и Ф.И.О. лица, согласующего проект</w:t>
            </w:r>
          </w:p>
        </w:tc>
        <w:tc>
          <w:tcPr>
            <w:tcW w:w="782" w:type="pct"/>
            <w:vAlign w:val="center"/>
          </w:tcPr>
          <w:p w:rsidR="00377A4C" w:rsidRPr="00855D4B" w:rsidRDefault="00377A4C" w:rsidP="00377A4C">
            <w:pPr>
              <w:jc w:val="center"/>
              <w:rPr>
                <w:rFonts w:ascii="Times New Roman" w:eastAsia="Calibri" w:hAnsi="Times New Roman" w:cs="Times New Roman"/>
              </w:rPr>
            </w:pPr>
            <w:r w:rsidRPr="00855D4B">
              <w:rPr>
                <w:rFonts w:ascii="Times New Roman" w:eastAsia="Calibri" w:hAnsi="Times New Roman" w:cs="Times New Roman"/>
                <w:szCs w:val="24"/>
              </w:rPr>
              <w:t>Номер и дата исходящего письма</w:t>
            </w:r>
          </w:p>
        </w:tc>
        <w:tc>
          <w:tcPr>
            <w:tcW w:w="767" w:type="pct"/>
            <w:vAlign w:val="center"/>
          </w:tcPr>
          <w:p w:rsidR="00377A4C" w:rsidRPr="00855D4B" w:rsidRDefault="00377A4C" w:rsidP="00377A4C">
            <w:pPr>
              <w:jc w:val="center"/>
              <w:rPr>
                <w:rFonts w:ascii="Times New Roman" w:eastAsia="Calibri" w:hAnsi="Times New Roman" w:cs="Times New Roman"/>
              </w:rPr>
            </w:pPr>
            <w:r w:rsidRPr="00855D4B">
              <w:rPr>
                <w:rFonts w:ascii="Times New Roman" w:eastAsia="Calibri" w:hAnsi="Times New Roman" w:cs="Times New Roman"/>
                <w:szCs w:val="24"/>
              </w:rPr>
              <w:t>Номер и дата входящего письма</w:t>
            </w:r>
          </w:p>
        </w:tc>
        <w:tc>
          <w:tcPr>
            <w:tcW w:w="951" w:type="pct"/>
            <w:vAlign w:val="center"/>
          </w:tcPr>
          <w:p w:rsidR="00377A4C" w:rsidRPr="00855D4B" w:rsidRDefault="00377A4C" w:rsidP="00377A4C">
            <w:pPr>
              <w:jc w:val="center"/>
              <w:rPr>
                <w:rFonts w:ascii="Times New Roman" w:eastAsia="Calibri" w:hAnsi="Times New Roman" w:cs="Times New Roman"/>
              </w:rPr>
            </w:pPr>
            <w:r w:rsidRPr="00855D4B">
              <w:rPr>
                <w:rFonts w:ascii="Times New Roman" w:eastAsia="Calibri" w:hAnsi="Times New Roman" w:cs="Times New Roman"/>
                <w:szCs w:val="24"/>
              </w:rPr>
              <w:t>Результат согласования</w:t>
            </w:r>
          </w:p>
        </w:tc>
      </w:tr>
      <w:tr w:rsidR="00154540" w:rsidTr="00377A4C">
        <w:trPr>
          <w:trHeight w:val="964"/>
        </w:trPr>
        <w:tc>
          <w:tcPr>
            <w:tcW w:w="1241" w:type="pct"/>
            <w:vAlign w:val="center"/>
          </w:tcPr>
          <w:p w:rsidR="00377A4C" w:rsidRPr="00855D4B" w:rsidRDefault="00377A4C" w:rsidP="00377A4C">
            <w:pPr>
              <w:jc w:val="center"/>
              <w:rPr>
                <w:rFonts w:ascii="Times New Roman" w:eastAsia="Calibri" w:hAnsi="Times New Roman" w:cs="Times New Roman"/>
                <w:sz w:val="28"/>
              </w:rPr>
            </w:pPr>
          </w:p>
        </w:tc>
        <w:tc>
          <w:tcPr>
            <w:tcW w:w="1259" w:type="pct"/>
            <w:vAlign w:val="center"/>
          </w:tcPr>
          <w:p w:rsidR="00377A4C" w:rsidRPr="00855D4B" w:rsidRDefault="00377A4C" w:rsidP="00377A4C">
            <w:pPr>
              <w:jc w:val="center"/>
              <w:rPr>
                <w:rFonts w:ascii="Times New Roman" w:eastAsia="Calibri" w:hAnsi="Times New Roman" w:cs="Times New Roman"/>
                <w:sz w:val="28"/>
              </w:rPr>
            </w:pPr>
          </w:p>
        </w:tc>
        <w:tc>
          <w:tcPr>
            <w:tcW w:w="782" w:type="pct"/>
            <w:vAlign w:val="center"/>
          </w:tcPr>
          <w:p w:rsidR="00377A4C" w:rsidRPr="00855D4B" w:rsidRDefault="00377A4C" w:rsidP="00377A4C">
            <w:pPr>
              <w:jc w:val="center"/>
              <w:rPr>
                <w:rFonts w:ascii="Times New Roman" w:eastAsia="Calibri" w:hAnsi="Times New Roman" w:cs="Times New Roman"/>
                <w:sz w:val="28"/>
              </w:rPr>
            </w:pPr>
          </w:p>
        </w:tc>
        <w:tc>
          <w:tcPr>
            <w:tcW w:w="767" w:type="pct"/>
            <w:vAlign w:val="center"/>
          </w:tcPr>
          <w:p w:rsidR="00377A4C" w:rsidRPr="00855D4B" w:rsidRDefault="00377A4C" w:rsidP="00377A4C">
            <w:pPr>
              <w:jc w:val="center"/>
              <w:rPr>
                <w:rFonts w:ascii="Times New Roman" w:eastAsia="Calibri" w:hAnsi="Times New Roman" w:cs="Times New Roman"/>
                <w:sz w:val="28"/>
              </w:rPr>
            </w:pPr>
          </w:p>
        </w:tc>
        <w:tc>
          <w:tcPr>
            <w:tcW w:w="951" w:type="pct"/>
            <w:vAlign w:val="center"/>
          </w:tcPr>
          <w:p w:rsidR="00377A4C" w:rsidRPr="00855D4B" w:rsidRDefault="00377A4C" w:rsidP="00377A4C">
            <w:pPr>
              <w:jc w:val="center"/>
              <w:rPr>
                <w:rFonts w:ascii="Times New Roman" w:eastAsia="Calibri" w:hAnsi="Times New Roman" w:cs="Times New Roman"/>
                <w:sz w:val="28"/>
              </w:rPr>
            </w:pPr>
          </w:p>
        </w:tc>
      </w:tr>
      <w:tr w:rsidR="00154540" w:rsidTr="00377A4C">
        <w:trPr>
          <w:trHeight w:val="964"/>
        </w:trPr>
        <w:tc>
          <w:tcPr>
            <w:tcW w:w="1241" w:type="pct"/>
            <w:vAlign w:val="center"/>
          </w:tcPr>
          <w:p w:rsidR="00377A4C" w:rsidRPr="00855D4B" w:rsidRDefault="00377A4C" w:rsidP="00377A4C">
            <w:pPr>
              <w:jc w:val="center"/>
              <w:rPr>
                <w:rFonts w:ascii="Times New Roman" w:eastAsia="Calibri" w:hAnsi="Times New Roman" w:cs="Times New Roman"/>
                <w:sz w:val="28"/>
              </w:rPr>
            </w:pPr>
          </w:p>
        </w:tc>
        <w:tc>
          <w:tcPr>
            <w:tcW w:w="1259" w:type="pct"/>
            <w:vAlign w:val="center"/>
          </w:tcPr>
          <w:p w:rsidR="00377A4C" w:rsidRPr="00855D4B" w:rsidRDefault="00377A4C" w:rsidP="00377A4C">
            <w:pPr>
              <w:jc w:val="center"/>
              <w:rPr>
                <w:rFonts w:ascii="Times New Roman" w:eastAsia="Calibri" w:hAnsi="Times New Roman" w:cs="Times New Roman"/>
                <w:sz w:val="28"/>
              </w:rPr>
            </w:pPr>
          </w:p>
        </w:tc>
        <w:tc>
          <w:tcPr>
            <w:tcW w:w="782" w:type="pct"/>
            <w:vAlign w:val="center"/>
          </w:tcPr>
          <w:p w:rsidR="00377A4C" w:rsidRPr="00855D4B" w:rsidRDefault="00377A4C" w:rsidP="00377A4C">
            <w:pPr>
              <w:jc w:val="center"/>
              <w:rPr>
                <w:rFonts w:ascii="Times New Roman" w:eastAsia="Calibri" w:hAnsi="Times New Roman" w:cs="Times New Roman"/>
                <w:sz w:val="28"/>
              </w:rPr>
            </w:pPr>
          </w:p>
        </w:tc>
        <w:tc>
          <w:tcPr>
            <w:tcW w:w="767" w:type="pct"/>
            <w:vAlign w:val="center"/>
          </w:tcPr>
          <w:p w:rsidR="00377A4C" w:rsidRPr="00855D4B" w:rsidRDefault="00377A4C" w:rsidP="00377A4C">
            <w:pPr>
              <w:jc w:val="center"/>
              <w:rPr>
                <w:rFonts w:ascii="Times New Roman" w:eastAsia="Calibri" w:hAnsi="Times New Roman" w:cs="Times New Roman"/>
                <w:sz w:val="28"/>
              </w:rPr>
            </w:pPr>
          </w:p>
        </w:tc>
        <w:tc>
          <w:tcPr>
            <w:tcW w:w="951" w:type="pct"/>
            <w:vAlign w:val="center"/>
          </w:tcPr>
          <w:p w:rsidR="00377A4C" w:rsidRPr="00855D4B" w:rsidRDefault="00377A4C" w:rsidP="00377A4C">
            <w:pPr>
              <w:jc w:val="center"/>
              <w:rPr>
                <w:rFonts w:ascii="Times New Roman" w:eastAsia="Calibri" w:hAnsi="Times New Roman" w:cs="Times New Roman"/>
                <w:sz w:val="28"/>
              </w:rPr>
            </w:pPr>
          </w:p>
        </w:tc>
      </w:tr>
      <w:tr w:rsidR="00154540" w:rsidTr="00377A4C">
        <w:trPr>
          <w:trHeight w:val="964"/>
        </w:trPr>
        <w:tc>
          <w:tcPr>
            <w:tcW w:w="1241" w:type="pct"/>
            <w:vAlign w:val="center"/>
          </w:tcPr>
          <w:p w:rsidR="00377A4C" w:rsidRPr="00855D4B" w:rsidRDefault="00377A4C" w:rsidP="00377A4C">
            <w:pPr>
              <w:jc w:val="center"/>
              <w:rPr>
                <w:rFonts w:ascii="Times New Roman" w:eastAsia="Calibri" w:hAnsi="Times New Roman" w:cs="Times New Roman"/>
                <w:sz w:val="28"/>
              </w:rPr>
            </w:pPr>
          </w:p>
        </w:tc>
        <w:tc>
          <w:tcPr>
            <w:tcW w:w="1259" w:type="pct"/>
            <w:vAlign w:val="center"/>
          </w:tcPr>
          <w:p w:rsidR="00377A4C" w:rsidRPr="00855D4B" w:rsidRDefault="00377A4C" w:rsidP="00377A4C">
            <w:pPr>
              <w:jc w:val="center"/>
              <w:rPr>
                <w:rFonts w:ascii="Times New Roman" w:eastAsia="Calibri" w:hAnsi="Times New Roman" w:cs="Times New Roman"/>
                <w:sz w:val="28"/>
              </w:rPr>
            </w:pPr>
          </w:p>
        </w:tc>
        <w:tc>
          <w:tcPr>
            <w:tcW w:w="782" w:type="pct"/>
            <w:vAlign w:val="center"/>
          </w:tcPr>
          <w:p w:rsidR="00377A4C" w:rsidRPr="00855D4B" w:rsidRDefault="00377A4C" w:rsidP="00377A4C">
            <w:pPr>
              <w:jc w:val="center"/>
              <w:rPr>
                <w:rFonts w:ascii="Times New Roman" w:eastAsia="Calibri" w:hAnsi="Times New Roman" w:cs="Times New Roman"/>
                <w:sz w:val="28"/>
              </w:rPr>
            </w:pPr>
          </w:p>
        </w:tc>
        <w:tc>
          <w:tcPr>
            <w:tcW w:w="767" w:type="pct"/>
            <w:vAlign w:val="center"/>
          </w:tcPr>
          <w:p w:rsidR="00377A4C" w:rsidRPr="00855D4B" w:rsidRDefault="00377A4C" w:rsidP="00377A4C">
            <w:pPr>
              <w:jc w:val="center"/>
              <w:rPr>
                <w:rFonts w:ascii="Times New Roman" w:eastAsia="Calibri" w:hAnsi="Times New Roman" w:cs="Times New Roman"/>
                <w:sz w:val="28"/>
              </w:rPr>
            </w:pPr>
          </w:p>
        </w:tc>
        <w:tc>
          <w:tcPr>
            <w:tcW w:w="951" w:type="pct"/>
            <w:vAlign w:val="center"/>
          </w:tcPr>
          <w:p w:rsidR="00377A4C" w:rsidRPr="00855D4B" w:rsidRDefault="00377A4C" w:rsidP="00377A4C">
            <w:pPr>
              <w:jc w:val="center"/>
              <w:rPr>
                <w:rFonts w:ascii="Times New Roman" w:eastAsia="Calibri" w:hAnsi="Times New Roman" w:cs="Times New Roman"/>
                <w:sz w:val="28"/>
              </w:rPr>
            </w:pPr>
          </w:p>
        </w:tc>
      </w:tr>
      <w:tr w:rsidR="00154540" w:rsidTr="00377A4C">
        <w:trPr>
          <w:trHeight w:val="964"/>
        </w:trPr>
        <w:tc>
          <w:tcPr>
            <w:tcW w:w="1241" w:type="pct"/>
            <w:vAlign w:val="center"/>
          </w:tcPr>
          <w:p w:rsidR="00377A4C" w:rsidRPr="00855D4B" w:rsidRDefault="00377A4C" w:rsidP="00377A4C">
            <w:pPr>
              <w:jc w:val="center"/>
              <w:rPr>
                <w:rFonts w:ascii="Times New Roman" w:eastAsia="Calibri" w:hAnsi="Times New Roman" w:cs="Times New Roman"/>
                <w:sz w:val="28"/>
              </w:rPr>
            </w:pPr>
          </w:p>
        </w:tc>
        <w:tc>
          <w:tcPr>
            <w:tcW w:w="1259" w:type="pct"/>
            <w:vAlign w:val="center"/>
          </w:tcPr>
          <w:p w:rsidR="00377A4C" w:rsidRPr="00855D4B" w:rsidRDefault="00377A4C" w:rsidP="00377A4C">
            <w:pPr>
              <w:jc w:val="center"/>
              <w:rPr>
                <w:rFonts w:ascii="Times New Roman" w:eastAsia="Calibri" w:hAnsi="Times New Roman" w:cs="Times New Roman"/>
                <w:sz w:val="28"/>
              </w:rPr>
            </w:pPr>
          </w:p>
        </w:tc>
        <w:tc>
          <w:tcPr>
            <w:tcW w:w="782" w:type="pct"/>
            <w:vAlign w:val="center"/>
          </w:tcPr>
          <w:p w:rsidR="00377A4C" w:rsidRPr="00855D4B" w:rsidRDefault="00377A4C" w:rsidP="00377A4C">
            <w:pPr>
              <w:jc w:val="center"/>
              <w:rPr>
                <w:rFonts w:ascii="Times New Roman" w:eastAsia="Calibri" w:hAnsi="Times New Roman" w:cs="Times New Roman"/>
                <w:sz w:val="28"/>
              </w:rPr>
            </w:pPr>
          </w:p>
        </w:tc>
        <w:tc>
          <w:tcPr>
            <w:tcW w:w="767" w:type="pct"/>
            <w:vAlign w:val="center"/>
          </w:tcPr>
          <w:p w:rsidR="00377A4C" w:rsidRPr="00855D4B" w:rsidRDefault="00377A4C" w:rsidP="00377A4C">
            <w:pPr>
              <w:jc w:val="center"/>
              <w:rPr>
                <w:rFonts w:ascii="Times New Roman" w:eastAsia="Calibri" w:hAnsi="Times New Roman" w:cs="Times New Roman"/>
                <w:sz w:val="28"/>
              </w:rPr>
            </w:pPr>
          </w:p>
        </w:tc>
        <w:tc>
          <w:tcPr>
            <w:tcW w:w="951" w:type="pct"/>
            <w:vAlign w:val="center"/>
          </w:tcPr>
          <w:p w:rsidR="00377A4C" w:rsidRPr="00855D4B" w:rsidRDefault="00377A4C" w:rsidP="00377A4C">
            <w:pPr>
              <w:jc w:val="center"/>
              <w:rPr>
                <w:rFonts w:ascii="Times New Roman" w:eastAsia="Calibri" w:hAnsi="Times New Roman" w:cs="Times New Roman"/>
                <w:sz w:val="28"/>
              </w:rPr>
            </w:pPr>
          </w:p>
        </w:tc>
      </w:tr>
      <w:tr w:rsidR="00154540" w:rsidTr="00377A4C">
        <w:trPr>
          <w:trHeight w:val="964"/>
        </w:trPr>
        <w:tc>
          <w:tcPr>
            <w:tcW w:w="1241" w:type="pct"/>
            <w:vAlign w:val="center"/>
          </w:tcPr>
          <w:p w:rsidR="00377A4C" w:rsidRPr="00855D4B" w:rsidRDefault="00377A4C" w:rsidP="00377A4C">
            <w:pPr>
              <w:jc w:val="center"/>
              <w:rPr>
                <w:rFonts w:ascii="Times New Roman" w:eastAsia="Calibri" w:hAnsi="Times New Roman" w:cs="Times New Roman"/>
                <w:sz w:val="28"/>
              </w:rPr>
            </w:pPr>
          </w:p>
        </w:tc>
        <w:tc>
          <w:tcPr>
            <w:tcW w:w="1259" w:type="pct"/>
            <w:vAlign w:val="center"/>
          </w:tcPr>
          <w:p w:rsidR="00377A4C" w:rsidRPr="00855D4B" w:rsidRDefault="00377A4C" w:rsidP="00377A4C">
            <w:pPr>
              <w:jc w:val="center"/>
              <w:rPr>
                <w:rFonts w:ascii="Times New Roman" w:eastAsia="Calibri" w:hAnsi="Times New Roman" w:cs="Times New Roman"/>
                <w:sz w:val="28"/>
              </w:rPr>
            </w:pPr>
          </w:p>
        </w:tc>
        <w:tc>
          <w:tcPr>
            <w:tcW w:w="782" w:type="pct"/>
            <w:vAlign w:val="center"/>
          </w:tcPr>
          <w:p w:rsidR="00377A4C" w:rsidRPr="00855D4B" w:rsidRDefault="00377A4C" w:rsidP="00377A4C">
            <w:pPr>
              <w:jc w:val="center"/>
              <w:rPr>
                <w:rFonts w:ascii="Times New Roman" w:eastAsia="Calibri" w:hAnsi="Times New Roman" w:cs="Times New Roman"/>
                <w:sz w:val="28"/>
              </w:rPr>
            </w:pPr>
          </w:p>
        </w:tc>
        <w:tc>
          <w:tcPr>
            <w:tcW w:w="767" w:type="pct"/>
            <w:vAlign w:val="center"/>
          </w:tcPr>
          <w:p w:rsidR="00377A4C" w:rsidRPr="00855D4B" w:rsidRDefault="00377A4C" w:rsidP="00377A4C">
            <w:pPr>
              <w:jc w:val="center"/>
              <w:rPr>
                <w:rFonts w:ascii="Times New Roman" w:eastAsia="Calibri" w:hAnsi="Times New Roman" w:cs="Times New Roman"/>
                <w:sz w:val="28"/>
              </w:rPr>
            </w:pPr>
          </w:p>
        </w:tc>
        <w:tc>
          <w:tcPr>
            <w:tcW w:w="951" w:type="pct"/>
            <w:vAlign w:val="center"/>
          </w:tcPr>
          <w:p w:rsidR="00377A4C" w:rsidRPr="00855D4B" w:rsidRDefault="00377A4C" w:rsidP="00377A4C">
            <w:pPr>
              <w:jc w:val="center"/>
              <w:rPr>
                <w:rFonts w:ascii="Times New Roman" w:eastAsia="Calibri" w:hAnsi="Times New Roman" w:cs="Times New Roman"/>
                <w:sz w:val="28"/>
              </w:rPr>
            </w:pPr>
          </w:p>
        </w:tc>
      </w:tr>
      <w:tr w:rsidR="00154540" w:rsidTr="00377A4C">
        <w:trPr>
          <w:trHeight w:val="964"/>
        </w:trPr>
        <w:tc>
          <w:tcPr>
            <w:tcW w:w="1241" w:type="pct"/>
            <w:vAlign w:val="center"/>
          </w:tcPr>
          <w:p w:rsidR="00377A4C" w:rsidRPr="00855D4B" w:rsidRDefault="00377A4C" w:rsidP="00377A4C">
            <w:pPr>
              <w:jc w:val="center"/>
              <w:rPr>
                <w:rFonts w:ascii="Times New Roman" w:eastAsia="Calibri" w:hAnsi="Times New Roman" w:cs="Times New Roman"/>
                <w:sz w:val="28"/>
              </w:rPr>
            </w:pPr>
          </w:p>
        </w:tc>
        <w:tc>
          <w:tcPr>
            <w:tcW w:w="1259" w:type="pct"/>
            <w:vAlign w:val="center"/>
          </w:tcPr>
          <w:p w:rsidR="00377A4C" w:rsidRPr="00855D4B" w:rsidRDefault="00377A4C" w:rsidP="00377A4C">
            <w:pPr>
              <w:jc w:val="center"/>
              <w:rPr>
                <w:rFonts w:ascii="Times New Roman" w:eastAsia="Calibri" w:hAnsi="Times New Roman" w:cs="Times New Roman"/>
                <w:sz w:val="28"/>
              </w:rPr>
            </w:pPr>
          </w:p>
        </w:tc>
        <w:tc>
          <w:tcPr>
            <w:tcW w:w="782" w:type="pct"/>
            <w:vAlign w:val="center"/>
          </w:tcPr>
          <w:p w:rsidR="00377A4C" w:rsidRPr="00855D4B" w:rsidRDefault="00377A4C" w:rsidP="00377A4C">
            <w:pPr>
              <w:jc w:val="center"/>
              <w:rPr>
                <w:rFonts w:ascii="Times New Roman" w:eastAsia="Calibri" w:hAnsi="Times New Roman" w:cs="Times New Roman"/>
                <w:sz w:val="28"/>
              </w:rPr>
            </w:pPr>
          </w:p>
        </w:tc>
        <w:tc>
          <w:tcPr>
            <w:tcW w:w="767" w:type="pct"/>
            <w:vAlign w:val="center"/>
          </w:tcPr>
          <w:p w:rsidR="00377A4C" w:rsidRPr="00855D4B" w:rsidRDefault="00377A4C" w:rsidP="00377A4C">
            <w:pPr>
              <w:jc w:val="center"/>
              <w:rPr>
                <w:rFonts w:ascii="Times New Roman" w:eastAsia="Calibri" w:hAnsi="Times New Roman" w:cs="Times New Roman"/>
                <w:sz w:val="28"/>
              </w:rPr>
            </w:pPr>
          </w:p>
        </w:tc>
        <w:tc>
          <w:tcPr>
            <w:tcW w:w="951" w:type="pct"/>
            <w:vAlign w:val="center"/>
          </w:tcPr>
          <w:p w:rsidR="00377A4C" w:rsidRPr="00855D4B" w:rsidRDefault="00377A4C" w:rsidP="00377A4C">
            <w:pPr>
              <w:jc w:val="center"/>
              <w:rPr>
                <w:rFonts w:ascii="Times New Roman" w:eastAsia="Calibri" w:hAnsi="Times New Roman" w:cs="Times New Roman"/>
                <w:sz w:val="28"/>
              </w:rPr>
            </w:pPr>
          </w:p>
        </w:tc>
      </w:tr>
      <w:tr w:rsidR="00154540" w:rsidTr="00377A4C">
        <w:trPr>
          <w:trHeight w:val="964"/>
        </w:trPr>
        <w:tc>
          <w:tcPr>
            <w:tcW w:w="1241" w:type="pct"/>
            <w:vAlign w:val="center"/>
          </w:tcPr>
          <w:p w:rsidR="00377A4C" w:rsidRPr="00855D4B" w:rsidRDefault="00377A4C" w:rsidP="00377A4C">
            <w:pPr>
              <w:jc w:val="center"/>
              <w:rPr>
                <w:rFonts w:ascii="Times New Roman" w:eastAsia="Calibri" w:hAnsi="Times New Roman" w:cs="Times New Roman"/>
                <w:sz w:val="28"/>
              </w:rPr>
            </w:pPr>
          </w:p>
        </w:tc>
        <w:tc>
          <w:tcPr>
            <w:tcW w:w="1259" w:type="pct"/>
            <w:vAlign w:val="center"/>
          </w:tcPr>
          <w:p w:rsidR="00377A4C" w:rsidRPr="00855D4B" w:rsidRDefault="00377A4C" w:rsidP="00377A4C">
            <w:pPr>
              <w:jc w:val="center"/>
              <w:rPr>
                <w:rFonts w:ascii="Times New Roman" w:eastAsia="Calibri" w:hAnsi="Times New Roman" w:cs="Times New Roman"/>
                <w:sz w:val="28"/>
              </w:rPr>
            </w:pPr>
          </w:p>
        </w:tc>
        <w:tc>
          <w:tcPr>
            <w:tcW w:w="782" w:type="pct"/>
            <w:vAlign w:val="center"/>
          </w:tcPr>
          <w:p w:rsidR="00377A4C" w:rsidRPr="00855D4B" w:rsidRDefault="00377A4C" w:rsidP="00377A4C">
            <w:pPr>
              <w:jc w:val="center"/>
              <w:rPr>
                <w:rFonts w:ascii="Times New Roman" w:eastAsia="Calibri" w:hAnsi="Times New Roman" w:cs="Times New Roman"/>
                <w:sz w:val="28"/>
              </w:rPr>
            </w:pPr>
          </w:p>
        </w:tc>
        <w:tc>
          <w:tcPr>
            <w:tcW w:w="767" w:type="pct"/>
            <w:vAlign w:val="center"/>
          </w:tcPr>
          <w:p w:rsidR="00377A4C" w:rsidRPr="00855D4B" w:rsidRDefault="00377A4C" w:rsidP="00377A4C">
            <w:pPr>
              <w:jc w:val="center"/>
              <w:rPr>
                <w:rFonts w:ascii="Times New Roman" w:eastAsia="Calibri" w:hAnsi="Times New Roman" w:cs="Times New Roman"/>
                <w:sz w:val="28"/>
              </w:rPr>
            </w:pPr>
          </w:p>
        </w:tc>
        <w:tc>
          <w:tcPr>
            <w:tcW w:w="951" w:type="pct"/>
            <w:vAlign w:val="center"/>
          </w:tcPr>
          <w:p w:rsidR="00377A4C" w:rsidRPr="00855D4B" w:rsidRDefault="00377A4C" w:rsidP="00377A4C">
            <w:pPr>
              <w:jc w:val="center"/>
              <w:rPr>
                <w:rFonts w:ascii="Times New Roman" w:eastAsia="Calibri" w:hAnsi="Times New Roman" w:cs="Times New Roman"/>
                <w:sz w:val="28"/>
              </w:rPr>
            </w:pPr>
          </w:p>
        </w:tc>
      </w:tr>
      <w:tr w:rsidR="00154540" w:rsidTr="00377A4C">
        <w:trPr>
          <w:trHeight w:val="964"/>
        </w:trPr>
        <w:tc>
          <w:tcPr>
            <w:tcW w:w="1241" w:type="pct"/>
            <w:vAlign w:val="center"/>
          </w:tcPr>
          <w:p w:rsidR="00377A4C" w:rsidRPr="00855D4B" w:rsidRDefault="00377A4C" w:rsidP="00377A4C">
            <w:pPr>
              <w:jc w:val="center"/>
              <w:rPr>
                <w:rFonts w:ascii="Times New Roman" w:eastAsia="Calibri" w:hAnsi="Times New Roman" w:cs="Times New Roman"/>
                <w:sz w:val="28"/>
              </w:rPr>
            </w:pPr>
          </w:p>
        </w:tc>
        <w:tc>
          <w:tcPr>
            <w:tcW w:w="1259" w:type="pct"/>
            <w:vAlign w:val="center"/>
          </w:tcPr>
          <w:p w:rsidR="00377A4C" w:rsidRPr="00855D4B" w:rsidRDefault="00377A4C" w:rsidP="00377A4C">
            <w:pPr>
              <w:jc w:val="center"/>
              <w:rPr>
                <w:rFonts w:ascii="Times New Roman" w:eastAsia="Calibri" w:hAnsi="Times New Roman" w:cs="Times New Roman"/>
                <w:sz w:val="28"/>
              </w:rPr>
            </w:pPr>
          </w:p>
        </w:tc>
        <w:tc>
          <w:tcPr>
            <w:tcW w:w="782" w:type="pct"/>
            <w:vAlign w:val="center"/>
          </w:tcPr>
          <w:p w:rsidR="00377A4C" w:rsidRPr="00855D4B" w:rsidRDefault="00377A4C" w:rsidP="00377A4C">
            <w:pPr>
              <w:jc w:val="center"/>
              <w:rPr>
                <w:rFonts w:ascii="Times New Roman" w:eastAsia="Calibri" w:hAnsi="Times New Roman" w:cs="Times New Roman"/>
                <w:sz w:val="28"/>
              </w:rPr>
            </w:pPr>
          </w:p>
        </w:tc>
        <w:tc>
          <w:tcPr>
            <w:tcW w:w="767" w:type="pct"/>
            <w:vAlign w:val="center"/>
          </w:tcPr>
          <w:p w:rsidR="00377A4C" w:rsidRPr="00855D4B" w:rsidRDefault="00377A4C" w:rsidP="00377A4C">
            <w:pPr>
              <w:jc w:val="center"/>
              <w:rPr>
                <w:rFonts w:ascii="Times New Roman" w:eastAsia="Calibri" w:hAnsi="Times New Roman" w:cs="Times New Roman"/>
                <w:sz w:val="28"/>
              </w:rPr>
            </w:pPr>
          </w:p>
        </w:tc>
        <w:tc>
          <w:tcPr>
            <w:tcW w:w="951" w:type="pct"/>
            <w:vAlign w:val="center"/>
          </w:tcPr>
          <w:p w:rsidR="00377A4C" w:rsidRPr="00855D4B" w:rsidRDefault="00377A4C" w:rsidP="00377A4C">
            <w:pPr>
              <w:jc w:val="center"/>
              <w:rPr>
                <w:rFonts w:ascii="Times New Roman" w:eastAsia="Calibri" w:hAnsi="Times New Roman" w:cs="Times New Roman"/>
                <w:sz w:val="28"/>
              </w:rPr>
            </w:pPr>
          </w:p>
        </w:tc>
      </w:tr>
    </w:tbl>
    <w:p w:rsidR="00377A4C" w:rsidRPr="00855D4B" w:rsidRDefault="00377A4C" w:rsidP="00377A4C">
      <w:pPr>
        <w:jc w:val="center"/>
        <w:rPr>
          <w:rFonts w:ascii="Times New Roman" w:eastAsia="Calibri" w:hAnsi="Times New Roman" w:cs="Times New Roman"/>
          <w:sz w:val="28"/>
        </w:rPr>
      </w:pPr>
    </w:p>
    <w:p w:rsidR="00377A4C" w:rsidRPr="00855D4B" w:rsidRDefault="00377A4C" w:rsidP="00377A4C">
      <w:pPr>
        <w:pStyle w:val="2"/>
        <w:spacing w:before="0" w:line="360" w:lineRule="auto"/>
        <w:jc w:val="center"/>
        <w:rPr>
          <w:rFonts w:ascii="Times New Roman" w:eastAsia="Calibri" w:hAnsi="Times New Roman" w:cs="Times New Roman"/>
          <w:color w:val="auto"/>
          <w:sz w:val="24"/>
          <w:szCs w:val="36"/>
          <w:lang w:eastAsia="ru-RU"/>
        </w:rPr>
      </w:pPr>
      <w:r w:rsidRPr="00855D4B">
        <w:rPr>
          <w:rFonts w:ascii="Times New Roman" w:hAnsi="Times New Roman" w:cs="Times New Roman"/>
          <w:color w:val="auto"/>
          <w:sz w:val="28"/>
          <w:szCs w:val="36"/>
          <w:lang w:eastAsia="ru-RU"/>
        </w:rPr>
        <w:br w:type="page"/>
      </w:r>
      <w:bookmarkStart w:id="2" w:name="_Toc113067759"/>
      <w:bookmarkStart w:id="3" w:name="_Toc176128868"/>
      <w:r w:rsidRPr="00855D4B">
        <w:rPr>
          <w:rFonts w:ascii="Times New Roman" w:hAnsi="Times New Roman" w:cs="Times New Roman"/>
          <w:color w:val="auto"/>
          <w:sz w:val="28"/>
          <w:szCs w:val="28"/>
        </w:rPr>
        <w:lastRenderedPageBreak/>
        <w:t>ОБОЗНАЧЕНИЯ И СОКРАЩЕНИЯ</w:t>
      </w:r>
      <w:bookmarkEnd w:id="2"/>
      <w:bookmarkEnd w:id="3"/>
    </w:p>
    <w:p w:rsidR="00377A4C" w:rsidRPr="00855D4B" w:rsidRDefault="00377A4C" w:rsidP="00377A4C">
      <w:pPr>
        <w:tabs>
          <w:tab w:val="left" w:pos="1230"/>
        </w:tabs>
        <w:spacing w:after="0" w:line="360" w:lineRule="auto"/>
        <w:jc w:val="both"/>
        <w:rPr>
          <w:rFonts w:ascii="Times New Roman" w:eastAsia="Calibri" w:hAnsi="Times New Roman" w:cs="Times New Roman"/>
          <w:sz w:val="24"/>
          <w:szCs w:val="24"/>
          <w:lang w:eastAsia="ru-RU"/>
        </w:rPr>
      </w:pPr>
      <w:r w:rsidRPr="00855D4B">
        <w:rPr>
          <w:rFonts w:ascii="Times New Roman" w:eastAsia="Calibri" w:hAnsi="Times New Roman" w:cs="Times New Roman"/>
          <w:sz w:val="24"/>
          <w:szCs w:val="24"/>
          <w:lang w:eastAsia="ru-RU"/>
        </w:rPr>
        <w:tab/>
      </w:r>
    </w:p>
    <w:tbl>
      <w:tblPr>
        <w:tblW w:w="0" w:type="auto"/>
        <w:tblLook w:val="04A0" w:firstRow="1" w:lastRow="0" w:firstColumn="1" w:lastColumn="0" w:noHBand="0" w:noVBand="1"/>
      </w:tblPr>
      <w:tblGrid>
        <w:gridCol w:w="1668"/>
        <w:gridCol w:w="425"/>
        <w:gridCol w:w="7202"/>
      </w:tblGrid>
      <w:tr w:rsidR="00154540" w:rsidTr="00377A4C">
        <w:tc>
          <w:tcPr>
            <w:tcW w:w="1668"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ПТОП</w:t>
            </w:r>
          </w:p>
        </w:tc>
        <w:tc>
          <w:tcPr>
            <w:tcW w:w="425" w:type="dxa"/>
            <w:shd w:val="clear" w:color="auto" w:fill="auto"/>
            <w:vAlign w:val="center"/>
          </w:tcPr>
          <w:p w:rsidR="00377A4C" w:rsidRPr="00855D4B" w:rsidRDefault="00377A4C" w:rsidP="00377A4C">
            <w:pPr>
              <w:spacing w:after="0"/>
              <w:jc w:val="center"/>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w:t>
            </w:r>
          </w:p>
        </w:tc>
        <w:tc>
          <w:tcPr>
            <w:tcW w:w="7202"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пассажирский транспорт общего пользования</w:t>
            </w:r>
          </w:p>
        </w:tc>
      </w:tr>
      <w:tr w:rsidR="00154540" w:rsidTr="00377A4C">
        <w:tc>
          <w:tcPr>
            <w:tcW w:w="1668"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БДД</w:t>
            </w:r>
          </w:p>
        </w:tc>
        <w:tc>
          <w:tcPr>
            <w:tcW w:w="425" w:type="dxa"/>
            <w:shd w:val="clear" w:color="auto" w:fill="auto"/>
            <w:vAlign w:val="center"/>
          </w:tcPr>
          <w:p w:rsidR="00377A4C" w:rsidRPr="00855D4B" w:rsidRDefault="00377A4C" w:rsidP="00377A4C">
            <w:pPr>
              <w:spacing w:after="0"/>
              <w:jc w:val="center"/>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w:t>
            </w:r>
          </w:p>
        </w:tc>
        <w:tc>
          <w:tcPr>
            <w:tcW w:w="7202"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безопасность дорожного движения</w:t>
            </w:r>
          </w:p>
        </w:tc>
      </w:tr>
      <w:tr w:rsidR="00154540" w:rsidTr="00377A4C">
        <w:tc>
          <w:tcPr>
            <w:tcW w:w="1668"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УДС</w:t>
            </w:r>
          </w:p>
        </w:tc>
        <w:tc>
          <w:tcPr>
            <w:tcW w:w="425" w:type="dxa"/>
            <w:shd w:val="clear" w:color="auto" w:fill="auto"/>
            <w:vAlign w:val="center"/>
          </w:tcPr>
          <w:p w:rsidR="00377A4C" w:rsidRPr="00855D4B" w:rsidRDefault="00377A4C" w:rsidP="00377A4C">
            <w:pPr>
              <w:spacing w:after="0"/>
              <w:jc w:val="center"/>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w:t>
            </w:r>
          </w:p>
        </w:tc>
        <w:tc>
          <w:tcPr>
            <w:tcW w:w="7202"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улично-дорожная сеть</w:t>
            </w:r>
          </w:p>
        </w:tc>
      </w:tr>
      <w:tr w:rsidR="00154540" w:rsidTr="00377A4C">
        <w:tc>
          <w:tcPr>
            <w:tcW w:w="1668"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АСУДД</w:t>
            </w:r>
          </w:p>
        </w:tc>
        <w:tc>
          <w:tcPr>
            <w:tcW w:w="425" w:type="dxa"/>
            <w:shd w:val="clear" w:color="auto" w:fill="auto"/>
            <w:vAlign w:val="center"/>
          </w:tcPr>
          <w:p w:rsidR="00377A4C" w:rsidRPr="00855D4B" w:rsidRDefault="00377A4C" w:rsidP="00377A4C">
            <w:pPr>
              <w:spacing w:after="0"/>
              <w:jc w:val="center"/>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w:t>
            </w:r>
          </w:p>
        </w:tc>
        <w:tc>
          <w:tcPr>
            <w:tcW w:w="7202"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Автоматизированная система управления дорожным движением</w:t>
            </w:r>
          </w:p>
        </w:tc>
      </w:tr>
      <w:tr w:rsidR="00154540" w:rsidTr="00377A4C">
        <w:tc>
          <w:tcPr>
            <w:tcW w:w="1668"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КСОТ</w:t>
            </w:r>
          </w:p>
        </w:tc>
        <w:tc>
          <w:tcPr>
            <w:tcW w:w="425" w:type="dxa"/>
            <w:shd w:val="clear" w:color="auto" w:fill="auto"/>
            <w:vAlign w:val="center"/>
          </w:tcPr>
          <w:p w:rsidR="00377A4C" w:rsidRPr="00855D4B" w:rsidRDefault="00377A4C" w:rsidP="00377A4C">
            <w:pPr>
              <w:spacing w:after="0"/>
              <w:jc w:val="center"/>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w:t>
            </w:r>
          </w:p>
        </w:tc>
        <w:tc>
          <w:tcPr>
            <w:tcW w:w="7202"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Комплексная схема организации транспортного обслуживания населения общественным транспортом</w:t>
            </w:r>
          </w:p>
        </w:tc>
      </w:tr>
      <w:tr w:rsidR="00154540" w:rsidTr="00377A4C">
        <w:tc>
          <w:tcPr>
            <w:tcW w:w="1668"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ИЗИП</w:t>
            </w:r>
          </w:p>
        </w:tc>
        <w:tc>
          <w:tcPr>
            <w:tcW w:w="425" w:type="dxa"/>
            <w:shd w:val="clear" w:color="auto" w:fill="auto"/>
            <w:vAlign w:val="center"/>
          </w:tcPr>
          <w:p w:rsidR="00377A4C" w:rsidRPr="00855D4B" w:rsidRDefault="00377A4C" w:rsidP="00377A4C">
            <w:pPr>
              <w:spacing w:after="0"/>
              <w:jc w:val="center"/>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w:t>
            </w:r>
          </w:p>
        </w:tc>
        <w:tc>
          <w:tcPr>
            <w:tcW w:w="7202"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iCs/>
                <w:sz w:val="28"/>
                <w:szCs w:val="28"/>
                <w:lang w:eastAsia="ru-RU"/>
              </w:rPr>
              <w:t>информационный знак индивидуального проектирования</w:t>
            </w:r>
          </w:p>
        </w:tc>
      </w:tr>
      <w:tr w:rsidR="00154540" w:rsidTr="00377A4C">
        <w:tc>
          <w:tcPr>
            <w:tcW w:w="1668"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МГН</w:t>
            </w:r>
          </w:p>
        </w:tc>
        <w:tc>
          <w:tcPr>
            <w:tcW w:w="425" w:type="dxa"/>
            <w:shd w:val="clear" w:color="auto" w:fill="auto"/>
            <w:vAlign w:val="center"/>
          </w:tcPr>
          <w:p w:rsidR="00377A4C" w:rsidRPr="00855D4B" w:rsidRDefault="00377A4C" w:rsidP="00377A4C">
            <w:pPr>
              <w:spacing w:after="0"/>
              <w:jc w:val="center"/>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w:t>
            </w:r>
          </w:p>
        </w:tc>
        <w:tc>
          <w:tcPr>
            <w:tcW w:w="7202"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маломобильные группы населения</w:t>
            </w:r>
          </w:p>
        </w:tc>
      </w:tr>
      <w:tr w:rsidR="00154540" w:rsidTr="00377A4C">
        <w:tc>
          <w:tcPr>
            <w:tcW w:w="1668"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ТСОДД</w:t>
            </w:r>
          </w:p>
        </w:tc>
        <w:tc>
          <w:tcPr>
            <w:tcW w:w="425" w:type="dxa"/>
            <w:shd w:val="clear" w:color="auto" w:fill="auto"/>
            <w:vAlign w:val="center"/>
          </w:tcPr>
          <w:p w:rsidR="00377A4C" w:rsidRPr="00855D4B" w:rsidRDefault="00377A4C" w:rsidP="00377A4C">
            <w:pPr>
              <w:spacing w:after="0"/>
              <w:jc w:val="center"/>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w:t>
            </w:r>
          </w:p>
        </w:tc>
        <w:tc>
          <w:tcPr>
            <w:tcW w:w="7202"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технические средства организации дорожного движения</w:t>
            </w:r>
          </w:p>
        </w:tc>
      </w:tr>
      <w:tr w:rsidR="00154540" w:rsidTr="00377A4C">
        <w:tc>
          <w:tcPr>
            <w:tcW w:w="1668"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ДТП</w:t>
            </w:r>
          </w:p>
        </w:tc>
        <w:tc>
          <w:tcPr>
            <w:tcW w:w="425" w:type="dxa"/>
            <w:shd w:val="clear" w:color="auto" w:fill="auto"/>
            <w:vAlign w:val="center"/>
          </w:tcPr>
          <w:p w:rsidR="00377A4C" w:rsidRPr="00855D4B" w:rsidRDefault="00377A4C" w:rsidP="00377A4C">
            <w:pPr>
              <w:spacing w:after="0"/>
              <w:jc w:val="center"/>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w:t>
            </w:r>
          </w:p>
        </w:tc>
        <w:tc>
          <w:tcPr>
            <w:tcW w:w="7202"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дорожно-транспортное происшествие</w:t>
            </w:r>
          </w:p>
        </w:tc>
      </w:tr>
      <w:tr w:rsidR="00154540" w:rsidTr="00377A4C">
        <w:tc>
          <w:tcPr>
            <w:tcW w:w="1668"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ПДД</w:t>
            </w:r>
          </w:p>
        </w:tc>
        <w:tc>
          <w:tcPr>
            <w:tcW w:w="425" w:type="dxa"/>
            <w:shd w:val="clear" w:color="auto" w:fill="auto"/>
            <w:vAlign w:val="center"/>
          </w:tcPr>
          <w:p w:rsidR="00377A4C" w:rsidRPr="00855D4B" w:rsidRDefault="00377A4C" w:rsidP="00377A4C">
            <w:pPr>
              <w:spacing w:after="0"/>
              <w:jc w:val="center"/>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w:t>
            </w:r>
          </w:p>
        </w:tc>
        <w:tc>
          <w:tcPr>
            <w:tcW w:w="7202"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Правила дорожного движения</w:t>
            </w:r>
          </w:p>
        </w:tc>
      </w:tr>
      <w:tr w:rsidR="00154540" w:rsidTr="00377A4C">
        <w:tc>
          <w:tcPr>
            <w:tcW w:w="1668"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СТП</w:t>
            </w:r>
          </w:p>
        </w:tc>
        <w:tc>
          <w:tcPr>
            <w:tcW w:w="425" w:type="dxa"/>
            <w:shd w:val="clear" w:color="auto" w:fill="auto"/>
            <w:vAlign w:val="center"/>
          </w:tcPr>
          <w:p w:rsidR="00377A4C" w:rsidRPr="00855D4B" w:rsidRDefault="00377A4C" w:rsidP="00377A4C">
            <w:pPr>
              <w:spacing w:after="0"/>
              <w:jc w:val="center"/>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w:t>
            </w:r>
          </w:p>
        </w:tc>
        <w:tc>
          <w:tcPr>
            <w:tcW w:w="7202"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Схема территориального планирования</w:t>
            </w:r>
          </w:p>
        </w:tc>
      </w:tr>
      <w:tr w:rsidR="00154540" w:rsidTr="00377A4C">
        <w:tc>
          <w:tcPr>
            <w:tcW w:w="1668"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ПКРТИ</w:t>
            </w:r>
          </w:p>
        </w:tc>
        <w:tc>
          <w:tcPr>
            <w:tcW w:w="425" w:type="dxa"/>
            <w:shd w:val="clear" w:color="auto" w:fill="auto"/>
            <w:vAlign w:val="center"/>
          </w:tcPr>
          <w:p w:rsidR="00377A4C" w:rsidRPr="00855D4B" w:rsidRDefault="00377A4C" w:rsidP="00377A4C">
            <w:pPr>
              <w:spacing w:after="0"/>
              <w:jc w:val="center"/>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w:t>
            </w:r>
          </w:p>
        </w:tc>
        <w:tc>
          <w:tcPr>
            <w:tcW w:w="7202"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Программа комплексного развития транспортной инфраструктуры</w:t>
            </w:r>
          </w:p>
        </w:tc>
      </w:tr>
      <w:tr w:rsidR="00154540" w:rsidTr="00377A4C">
        <w:tc>
          <w:tcPr>
            <w:tcW w:w="1668"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БКД</w:t>
            </w:r>
          </w:p>
        </w:tc>
        <w:tc>
          <w:tcPr>
            <w:tcW w:w="425" w:type="dxa"/>
            <w:shd w:val="clear" w:color="auto" w:fill="auto"/>
            <w:vAlign w:val="center"/>
          </w:tcPr>
          <w:p w:rsidR="00377A4C" w:rsidRPr="00855D4B" w:rsidRDefault="00377A4C" w:rsidP="00377A4C">
            <w:pPr>
              <w:spacing w:after="0"/>
              <w:jc w:val="center"/>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w:t>
            </w:r>
          </w:p>
        </w:tc>
        <w:tc>
          <w:tcPr>
            <w:tcW w:w="7202" w:type="dxa"/>
            <w:shd w:val="clear" w:color="auto" w:fill="auto"/>
          </w:tcPr>
          <w:p w:rsidR="00377A4C" w:rsidRPr="00855D4B" w:rsidRDefault="0083470B" w:rsidP="00377A4C">
            <w:pPr>
              <w:spacing w:after="0"/>
              <w:rPr>
                <w:rFonts w:ascii="Times New Roman" w:eastAsia="Times New Roman" w:hAnsi="Times New Roman" w:cs="Times New Roman"/>
                <w:sz w:val="28"/>
                <w:szCs w:val="28"/>
                <w:lang w:eastAsia="ru-RU"/>
              </w:rPr>
            </w:pPr>
            <w:hyperlink r:id="rId9" w:tgtFrame="_blank" w:history="1">
              <w:r w:rsidR="00377A4C" w:rsidRPr="00855D4B">
                <w:rPr>
                  <w:rFonts w:ascii="Times New Roman" w:eastAsia="Times New Roman" w:hAnsi="Times New Roman" w:cs="Times New Roman"/>
                  <w:sz w:val="28"/>
                  <w:szCs w:val="28"/>
                  <w:lang w:eastAsia="ru-RU"/>
                </w:rPr>
                <w:t xml:space="preserve">Национальный проект </w:t>
              </w:r>
              <w:r w:rsidR="00377A4C">
                <w:rPr>
                  <w:rFonts w:ascii="Times New Roman" w:eastAsia="Times New Roman" w:hAnsi="Times New Roman" w:cs="Times New Roman"/>
                  <w:sz w:val="28"/>
                  <w:szCs w:val="28"/>
                  <w:lang w:eastAsia="ru-RU"/>
                </w:rPr>
                <w:t>«</w:t>
              </w:r>
              <w:r w:rsidR="00377A4C" w:rsidRPr="00855D4B">
                <w:rPr>
                  <w:rFonts w:ascii="Times New Roman" w:eastAsia="Times New Roman" w:hAnsi="Times New Roman" w:cs="Times New Roman"/>
                  <w:sz w:val="28"/>
                  <w:szCs w:val="28"/>
                  <w:lang w:eastAsia="ru-RU"/>
                </w:rPr>
                <w:t>Безопасные качественные дороги</w:t>
              </w:r>
              <w:r w:rsidR="00377A4C">
                <w:rPr>
                  <w:rFonts w:ascii="Times New Roman" w:eastAsia="Times New Roman" w:hAnsi="Times New Roman" w:cs="Times New Roman"/>
                  <w:sz w:val="28"/>
                  <w:szCs w:val="28"/>
                  <w:lang w:eastAsia="ru-RU"/>
                </w:rPr>
                <w:t>»</w:t>
              </w:r>
            </w:hyperlink>
          </w:p>
        </w:tc>
      </w:tr>
      <w:tr w:rsidR="00154540" w:rsidTr="00377A4C">
        <w:trPr>
          <w:trHeight w:val="411"/>
        </w:trPr>
        <w:tc>
          <w:tcPr>
            <w:tcW w:w="1668"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ИТС</w:t>
            </w:r>
          </w:p>
        </w:tc>
        <w:tc>
          <w:tcPr>
            <w:tcW w:w="425" w:type="dxa"/>
            <w:shd w:val="clear" w:color="auto" w:fill="auto"/>
            <w:vAlign w:val="center"/>
          </w:tcPr>
          <w:p w:rsidR="00377A4C" w:rsidRPr="00855D4B" w:rsidRDefault="00377A4C" w:rsidP="00377A4C">
            <w:pPr>
              <w:spacing w:after="0"/>
              <w:jc w:val="center"/>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w:t>
            </w:r>
          </w:p>
        </w:tc>
        <w:tc>
          <w:tcPr>
            <w:tcW w:w="7202"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Интеллектуальная транспортная система</w:t>
            </w:r>
          </w:p>
        </w:tc>
      </w:tr>
    </w:tbl>
    <w:p w:rsidR="00377A4C" w:rsidRPr="00855D4B" w:rsidRDefault="00377A4C" w:rsidP="00377A4C">
      <w:pPr>
        <w:rPr>
          <w:rFonts w:ascii="Times New Roman" w:hAnsi="Times New Roman" w:cs="Times New Roman"/>
          <w:b/>
          <w:bCs/>
          <w:sz w:val="28"/>
          <w:szCs w:val="36"/>
          <w:lang w:eastAsia="ru-RU"/>
        </w:rPr>
      </w:pPr>
    </w:p>
    <w:p w:rsidR="00377A4C" w:rsidRPr="00855D4B" w:rsidRDefault="00377A4C">
      <w:pPr>
        <w:rPr>
          <w:rFonts w:ascii="Times New Roman" w:eastAsiaTheme="majorEastAsia" w:hAnsi="Times New Roman" w:cs="Times New Roman"/>
          <w:b/>
          <w:bCs/>
          <w:sz w:val="28"/>
          <w:szCs w:val="28"/>
        </w:rPr>
      </w:pPr>
      <w:bookmarkStart w:id="4" w:name="_Toc61875625"/>
      <w:r w:rsidRPr="00855D4B">
        <w:rPr>
          <w:rFonts w:ascii="Times New Roman" w:hAnsi="Times New Roman" w:cs="Times New Roman"/>
          <w:sz w:val="28"/>
          <w:szCs w:val="28"/>
        </w:rPr>
        <w:br w:type="page"/>
      </w:r>
    </w:p>
    <w:p w:rsidR="00377A4C" w:rsidRPr="00855D4B" w:rsidRDefault="00377A4C" w:rsidP="00377A4C">
      <w:pPr>
        <w:pStyle w:val="2"/>
        <w:spacing w:before="0" w:line="240" w:lineRule="auto"/>
        <w:jc w:val="center"/>
        <w:rPr>
          <w:rFonts w:ascii="Times New Roman" w:hAnsi="Times New Roman" w:cs="Times New Roman"/>
          <w:color w:val="auto"/>
          <w:sz w:val="28"/>
          <w:szCs w:val="28"/>
        </w:rPr>
      </w:pPr>
      <w:bookmarkStart w:id="5" w:name="_Toc176128869"/>
      <w:r w:rsidRPr="00855D4B">
        <w:rPr>
          <w:rFonts w:ascii="Times New Roman" w:hAnsi="Times New Roman" w:cs="Times New Roman"/>
          <w:color w:val="auto"/>
          <w:sz w:val="28"/>
          <w:szCs w:val="28"/>
        </w:rPr>
        <w:lastRenderedPageBreak/>
        <w:t>ХАРАКТЕРИСТИКА ДОРОЖНОГО ДВИЖЕНИЯ</w:t>
      </w:r>
      <w:bookmarkEnd w:id="5"/>
    </w:p>
    <w:p w:rsidR="00377A4C" w:rsidRPr="00855D4B" w:rsidRDefault="00377A4C" w:rsidP="00377A4C">
      <w:pPr>
        <w:spacing w:after="0" w:line="240" w:lineRule="auto"/>
        <w:ind w:firstLine="709"/>
        <w:jc w:val="both"/>
        <w:rPr>
          <w:rFonts w:ascii="Times New Roman" w:hAnsi="Times New Roman" w:cs="Times New Roman"/>
          <w:sz w:val="28"/>
          <w:szCs w:val="28"/>
        </w:rPr>
      </w:pPr>
    </w:p>
    <w:p w:rsidR="00377A4C" w:rsidRPr="000B0D17" w:rsidRDefault="00377A4C" w:rsidP="00377A4C">
      <w:pPr>
        <w:pStyle w:val="13"/>
        <w:spacing w:before="0" w:after="0" w:line="348"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Pr="000B0D17">
        <w:rPr>
          <w:rFonts w:ascii="Times New Roman" w:hAnsi="Times New Roman" w:cs="Times New Roman"/>
          <w:sz w:val="28"/>
          <w:szCs w:val="28"/>
        </w:rPr>
        <w:t xml:space="preserve"> соответствии с Законом Воронежской области от 2</w:t>
      </w:r>
      <w:r>
        <w:rPr>
          <w:rFonts w:ascii="Times New Roman" w:hAnsi="Times New Roman" w:cs="Times New Roman"/>
          <w:sz w:val="28"/>
          <w:szCs w:val="28"/>
        </w:rPr>
        <w:t xml:space="preserve"> октября </w:t>
      </w:r>
      <w:r w:rsidRPr="000B0D17">
        <w:rPr>
          <w:rFonts w:ascii="Times New Roman" w:hAnsi="Times New Roman" w:cs="Times New Roman"/>
          <w:sz w:val="28"/>
          <w:szCs w:val="28"/>
        </w:rPr>
        <w:t>2013</w:t>
      </w:r>
      <w:r>
        <w:rPr>
          <w:rFonts w:ascii="Times New Roman" w:hAnsi="Times New Roman" w:cs="Times New Roman"/>
          <w:sz w:val="28"/>
          <w:szCs w:val="28"/>
        </w:rPr>
        <w:t xml:space="preserve"> года №</w:t>
      </w:r>
      <w:r w:rsidRPr="000B0D17">
        <w:rPr>
          <w:rFonts w:ascii="Times New Roman" w:hAnsi="Times New Roman" w:cs="Times New Roman"/>
          <w:sz w:val="28"/>
          <w:szCs w:val="28"/>
        </w:rPr>
        <w:t xml:space="preserve">118-ОЗ </w:t>
      </w:r>
      <w:r>
        <w:rPr>
          <w:rFonts w:ascii="Times New Roman" w:hAnsi="Times New Roman" w:cs="Times New Roman"/>
          <w:sz w:val="28"/>
          <w:szCs w:val="28"/>
        </w:rPr>
        <w:t>«</w:t>
      </w:r>
      <w:r w:rsidRPr="000B0D17">
        <w:rPr>
          <w:rFonts w:ascii="Times New Roman" w:hAnsi="Times New Roman" w:cs="Times New Roman"/>
          <w:sz w:val="28"/>
          <w:szCs w:val="28"/>
        </w:rPr>
        <w:t>О преобразовании некоторых муниципальных образований Ольховатского муниципального района Воронежской области</w:t>
      </w:r>
      <w:r>
        <w:rPr>
          <w:rFonts w:ascii="Times New Roman" w:hAnsi="Times New Roman" w:cs="Times New Roman"/>
          <w:sz w:val="28"/>
          <w:szCs w:val="28"/>
        </w:rPr>
        <w:t>»</w:t>
      </w:r>
      <w:r w:rsidRPr="000B0D17">
        <w:rPr>
          <w:rFonts w:ascii="Times New Roman" w:hAnsi="Times New Roman" w:cs="Times New Roman"/>
          <w:sz w:val="28"/>
          <w:szCs w:val="28"/>
        </w:rPr>
        <w:t xml:space="preserve"> были преобразованы Ольховатское городское поселение, Базовское сельское поселение, Заболотовское сельское поселение, входящие в состав Ольховатского муниципального района Воронежской области, путем объединения в Ольховатское городское поселение с административным центром в рабочем посёлке Ольховатка.</w:t>
      </w:r>
    </w:p>
    <w:p w:rsidR="00377A4C" w:rsidRPr="000B0D17" w:rsidRDefault="00377A4C" w:rsidP="00377A4C">
      <w:pPr>
        <w:pStyle w:val="13"/>
        <w:spacing w:before="0" w:after="0" w:line="348" w:lineRule="auto"/>
        <w:ind w:firstLine="709"/>
        <w:jc w:val="both"/>
        <w:rPr>
          <w:rFonts w:ascii="Times New Roman" w:hAnsi="Times New Roman" w:cs="Times New Roman"/>
          <w:sz w:val="28"/>
          <w:szCs w:val="28"/>
        </w:rPr>
      </w:pPr>
      <w:r w:rsidRPr="000B0D17">
        <w:rPr>
          <w:rFonts w:ascii="Times New Roman" w:hAnsi="Times New Roman" w:cs="Times New Roman"/>
          <w:sz w:val="28"/>
          <w:szCs w:val="28"/>
        </w:rPr>
        <w:t xml:space="preserve">Ольховатское городское поселение располагается в центральной части Ольховатского муниципального района Воронежской области. </w:t>
      </w:r>
      <w:r>
        <w:rPr>
          <w:rFonts w:ascii="Times New Roman" w:hAnsi="Times New Roman" w:cs="Times New Roman"/>
          <w:sz w:val="28"/>
          <w:szCs w:val="28"/>
        </w:rPr>
        <w:t>Рабочий посёлок Ольховатка расположен</w:t>
      </w:r>
      <w:r w:rsidRPr="000B0D17">
        <w:rPr>
          <w:rFonts w:ascii="Times New Roman" w:hAnsi="Times New Roman" w:cs="Times New Roman"/>
          <w:sz w:val="28"/>
          <w:szCs w:val="28"/>
        </w:rPr>
        <w:t xml:space="preserve"> в 237 км от областного центра г. Воронеж.</w:t>
      </w:r>
    </w:p>
    <w:p w:rsidR="00377A4C" w:rsidRPr="000B0D17" w:rsidRDefault="00377A4C" w:rsidP="00377A4C">
      <w:pPr>
        <w:pStyle w:val="13"/>
        <w:spacing w:before="0" w:after="0" w:line="348" w:lineRule="auto"/>
        <w:ind w:firstLine="709"/>
        <w:jc w:val="both"/>
        <w:rPr>
          <w:rFonts w:ascii="Times New Roman" w:hAnsi="Times New Roman" w:cs="Times New Roman"/>
          <w:sz w:val="28"/>
          <w:szCs w:val="28"/>
        </w:rPr>
      </w:pPr>
      <w:r w:rsidRPr="000B0D17">
        <w:rPr>
          <w:rFonts w:ascii="Times New Roman" w:hAnsi="Times New Roman" w:cs="Times New Roman"/>
          <w:sz w:val="28"/>
          <w:szCs w:val="28"/>
        </w:rPr>
        <w:t>Территория поселения граничит на севере с Новохарьковским сельским поселением, на северо-востоке с Лисичанским сельским поселением, на востоке с Шапошниковским сельским поселением, на юге со Степнянским сельским поселением, на западе с Марьевским сельским поселением.</w:t>
      </w:r>
    </w:p>
    <w:p w:rsidR="00377A4C" w:rsidRDefault="00377A4C" w:rsidP="00377A4C">
      <w:pPr>
        <w:pStyle w:val="13"/>
        <w:spacing w:before="0" w:after="0" w:line="348" w:lineRule="auto"/>
        <w:ind w:firstLine="709"/>
        <w:jc w:val="both"/>
        <w:rPr>
          <w:rFonts w:ascii="Times New Roman" w:hAnsi="Times New Roman" w:cs="Times New Roman"/>
          <w:sz w:val="28"/>
          <w:szCs w:val="28"/>
        </w:rPr>
      </w:pPr>
      <w:r w:rsidRPr="000B0D17">
        <w:rPr>
          <w:rFonts w:ascii="Times New Roman" w:hAnsi="Times New Roman" w:cs="Times New Roman"/>
          <w:sz w:val="28"/>
          <w:szCs w:val="28"/>
        </w:rPr>
        <w:t>Городское поселение включает в себя семь населённых пунктов: рабочий посёлок Ольховатка, посёлок Загирянка, посёлок Большие Базы, посёлок Малые Базы, посёлок Заболотовка, посёлок Бугаевка, посёлок Саловка.</w:t>
      </w:r>
    </w:p>
    <w:p w:rsidR="00377A4C" w:rsidRDefault="00377A4C" w:rsidP="00377A4C">
      <w:pPr>
        <w:pStyle w:val="13"/>
        <w:spacing w:before="0" w:after="0" w:line="348" w:lineRule="auto"/>
        <w:ind w:firstLine="709"/>
        <w:jc w:val="both"/>
        <w:rPr>
          <w:rFonts w:ascii="Times New Roman" w:hAnsi="Times New Roman" w:cs="Times New Roman"/>
          <w:sz w:val="28"/>
          <w:szCs w:val="28"/>
        </w:rPr>
      </w:pPr>
      <w:r w:rsidRPr="000B0D17">
        <w:rPr>
          <w:rFonts w:ascii="Times New Roman" w:hAnsi="Times New Roman" w:cs="Times New Roman"/>
          <w:sz w:val="28"/>
          <w:szCs w:val="28"/>
        </w:rPr>
        <w:t>Границы городского поселения утверждены Законом Воронежской области от 16</w:t>
      </w:r>
      <w:r>
        <w:rPr>
          <w:rFonts w:ascii="Times New Roman" w:hAnsi="Times New Roman" w:cs="Times New Roman"/>
          <w:sz w:val="28"/>
          <w:szCs w:val="28"/>
        </w:rPr>
        <w:t xml:space="preserve"> июля </w:t>
      </w:r>
      <w:r w:rsidRPr="000B0D17">
        <w:rPr>
          <w:rFonts w:ascii="Times New Roman" w:hAnsi="Times New Roman" w:cs="Times New Roman"/>
          <w:sz w:val="28"/>
          <w:szCs w:val="28"/>
        </w:rPr>
        <w:t>2004</w:t>
      </w:r>
      <w:r>
        <w:rPr>
          <w:rFonts w:ascii="Times New Roman" w:hAnsi="Times New Roman" w:cs="Times New Roman"/>
          <w:sz w:val="28"/>
          <w:szCs w:val="28"/>
        </w:rPr>
        <w:t xml:space="preserve"> года</w:t>
      </w:r>
      <w:r w:rsidRPr="000B0D17">
        <w:rPr>
          <w:rFonts w:ascii="Times New Roman" w:hAnsi="Times New Roman" w:cs="Times New Roman"/>
          <w:sz w:val="28"/>
          <w:szCs w:val="28"/>
        </w:rPr>
        <w:t xml:space="preserve"> № 42-ОЗ </w:t>
      </w:r>
      <w:r>
        <w:rPr>
          <w:rFonts w:ascii="Times New Roman" w:hAnsi="Times New Roman" w:cs="Times New Roman"/>
          <w:sz w:val="28"/>
          <w:szCs w:val="28"/>
        </w:rPr>
        <w:t>«</w:t>
      </w:r>
      <w:r w:rsidRPr="000B0D17">
        <w:rPr>
          <w:rFonts w:ascii="Times New Roman" w:hAnsi="Times New Roman" w:cs="Times New Roman"/>
          <w:sz w:val="28"/>
          <w:szCs w:val="28"/>
        </w:rPr>
        <w:t>Об установлении границ, наделении соответствующим статусом, определении административных центров муниципальных об</w:t>
      </w:r>
      <w:r>
        <w:rPr>
          <w:rFonts w:ascii="Times New Roman" w:hAnsi="Times New Roman" w:cs="Times New Roman"/>
          <w:sz w:val="28"/>
          <w:szCs w:val="28"/>
        </w:rPr>
        <w:t>разований Ольховатского района»</w:t>
      </w:r>
      <w:r w:rsidRPr="000B0D17">
        <w:rPr>
          <w:rFonts w:ascii="Times New Roman" w:hAnsi="Times New Roman" w:cs="Times New Roman"/>
          <w:sz w:val="28"/>
          <w:szCs w:val="28"/>
        </w:rPr>
        <w:t>.</w:t>
      </w:r>
    </w:p>
    <w:p w:rsidR="00377A4C" w:rsidRDefault="00377A4C" w:rsidP="00377A4C">
      <w:pPr>
        <w:pStyle w:val="13"/>
        <w:spacing w:before="0" w:after="0" w:line="348" w:lineRule="auto"/>
        <w:ind w:firstLine="709"/>
        <w:jc w:val="both"/>
        <w:rPr>
          <w:rFonts w:ascii="Times New Roman" w:hAnsi="Times New Roman" w:cs="Times New Roman"/>
          <w:sz w:val="28"/>
          <w:szCs w:val="28"/>
        </w:rPr>
      </w:pPr>
      <w:r>
        <w:rPr>
          <w:rFonts w:ascii="Times New Roman" w:hAnsi="Times New Roman" w:cs="Times New Roman"/>
          <w:sz w:val="28"/>
          <w:szCs w:val="28"/>
        </w:rPr>
        <w:t>Транспортный комплекс Ольховатского городского поселения представлен автомобильным и железнодорожным транспортом.</w:t>
      </w:r>
    </w:p>
    <w:p w:rsidR="00377A4C" w:rsidRPr="00733FF4" w:rsidRDefault="00377A4C" w:rsidP="00377A4C">
      <w:pPr>
        <w:pStyle w:val="13"/>
        <w:spacing w:before="0" w:after="0" w:line="348" w:lineRule="auto"/>
        <w:ind w:firstLine="709"/>
        <w:jc w:val="both"/>
        <w:rPr>
          <w:rFonts w:ascii="Times New Roman" w:hAnsi="Times New Roman" w:cs="Times New Roman"/>
          <w:sz w:val="28"/>
          <w:szCs w:val="28"/>
        </w:rPr>
      </w:pPr>
      <w:r w:rsidRPr="00733FF4">
        <w:rPr>
          <w:rFonts w:ascii="Times New Roman" w:hAnsi="Times New Roman" w:cs="Times New Roman"/>
          <w:sz w:val="28"/>
          <w:szCs w:val="28"/>
        </w:rPr>
        <w:t xml:space="preserve">Протяженность автомобильных дорог, проходящих по территории Ольховатского городского поселения, составляет 163,215 км и складывается из автомобильных дорог общего пользования федерального значения – 8,85 км,  регионального и межмуниципального – 76,72 км и местного значения – 77,645 км. </w:t>
      </w:r>
    </w:p>
    <w:p w:rsidR="00377A4C" w:rsidRDefault="00377A4C" w:rsidP="00377A4C">
      <w:pPr>
        <w:pStyle w:val="13"/>
        <w:spacing w:before="0" w:after="0" w:line="348" w:lineRule="auto"/>
        <w:ind w:firstLine="709"/>
        <w:jc w:val="both"/>
        <w:rPr>
          <w:rFonts w:ascii="Times New Roman" w:hAnsi="Times New Roman" w:cs="Times New Roman"/>
          <w:sz w:val="28"/>
          <w:szCs w:val="28"/>
        </w:rPr>
      </w:pPr>
      <w:r w:rsidRPr="00733FF4">
        <w:rPr>
          <w:rFonts w:ascii="Times New Roman" w:hAnsi="Times New Roman" w:cs="Times New Roman"/>
          <w:sz w:val="28"/>
          <w:szCs w:val="28"/>
        </w:rPr>
        <w:lastRenderedPageBreak/>
        <w:t>Плотность сети автомобильных дорог общего пользования составляет 0,89 км/кв.км.</w:t>
      </w:r>
    </w:p>
    <w:p w:rsidR="00377A4C" w:rsidRPr="00855D4B" w:rsidRDefault="00377A4C" w:rsidP="00377A4C">
      <w:pPr>
        <w:pStyle w:val="13"/>
        <w:spacing w:before="0" w:after="0" w:line="348"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В настоящее время к наиболее острым проблемам дорожного хозяйства городского </w:t>
      </w:r>
      <w:r>
        <w:rPr>
          <w:rFonts w:ascii="Times New Roman" w:hAnsi="Times New Roman" w:cs="Times New Roman"/>
          <w:sz w:val="28"/>
          <w:szCs w:val="28"/>
        </w:rPr>
        <w:t>поселения</w:t>
      </w:r>
      <w:r w:rsidRPr="00855D4B">
        <w:rPr>
          <w:rFonts w:ascii="Times New Roman" w:hAnsi="Times New Roman" w:cs="Times New Roman"/>
          <w:sz w:val="28"/>
          <w:szCs w:val="28"/>
        </w:rPr>
        <w:t xml:space="preserve"> относят неудовлетворительное эксплуатационно</w:t>
      </w:r>
      <w:r>
        <w:rPr>
          <w:rFonts w:ascii="Times New Roman" w:hAnsi="Times New Roman" w:cs="Times New Roman"/>
          <w:sz w:val="28"/>
          <w:szCs w:val="28"/>
        </w:rPr>
        <w:t>е состояние автомобильных дорог, а также отсутствие транспортных обходов населенных пунктов, входящих в состав городского поселения.</w:t>
      </w:r>
    </w:p>
    <w:p w:rsidR="00377A4C" w:rsidRPr="00855D4B" w:rsidRDefault="00377A4C" w:rsidP="00377A4C">
      <w:pPr>
        <w:spacing w:after="0" w:line="348" w:lineRule="auto"/>
        <w:ind w:firstLine="709"/>
        <w:jc w:val="both"/>
        <w:rPr>
          <w:rFonts w:ascii="Times New Roman" w:hAnsi="Times New Roman" w:cs="Times New Roman"/>
          <w:sz w:val="28"/>
          <w:szCs w:val="28"/>
        </w:rPr>
      </w:pPr>
      <w:r>
        <w:rPr>
          <w:rFonts w:ascii="Times New Roman" w:hAnsi="Times New Roman" w:cs="Times New Roman"/>
          <w:sz w:val="28"/>
          <w:szCs w:val="28"/>
        </w:rPr>
        <w:t>При этом, в</w:t>
      </w:r>
      <w:r w:rsidRPr="00855D4B">
        <w:rPr>
          <w:rFonts w:ascii="Times New Roman" w:hAnsi="Times New Roman" w:cs="Times New Roman"/>
          <w:sz w:val="28"/>
          <w:szCs w:val="28"/>
        </w:rPr>
        <w:t xml:space="preserve"> условиях существующего положения первоочередной задачей остается сохранение и развитие автомобильных дорог, поддержание их транспортного состояния, обеспечение безопасного, бесперебойного движения транспорта.</w:t>
      </w:r>
    </w:p>
    <w:p w:rsidR="00377A4C" w:rsidRPr="00855D4B" w:rsidRDefault="00377A4C" w:rsidP="00377A4C">
      <w:pPr>
        <w:spacing w:after="0" w:line="348"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К вопросам органов местного самоуправления </w:t>
      </w:r>
      <w:r>
        <w:rPr>
          <w:rFonts w:ascii="Times New Roman" w:hAnsi="Times New Roman" w:cs="Times New Roman"/>
          <w:sz w:val="28"/>
          <w:szCs w:val="28"/>
        </w:rPr>
        <w:t xml:space="preserve">Ольховатского городского поселения </w:t>
      </w:r>
      <w:r w:rsidRPr="00855D4B">
        <w:rPr>
          <w:rFonts w:ascii="Times New Roman" w:hAnsi="Times New Roman" w:cs="Times New Roman"/>
          <w:sz w:val="28"/>
          <w:szCs w:val="28"/>
        </w:rPr>
        <w:t xml:space="preserve">относится дорожная деятельность в отношении автомобильных дорог местного значения в границах городского </w:t>
      </w:r>
      <w:r>
        <w:rPr>
          <w:rFonts w:ascii="Times New Roman" w:hAnsi="Times New Roman" w:cs="Times New Roman"/>
          <w:sz w:val="28"/>
          <w:szCs w:val="28"/>
        </w:rPr>
        <w:t>поселения</w:t>
      </w:r>
      <w:r w:rsidRPr="00855D4B">
        <w:rPr>
          <w:rFonts w:ascii="Times New Roman" w:hAnsi="Times New Roman" w:cs="Times New Roman"/>
          <w:sz w:val="28"/>
          <w:szCs w:val="28"/>
        </w:rPr>
        <w:t xml:space="preserve"> и обеспечение безопасности дорожного движения на них, включая создание и обеспечение функционирования парковок, осуществление муниципального контроля на автомобильном транспорте, городском наземном электрическом транспорте и в дорожном хозяйстве, организация дорожного движения, а также осуществление иных полномочий в области использования автомобильных дорог и осуществления дорожной деятельности в соответствии с законодательством Российской Федерации, </w:t>
      </w:r>
      <w:r>
        <w:rPr>
          <w:rFonts w:ascii="Times New Roman" w:hAnsi="Times New Roman" w:cs="Times New Roman"/>
          <w:sz w:val="28"/>
          <w:szCs w:val="28"/>
        </w:rPr>
        <w:t>и</w:t>
      </w:r>
      <w:r w:rsidRPr="00855D4B">
        <w:rPr>
          <w:rFonts w:ascii="Times New Roman" w:hAnsi="Times New Roman" w:cs="Times New Roman"/>
          <w:sz w:val="28"/>
          <w:szCs w:val="28"/>
        </w:rPr>
        <w:t xml:space="preserve"> создание условий для предоставления транспортных услуг населению и организаци</w:t>
      </w:r>
      <w:r>
        <w:rPr>
          <w:rFonts w:ascii="Times New Roman" w:hAnsi="Times New Roman" w:cs="Times New Roman"/>
          <w:sz w:val="28"/>
          <w:szCs w:val="28"/>
        </w:rPr>
        <w:t>и</w:t>
      </w:r>
      <w:r w:rsidRPr="00855D4B">
        <w:rPr>
          <w:rFonts w:ascii="Times New Roman" w:hAnsi="Times New Roman" w:cs="Times New Roman"/>
          <w:sz w:val="28"/>
          <w:szCs w:val="28"/>
        </w:rPr>
        <w:t xml:space="preserve"> транспортного обслуживания населения между </w:t>
      </w:r>
      <w:r>
        <w:rPr>
          <w:rFonts w:ascii="Times New Roman" w:hAnsi="Times New Roman" w:cs="Times New Roman"/>
          <w:sz w:val="28"/>
          <w:szCs w:val="28"/>
        </w:rPr>
        <w:t>населенными пунктами.</w:t>
      </w:r>
    </w:p>
    <w:p w:rsidR="00377A4C" w:rsidRPr="00855D4B" w:rsidRDefault="00377A4C" w:rsidP="00377A4C">
      <w:pPr>
        <w:spacing w:after="0" w:line="348"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Решением проблем в сфере организации и безопасности движения является разработка Комплексной схемы организации дорожного движения (далее – КСОДД), предусматривающая комплекс технически и экономически обоснованных мероприятий на период до 203</w:t>
      </w:r>
      <w:r>
        <w:rPr>
          <w:rFonts w:ascii="Times New Roman" w:hAnsi="Times New Roman" w:cs="Times New Roman"/>
          <w:sz w:val="28"/>
          <w:szCs w:val="28"/>
        </w:rPr>
        <w:t>9</w:t>
      </w:r>
      <w:r w:rsidRPr="00855D4B">
        <w:rPr>
          <w:rFonts w:ascii="Times New Roman" w:hAnsi="Times New Roman" w:cs="Times New Roman"/>
          <w:sz w:val="28"/>
          <w:szCs w:val="28"/>
        </w:rPr>
        <w:t xml:space="preserve"> г., взаимоувязанных с документами территориального планирования и документацией по планировке территории.</w:t>
      </w:r>
    </w:p>
    <w:p w:rsidR="00377A4C" w:rsidRPr="00855D4B" w:rsidRDefault="00377A4C" w:rsidP="00377A4C">
      <w:pPr>
        <w:pStyle w:val="a4"/>
        <w:numPr>
          <w:ilvl w:val="0"/>
          <w:numId w:val="9"/>
        </w:numPr>
        <w:spacing w:after="0" w:line="348" w:lineRule="auto"/>
        <w:ind w:left="0" w:firstLine="709"/>
        <w:jc w:val="both"/>
        <w:rPr>
          <w:rFonts w:ascii="Times New Roman" w:eastAsiaTheme="majorEastAsia" w:hAnsi="Times New Roman" w:cs="Times New Roman"/>
          <w:b/>
          <w:bCs/>
          <w:sz w:val="28"/>
          <w:szCs w:val="28"/>
        </w:rPr>
      </w:pPr>
      <w:r w:rsidRPr="00855D4B">
        <w:rPr>
          <w:rFonts w:ascii="Times New Roman" w:hAnsi="Times New Roman" w:cs="Times New Roman"/>
          <w:sz w:val="28"/>
          <w:szCs w:val="28"/>
        </w:rPr>
        <w:br w:type="page"/>
      </w:r>
    </w:p>
    <w:p w:rsidR="00377A4C" w:rsidRPr="00855D4B" w:rsidRDefault="00377A4C" w:rsidP="00377A4C">
      <w:pPr>
        <w:pStyle w:val="2"/>
        <w:spacing w:before="0" w:line="360" w:lineRule="auto"/>
        <w:jc w:val="center"/>
        <w:rPr>
          <w:rFonts w:ascii="Times New Roman" w:hAnsi="Times New Roman" w:cs="Times New Roman"/>
          <w:color w:val="auto"/>
          <w:sz w:val="28"/>
          <w:szCs w:val="28"/>
        </w:rPr>
      </w:pPr>
      <w:bookmarkStart w:id="6" w:name="_Toc176128870"/>
      <w:r w:rsidRPr="00855D4B">
        <w:rPr>
          <w:rFonts w:ascii="Times New Roman" w:hAnsi="Times New Roman" w:cs="Times New Roman"/>
          <w:color w:val="auto"/>
          <w:sz w:val="28"/>
          <w:szCs w:val="28"/>
        </w:rPr>
        <w:lastRenderedPageBreak/>
        <w:t>ПАСПОРТ КСОДД</w:t>
      </w:r>
      <w:bookmarkEnd w:id="4"/>
      <w:bookmarkEnd w:id="6"/>
    </w:p>
    <w:tbl>
      <w:tblPr>
        <w:tblW w:w="5000" w:type="pct"/>
        <w:jc w:val="center"/>
        <w:tblCellMar>
          <w:left w:w="10" w:type="dxa"/>
          <w:right w:w="10" w:type="dxa"/>
        </w:tblCellMar>
        <w:tblLook w:val="00A0" w:firstRow="1" w:lastRow="0" w:firstColumn="1" w:lastColumn="0" w:noHBand="0" w:noVBand="0"/>
      </w:tblPr>
      <w:tblGrid>
        <w:gridCol w:w="2689"/>
        <w:gridCol w:w="6655"/>
      </w:tblGrid>
      <w:tr w:rsidR="00154540" w:rsidTr="00377A4C">
        <w:trPr>
          <w:trHeight w:val="112"/>
          <w:jc w:val="center"/>
        </w:trPr>
        <w:tc>
          <w:tcPr>
            <w:tcW w:w="1439"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rsidR="00377A4C" w:rsidRPr="00855D4B" w:rsidRDefault="00377A4C" w:rsidP="00377A4C">
            <w:pPr>
              <w:pStyle w:val="Standard"/>
              <w:tabs>
                <w:tab w:val="left" w:pos="2511"/>
              </w:tabs>
              <w:spacing w:line="276" w:lineRule="auto"/>
              <w:ind w:left="147" w:right="150"/>
              <w:jc w:val="center"/>
              <w:rPr>
                <w:rFonts w:eastAsia="SimSun"/>
                <w:sz w:val="24"/>
                <w:szCs w:val="24"/>
              </w:rPr>
            </w:pPr>
            <w:r w:rsidRPr="00855D4B">
              <w:rPr>
                <w:sz w:val="24"/>
                <w:szCs w:val="24"/>
              </w:rPr>
              <w:t>Наименование КСОДД</w:t>
            </w:r>
          </w:p>
        </w:tc>
        <w:tc>
          <w:tcPr>
            <w:tcW w:w="3561"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rsidR="00377A4C" w:rsidRPr="00855D4B" w:rsidRDefault="00377A4C" w:rsidP="00377A4C">
            <w:pPr>
              <w:pStyle w:val="Standard"/>
              <w:spacing w:line="276" w:lineRule="auto"/>
              <w:ind w:left="145" w:right="130"/>
              <w:jc w:val="both"/>
              <w:rPr>
                <w:sz w:val="24"/>
                <w:szCs w:val="24"/>
              </w:rPr>
            </w:pPr>
            <w:r w:rsidRPr="00855D4B">
              <w:rPr>
                <w:sz w:val="24"/>
                <w:szCs w:val="24"/>
              </w:rPr>
              <w:t xml:space="preserve">Комплексная схема организации дорожного движения </w:t>
            </w:r>
            <w:r w:rsidRPr="00CA2773">
              <w:rPr>
                <w:sz w:val="24"/>
                <w:szCs w:val="24"/>
              </w:rPr>
              <w:t xml:space="preserve">Ольховатского городского поселения </w:t>
            </w:r>
            <w:r>
              <w:rPr>
                <w:sz w:val="24"/>
                <w:szCs w:val="24"/>
              </w:rPr>
              <w:t xml:space="preserve"> Ольховатского муниципального района Воронежской области</w:t>
            </w:r>
          </w:p>
        </w:tc>
      </w:tr>
      <w:tr w:rsidR="00154540" w:rsidTr="00377A4C">
        <w:trPr>
          <w:trHeight w:val="112"/>
          <w:jc w:val="center"/>
        </w:trPr>
        <w:tc>
          <w:tcPr>
            <w:tcW w:w="1439"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rsidR="00377A4C" w:rsidRPr="00855D4B" w:rsidRDefault="00377A4C" w:rsidP="00377A4C">
            <w:pPr>
              <w:pStyle w:val="Standard"/>
              <w:tabs>
                <w:tab w:val="left" w:pos="2511"/>
              </w:tabs>
              <w:spacing w:line="276" w:lineRule="auto"/>
              <w:ind w:left="147" w:right="150"/>
              <w:jc w:val="center"/>
              <w:rPr>
                <w:sz w:val="24"/>
                <w:szCs w:val="24"/>
              </w:rPr>
            </w:pPr>
            <w:r w:rsidRPr="00855D4B">
              <w:rPr>
                <w:sz w:val="24"/>
                <w:szCs w:val="24"/>
              </w:rPr>
              <w:t>Основания для разработки КСОДД</w:t>
            </w:r>
          </w:p>
        </w:tc>
        <w:tc>
          <w:tcPr>
            <w:tcW w:w="3561"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rsidR="00377A4C" w:rsidRPr="00855D4B" w:rsidRDefault="00377A4C" w:rsidP="00377A4C">
            <w:pPr>
              <w:pStyle w:val="a4"/>
              <w:widowControl w:val="0"/>
              <w:numPr>
                <w:ilvl w:val="0"/>
                <w:numId w:val="6"/>
              </w:numPr>
              <w:tabs>
                <w:tab w:val="left" w:pos="571"/>
              </w:tabs>
              <w:suppressAutoHyphens/>
              <w:autoSpaceDE w:val="0"/>
              <w:autoSpaceDN w:val="0"/>
              <w:adjustRightInd w:val="0"/>
              <w:spacing w:after="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t xml:space="preserve">Федеральный закон от 29.12.2017 № 443-ФЗ </w:t>
            </w:r>
            <w:r>
              <w:rPr>
                <w:rFonts w:ascii="Times New Roman" w:hAnsi="Times New Roman" w:cs="Times New Roman"/>
                <w:sz w:val="24"/>
                <w:szCs w:val="24"/>
              </w:rPr>
              <w:t>«</w:t>
            </w:r>
            <w:r w:rsidRPr="00855D4B">
              <w:rPr>
                <w:rFonts w:ascii="Times New Roman" w:hAnsi="Times New Roman" w:cs="Times New Roman"/>
                <w:sz w:val="24"/>
                <w:szCs w:val="24"/>
              </w:rPr>
              <w:t>Об организации дорожного движения в Российской Федерации и о внесении изменений в отдельные законодательные акты Российской Федерации</w:t>
            </w:r>
            <w:r>
              <w:rPr>
                <w:rFonts w:ascii="Times New Roman" w:hAnsi="Times New Roman" w:cs="Times New Roman"/>
                <w:sz w:val="24"/>
                <w:szCs w:val="24"/>
              </w:rPr>
              <w:t>»</w:t>
            </w:r>
            <w:r w:rsidRPr="00855D4B">
              <w:rPr>
                <w:rFonts w:ascii="Times New Roman" w:hAnsi="Times New Roman" w:cs="Times New Roman"/>
                <w:sz w:val="24"/>
                <w:szCs w:val="24"/>
              </w:rPr>
              <w:t xml:space="preserve">; </w:t>
            </w:r>
          </w:p>
          <w:p w:rsidR="00377A4C" w:rsidRPr="00855D4B" w:rsidRDefault="00377A4C" w:rsidP="00377A4C">
            <w:pPr>
              <w:pStyle w:val="a4"/>
              <w:widowControl w:val="0"/>
              <w:numPr>
                <w:ilvl w:val="0"/>
                <w:numId w:val="6"/>
              </w:numPr>
              <w:tabs>
                <w:tab w:val="left" w:pos="571"/>
              </w:tabs>
              <w:suppressAutoHyphens/>
              <w:autoSpaceDE w:val="0"/>
              <w:autoSpaceDN w:val="0"/>
              <w:adjustRightInd w:val="0"/>
              <w:spacing w:after="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t xml:space="preserve">Федеральный закон от 10.12.1995 № 196-ФЗ </w:t>
            </w:r>
            <w:r>
              <w:rPr>
                <w:rFonts w:ascii="Times New Roman" w:hAnsi="Times New Roman" w:cs="Times New Roman"/>
                <w:sz w:val="24"/>
                <w:szCs w:val="24"/>
              </w:rPr>
              <w:t>«</w:t>
            </w:r>
            <w:r w:rsidRPr="00855D4B">
              <w:rPr>
                <w:rFonts w:ascii="Times New Roman" w:hAnsi="Times New Roman" w:cs="Times New Roman"/>
                <w:sz w:val="24"/>
                <w:szCs w:val="24"/>
              </w:rPr>
              <w:t>О безопасности дорожного движения</w:t>
            </w:r>
            <w:r>
              <w:rPr>
                <w:rFonts w:ascii="Times New Roman" w:hAnsi="Times New Roman" w:cs="Times New Roman"/>
                <w:sz w:val="24"/>
                <w:szCs w:val="24"/>
              </w:rPr>
              <w:t>»</w:t>
            </w:r>
            <w:r w:rsidRPr="00855D4B">
              <w:rPr>
                <w:rFonts w:ascii="Times New Roman" w:hAnsi="Times New Roman" w:cs="Times New Roman"/>
                <w:sz w:val="24"/>
                <w:szCs w:val="24"/>
              </w:rPr>
              <w:t>;</w:t>
            </w:r>
          </w:p>
          <w:p w:rsidR="00377A4C" w:rsidRPr="00855D4B" w:rsidRDefault="00377A4C" w:rsidP="00377A4C">
            <w:pPr>
              <w:pStyle w:val="a4"/>
              <w:widowControl w:val="0"/>
              <w:numPr>
                <w:ilvl w:val="0"/>
                <w:numId w:val="6"/>
              </w:numPr>
              <w:tabs>
                <w:tab w:val="left" w:pos="571"/>
              </w:tabs>
              <w:suppressAutoHyphens/>
              <w:autoSpaceDE w:val="0"/>
              <w:autoSpaceDN w:val="0"/>
              <w:adjustRightInd w:val="0"/>
              <w:spacing w:after="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t xml:space="preserve">Федеральный закон от 08.11.2007 № 257-ФЗ </w:t>
            </w:r>
            <w:r>
              <w:rPr>
                <w:rFonts w:ascii="Times New Roman" w:hAnsi="Times New Roman" w:cs="Times New Roman"/>
                <w:sz w:val="24"/>
                <w:szCs w:val="24"/>
              </w:rPr>
              <w:t>«</w:t>
            </w:r>
            <w:r w:rsidRPr="00855D4B">
              <w:rPr>
                <w:rFonts w:ascii="Times New Roman" w:hAnsi="Times New Roman" w:cs="Times New Roman"/>
                <w:sz w:val="24"/>
                <w:szCs w:val="24"/>
              </w:rPr>
              <w:t>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r>
              <w:rPr>
                <w:rFonts w:ascii="Times New Roman" w:hAnsi="Times New Roman" w:cs="Times New Roman"/>
                <w:sz w:val="24"/>
                <w:szCs w:val="24"/>
              </w:rPr>
              <w:t>»</w:t>
            </w:r>
            <w:r w:rsidRPr="00855D4B">
              <w:rPr>
                <w:rFonts w:ascii="Times New Roman" w:hAnsi="Times New Roman" w:cs="Times New Roman"/>
                <w:sz w:val="24"/>
                <w:szCs w:val="24"/>
              </w:rPr>
              <w:t>;</w:t>
            </w:r>
          </w:p>
          <w:p w:rsidR="00377A4C" w:rsidRPr="00855D4B" w:rsidRDefault="00377A4C" w:rsidP="00377A4C">
            <w:pPr>
              <w:pStyle w:val="a4"/>
              <w:widowControl w:val="0"/>
              <w:numPr>
                <w:ilvl w:val="0"/>
                <w:numId w:val="6"/>
              </w:numPr>
              <w:tabs>
                <w:tab w:val="left" w:pos="571"/>
              </w:tabs>
              <w:suppressAutoHyphens/>
              <w:autoSpaceDE w:val="0"/>
              <w:autoSpaceDN w:val="0"/>
              <w:adjustRightInd w:val="0"/>
              <w:spacing w:after="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t xml:space="preserve">Федеральный закон от 06.10.1999 № 184-ФЗ </w:t>
            </w:r>
            <w:r>
              <w:rPr>
                <w:rFonts w:ascii="Times New Roman" w:hAnsi="Times New Roman" w:cs="Times New Roman"/>
                <w:sz w:val="24"/>
                <w:szCs w:val="24"/>
              </w:rPr>
              <w:t>«</w:t>
            </w:r>
            <w:r w:rsidRPr="00855D4B">
              <w:rPr>
                <w:rFonts w:ascii="Times New Roman" w:hAnsi="Times New Roman" w:cs="Times New Roman"/>
                <w:sz w:val="24"/>
                <w:szCs w:val="24"/>
              </w:rPr>
              <w:t>Об общих принципах организации законодательных (представительных) и исполнительных органов государственной власти субъектов Российской Федерации</w:t>
            </w:r>
            <w:r>
              <w:rPr>
                <w:rFonts w:ascii="Times New Roman" w:hAnsi="Times New Roman" w:cs="Times New Roman"/>
                <w:sz w:val="24"/>
                <w:szCs w:val="24"/>
              </w:rPr>
              <w:t>»</w:t>
            </w:r>
            <w:r w:rsidRPr="00855D4B">
              <w:rPr>
                <w:rFonts w:ascii="Times New Roman" w:hAnsi="Times New Roman" w:cs="Times New Roman"/>
                <w:sz w:val="24"/>
                <w:szCs w:val="24"/>
              </w:rPr>
              <w:t>;</w:t>
            </w:r>
          </w:p>
          <w:p w:rsidR="00377A4C" w:rsidRPr="00855D4B" w:rsidRDefault="00377A4C" w:rsidP="00377A4C">
            <w:pPr>
              <w:pStyle w:val="a4"/>
              <w:widowControl w:val="0"/>
              <w:numPr>
                <w:ilvl w:val="0"/>
                <w:numId w:val="6"/>
              </w:numPr>
              <w:tabs>
                <w:tab w:val="left" w:pos="571"/>
              </w:tabs>
              <w:suppressAutoHyphens/>
              <w:autoSpaceDE w:val="0"/>
              <w:autoSpaceDN w:val="0"/>
              <w:adjustRightInd w:val="0"/>
              <w:spacing w:after="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t xml:space="preserve">Федеральный закон от 06.10.2003 № 131-ФЗ </w:t>
            </w:r>
            <w:r>
              <w:rPr>
                <w:rFonts w:ascii="Times New Roman" w:hAnsi="Times New Roman" w:cs="Times New Roman"/>
                <w:sz w:val="24"/>
                <w:szCs w:val="24"/>
              </w:rPr>
              <w:t>«</w:t>
            </w:r>
            <w:r w:rsidRPr="00855D4B">
              <w:rPr>
                <w:rFonts w:ascii="Times New Roman" w:hAnsi="Times New Roman" w:cs="Times New Roman"/>
                <w:sz w:val="24"/>
                <w:szCs w:val="24"/>
              </w:rPr>
              <w:t>Об общих принципах организации местного самоуправления в Российской Федерации</w:t>
            </w:r>
            <w:r>
              <w:rPr>
                <w:rFonts w:ascii="Times New Roman" w:hAnsi="Times New Roman" w:cs="Times New Roman"/>
                <w:sz w:val="24"/>
                <w:szCs w:val="24"/>
              </w:rPr>
              <w:t>»</w:t>
            </w:r>
            <w:r w:rsidRPr="00855D4B">
              <w:rPr>
                <w:rFonts w:ascii="Times New Roman" w:hAnsi="Times New Roman" w:cs="Times New Roman"/>
                <w:sz w:val="24"/>
                <w:szCs w:val="24"/>
              </w:rPr>
              <w:t>;</w:t>
            </w:r>
          </w:p>
          <w:p w:rsidR="00377A4C" w:rsidRDefault="00377A4C" w:rsidP="00377A4C">
            <w:pPr>
              <w:pStyle w:val="a4"/>
              <w:widowControl w:val="0"/>
              <w:numPr>
                <w:ilvl w:val="0"/>
                <w:numId w:val="6"/>
              </w:numPr>
              <w:tabs>
                <w:tab w:val="left" w:pos="571"/>
              </w:tabs>
              <w:suppressAutoHyphens/>
              <w:autoSpaceDE w:val="0"/>
              <w:autoSpaceDN w:val="0"/>
              <w:adjustRightInd w:val="0"/>
              <w:spacing w:after="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t>Градостроительный кодекс Российской Федерации от 29.12.2004 № 190-ФЗ;</w:t>
            </w:r>
          </w:p>
          <w:p w:rsidR="00377A4C" w:rsidRPr="00CA2773" w:rsidRDefault="00377A4C" w:rsidP="00377A4C">
            <w:pPr>
              <w:pStyle w:val="a4"/>
              <w:widowControl w:val="0"/>
              <w:numPr>
                <w:ilvl w:val="0"/>
                <w:numId w:val="6"/>
              </w:numPr>
              <w:tabs>
                <w:tab w:val="left" w:pos="571"/>
              </w:tabs>
              <w:suppressAutoHyphens/>
              <w:autoSpaceDE w:val="0"/>
              <w:autoSpaceDN w:val="0"/>
              <w:adjustRightInd w:val="0"/>
              <w:spacing w:after="0"/>
              <w:ind w:left="145" w:right="130" w:firstLine="0"/>
              <w:jc w:val="both"/>
              <w:rPr>
                <w:rFonts w:ascii="Times New Roman" w:hAnsi="Times New Roman" w:cs="Times New Roman"/>
                <w:sz w:val="24"/>
                <w:szCs w:val="24"/>
              </w:rPr>
            </w:pPr>
            <w:r w:rsidRPr="00CA2773">
              <w:rPr>
                <w:rFonts w:ascii="Times New Roman" w:hAnsi="Times New Roman" w:cs="Times New Roman"/>
                <w:sz w:val="24"/>
                <w:szCs w:val="24"/>
              </w:rPr>
              <w:t xml:space="preserve">Указ Президента Российской Федерации от 7 мая 2024 г. №309 </w:t>
            </w:r>
            <w:r>
              <w:rPr>
                <w:rFonts w:ascii="Times New Roman" w:hAnsi="Times New Roman" w:cs="Times New Roman"/>
                <w:sz w:val="24"/>
                <w:szCs w:val="24"/>
              </w:rPr>
              <w:t>«</w:t>
            </w:r>
            <w:r w:rsidRPr="00CA2773">
              <w:rPr>
                <w:rFonts w:ascii="Times New Roman" w:hAnsi="Times New Roman" w:cs="Times New Roman"/>
                <w:sz w:val="24"/>
                <w:szCs w:val="24"/>
              </w:rPr>
              <w:t>О национальных целях развития Российской Федерации на период до 2030 года и на перспективу до 2036 года</w:t>
            </w:r>
            <w:r>
              <w:rPr>
                <w:rFonts w:ascii="Times New Roman" w:hAnsi="Times New Roman" w:cs="Times New Roman"/>
                <w:sz w:val="24"/>
                <w:szCs w:val="24"/>
              </w:rPr>
              <w:t>»</w:t>
            </w:r>
            <w:r w:rsidRPr="00CA2773">
              <w:rPr>
                <w:rFonts w:ascii="Times New Roman" w:hAnsi="Times New Roman" w:cs="Times New Roman"/>
                <w:sz w:val="24"/>
                <w:szCs w:val="24"/>
              </w:rPr>
              <w:t>;</w:t>
            </w:r>
          </w:p>
          <w:p w:rsidR="00377A4C" w:rsidRPr="00855D4B" w:rsidRDefault="00377A4C" w:rsidP="00377A4C">
            <w:pPr>
              <w:pStyle w:val="Standard"/>
              <w:widowControl w:val="0"/>
              <w:numPr>
                <w:ilvl w:val="0"/>
                <w:numId w:val="6"/>
              </w:numPr>
              <w:tabs>
                <w:tab w:val="left" w:pos="571"/>
              </w:tabs>
              <w:autoSpaceDN w:val="0"/>
              <w:spacing w:line="276" w:lineRule="auto"/>
              <w:ind w:left="145" w:right="130" w:firstLine="0"/>
              <w:jc w:val="both"/>
              <w:rPr>
                <w:sz w:val="24"/>
                <w:szCs w:val="24"/>
              </w:rPr>
            </w:pPr>
            <w:r w:rsidRPr="00855D4B">
              <w:rPr>
                <w:sz w:val="24"/>
                <w:szCs w:val="24"/>
              </w:rPr>
              <w:t xml:space="preserve">Приказ Министерства транспорта Российской Федерации от 30.07.2020 г. № 274 </w:t>
            </w:r>
            <w:r>
              <w:rPr>
                <w:sz w:val="24"/>
                <w:szCs w:val="24"/>
              </w:rPr>
              <w:t>«</w:t>
            </w:r>
            <w:r w:rsidRPr="00855D4B">
              <w:rPr>
                <w:sz w:val="24"/>
                <w:szCs w:val="24"/>
              </w:rPr>
              <w:t>Об утверждении Правил подготовки документации по организации дорожного движения</w:t>
            </w:r>
            <w:r>
              <w:rPr>
                <w:sz w:val="24"/>
                <w:szCs w:val="24"/>
              </w:rPr>
              <w:t>»</w:t>
            </w:r>
            <w:r w:rsidRPr="00855D4B">
              <w:rPr>
                <w:sz w:val="24"/>
                <w:szCs w:val="24"/>
              </w:rPr>
              <w:t>.</w:t>
            </w:r>
          </w:p>
        </w:tc>
      </w:tr>
      <w:tr w:rsidR="00154540" w:rsidTr="00377A4C">
        <w:trPr>
          <w:trHeight w:val="112"/>
          <w:jc w:val="center"/>
        </w:trPr>
        <w:tc>
          <w:tcPr>
            <w:tcW w:w="1439"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rsidR="00377A4C" w:rsidRPr="00855D4B" w:rsidRDefault="00377A4C" w:rsidP="00377A4C">
            <w:pPr>
              <w:pStyle w:val="Standard"/>
              <w:tabs>
                <w:tab w:val="left" w:pos="2511"/>
              </w:tabs>
              <w:spacing w:line="276" w:lineRule="auto"/>
              <w:ind w:left="147" w:right="150"/>
              <w:jc w:val="center"/>
              <w:rPr>
                <w:sz w:val="24"/>
                <w:szCs w:val="24"/>
              </w:rPr>
            </w:pPr>
            <w:r w:rsidRPr="00855D4B">
              <w:rPr>
                <w:sz w:val="24"/>
                <w:szCs w:val="24"/>
              </w:rPr>
              <w:t>Заказчик КСОДД и его местонахождение</w:t>
            </w:r>
          </w:p>
        </w:tc>
        <w:tc>
          <w:tcPr>
            <w:tcW w:w="3561"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tcPr>
          <w:p w:rsidR="00377A4C" w:rsidRDefault="00377A4C" w:rsidP="00377A4C">
            <w:pPr>
              <w:pStyle w:val="Standard"/>
              <w:ind w:left="145" w:right="130"/>
              <w:jc w:val="both"/>
              <w:rPr>
                <w:sz w:val="24"/>
                <w:szCs w:val="24"/>
              </w:rPr>
            </w:pPr>
            <w:r>
              <w:rPr>
                <w:sz w:val="24"/>
                <w:szCs w:val="24"/>
              </w:rPr>
              <w:t>Администрация Ольховатского городского поселения</w:t>
            </w:r>
          </w:p>
          <w:p w:rsidR="00377A4C" w:rsidRDefault="00377A4C" w:rsidP="00377A4C">
            <w:pPr>
              <w:pStyle w:val="Standard"/>
              <w:ind w:left="145" w:right="130"/>
              <w:jc w:val="both"/>
              <w:rPr>
                <w:sz w:val="24"/>
                <w:szCs w:val="24"/>
              </w:rPr>
            </w:pPr>
            <w:r w:rsidRPr="0000320C">
              <w:rPr>
                <w:sz w:val="24"/>
                <w:szCs w:val="24"/>
              </w:rPr>
              <w:t>р.п. Оль</w:t>
            </w:r>
            <w:r>
              <w:rPr>
                <w:sz w:val="24"/>
                <w:szCs w:val="24"/>
              </w:rPr>
              <w:t>ховатка, ул. Октябрьская, д. 64</w:t>
            </w:r>
          </w:p>
          <w:p w:rsidR="00377A4C" w:rsidRDefault="00377A4C" w:rsidP="00377A4C">
            <w:pPr>
              <w:pStyle w:val="Standard"/>
              <w:ind w:left="145" w:right="130"/>
              <w:jc w:val="both"/>
              <w:rPr>
                <w:sz w:val="24"/>
                <w:szCs w:val="24"/>
              </w:rPr>
            </w:pPr>
            <w:r>
              <w:rPr>
                <w:sz w:val="24"/>
                <w:szCs w:val="24"/>
              </w:rPr>
              <w:t xml:space="preserve">Тел.: </w:t>
            </w:r>
            <w:r w:rsidRPr="0000320C">
              <w:rPr>
                <w:sz w:val="24"/>
                <w:szCs w:val="24"/>
              </w:rPr>
              <w:t>8(47395)40-7-63</w:t>
            </w:r>
          </w:p>
          <w:p w:rsidR="00377A4C" w:rsidRPr="00855D4B" w:rsidRDefault="00377A4C" w:rsidP="00377A4C">
            <w:pPr>
              <w:pStyle w:val="Standard"/>
              <w:ind w:left="145" w:right="130"/>
              <w:jc w:val="both"/>
              <w:rPr>
                <w:sz w:val="24"/>
                <w:szCs w:val="24"/>
              </w:rPr>
            </w:pPr>
            <w:r>
              <w:rPr>
                <w:sz w:val="24"/>
                <w:szCs w:val="24"/>
              </w:rPr>
              <w:t xml:space="preserve">Адрес эл.почты: </w:t>
            </w:r>
            <w:r w:rsidRPr="0000320C">
              <w:rPr>
                <w:sz w:val="24"/>
                <w:szCs w:val="24"/>
              </w:rPr>
              <w:t>olhov@govvrn.ru</w:t>
            </w:r>
          </w:p>
        </w:tc>
      </w:tr>
      <w:tr w:rsidR="00154540" w:rsidTr="00377A4C">
        <w:trPr>
          <w:trHeight w:val="112"/>
          <w:jc w:val="center"/>
        </w:trPr>
        <w:tc>
          <w:tcPr>
            <w:tcW w:w="1439"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rsidR="00377A4C" w:rsidRPr="00855D4B" w:rsidRDefault="00377A4C" w:rsidP="00377A4C">
            <w:pPr>
              <w:pStyle w:val="Standard"/>
              <w:tabs>
                <w:tab w:val="left" w:pos="2511"/>
              </w:tabs>
              <w:spacing w:line="276" w:lineRule="auto"/>
              <w:ind w:left="147" w:right="150"/>
              <w:jc w:val="center"/>
              <w:rPr>
                <w:sz w:val="24"/>
                <w:szCs w:val="24"/>
              </w:rPr>
            </w:pPr>
            <w:r w:rsidRPr="00855D4B">
              <w:rPr>
                <w:sz w:val="24"/>
                <w:szCs w:val="24"/>
              </w:rPr>
              <w:t>Разработчик КСОДД и его местонахождение</w:t>
            </w:r>
          </w:p>
        </w:tc>
        <w:tc>
          <w:tcPr>
            <w:tcW w:w="3561"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tcPr>
          <w:p w:rsidR="00377A4C" w:rsidRPr="00E76881" w:rsidRDefault="00377A4C" w:rsidP="00377A4C">
            <w:pPr>
              <w:pStyle w:val="Standard"/>
              <w:spacing w:line="276" w:lineRule="auto"/>
              <w:ind w:left="145" w:right="130"/>
              <w:jc w:val="both"/>
              <w:rPr>
                <w:sz w:val="24"/>
                <w:szCs w:val="24"/>
              </w:rPr>
            </w:pPr>
            <w:r w:rsidRPr="00E76881">
              <w:rPr>
                <w:sz w:val="24"/>
                <w:szCs w:val="24"/>
              </w:rPr>
              <w:t xml:space="preserve">Общество с ограниченной ответственностью </w:t>
            </w:r>
            <w:r>
              <w:rPr>
                <w:sz w:val="24"/>
                <w:szCs w:val="24"/>
              </w:rPr>
              <w:t>«</w:t>
            </w:r>
            <w:r w:rsidRPr="00E76881">
              <w:rPr>
                <w:sz w:val="24"/>
                <w:szCs w:val="24"/>
              </w:rPr>
              <w:t>ДорМостПроект</w:t>
            </w:r>
            <w:r>
              <w:rPr>
                <w:sz w:val="24"/>
                <w:szCs w:val="24"/>
              </w:rPr>
              <w:t>»</w:t>
            </w:r>
          </w:p>
          <w:p w:rsidR="00377A4C" w:rsidRPr="00E76881" w:rsidRDefault="00377A4C" w:rsidP="00377A4C">
            <w:pPr>
              <w:pStyle w:val="Standard"/>
              <w:spacing w:line="276" w:lineRule="auto"/>
              <w:ind w:left="145" w:right="130"/>
              <w:jc w:val="both"/>
              <w:rPr>
                <w:sz w:val="24"/>
                <w:szCs w:val="24"/>
              </w:rPr>
            </w:pPr>
            <w:r w:rsidRPr="00E76881">
              <w:rPr>
                <w:sz w:val="24"/>
                <w:szCs w:val="24"/>
              </w:rPr>
              <w:t>394053, г. Воронеж, ул. Олимпийский бульвар д.12 п.8/4</w:t>
            </w:r>
          </w:p>
          <w:p w:rsidR="00377A4C" w:rsidRPr="00E76881" w:rsidRDefault="00377A4C" w:rsidP="00377A4C">
            <w:pPr>
              <w:pStyle w:val="Standard"/>
              <w:spacing w:line="276" w:lineRule="auto"/>
              <w:ind w:left="145" w:right="130"/>
              <w:jc w:val="both"/>
              <w:rPr>
                <w:sz w:val="24"/>
                <w:szCs w:val="24"/>
              </w:rPr>
            </w:pPr>
            <w:r w:rsidRPr="00E76881">
              <w:rPr>
                <w:sz w:val="24"/>
                <w:szCs w:val="24"/>
              </w:rPr>
              <w:t>Тел./факс: +7 (473) 233 43 38</w:t>
            </w:r>
          </w:p>
          <w:p w:rsidR="00377A4C" w:rsidRPr="00855D4B" w:rsidRDefault="00377A4C" w:rsidP="00377A4C">
            <w:pPr>
              <w:pStyle w:val="Standard"/>
              <w:spacing w:line="276" w:lineRule="auto"/>
              <w:ind w:left="145" w:right="130"/>
              <w:jc w:val="both"/>
              <w:rPr>
                <w:sz w:val="24"/>
                <w:szCs w:val="24"/>
              </w:rPr>
            </w:pPr>
            <w:r w:rsidRPr="00E76881">
              <w:rPr>
                <w:sz w:val="24"/>
                <w:szCs w:val="24"/>
              </w:rPr>
              <w:t>Адрес эл.почты: dmproekt36@yandex.ru</w:t>
            </w:r>
          </w:p>
        </w:tc>
      </w:tr>
      <w:tr w:rsidR="00154540" w:rsidTr="00377A4C">
        <w:trPr>
          <w:trHeight w:val="112"/>
          <w:jc w:val="center"/>
        </w:trPr>
        <w:tc>
          <w:tcPr>
            <w:tcW w:w="1439"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rsidR="00377A4C" w:rsidRPr="00855D4B" w:rsidRDefault="00377A4C" w:rsidP="00377A4C">
            <w:pPr>
              <w:pStyle w:val="Standard"/>
              <w:tabs>
                <w:tab w:val="left" w:pos="2511"/>
              </w:tabs>
              <w:spacing w:line="276" w:lineRule="auto"/>
              <w:ind w:left="147" w:right="150"/>
              <w:jc w:val="center"/>
              <w:rPr>
                <w:sz w:val="24"/>
                <w:szCs w:val="24"/>
              </w:rPr>
            </w:pPr>
            <w:r w:rsidRPr="00855D4B">
              <w:rPr>
                <w:sz w:val="24"/>
                <w:szCs w:val="24"/>
              </w:rPr>
              <w:t>Цель и задачи КСОДД</w:t>
            </w:r>
          </w:p>
        </w:tc>
        <w:tc>
          <w:tcPr>
            <w:tcW w:w="3561"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rsidR="00377A4C" w:rsidRPr="00855D4B" w:rsidRDefault="00377A4C" w:rsidP="00377A4C">
            <w:pPr>
              <w:pStyle w:val="Standard"/>
              <w:spacing w:line="276" w:lineRule="auto"/>
              <w:ind w:left="145" w:right="130"/>
              <w:jc w:val="both"/>
              <w:rPr>
                <w:sz w:val="24"/>
                <w:szCs w:val="24"/>
              </w:rPr>
            </w:pPr>
            <w:r w:rsidRPr="00855D4B">
              <w:rPr>
                <w:sz w:val="24"/>
                <w:szCs w:val="24"/>
              </w:rPr>
              <w:t>Цель проекта - разработка Программы мероприятий, направленной на повышение безопасности и эффективности организации дорожного движения (ОДД) на территории муниципального образования.</w:t>
            </w:r>
          </w:p>
          <w:p w:rsidR="00377A4C" w:rsidRPr="00855D4B" w:rsidRDefault="00377A4C" w:rsidP="00377A4C">
            <w:pPr>
              <w:pStyle w:val="Standard"/>
              <w:spacing w:line="276" w:lineRule="auto"/>
              <w:ind w:left="145" w:right="130"/>
              <w:jc w:val="both"/>
              <w:rPr>
                <w:sz w:val="24"/>
                <w:szCs w:val="24"/>
              </w:rPr>
            </w:pPr>
            <w:r w:rsidRPr="00855D4B">
              <w:rPr>
                <w:sz w:val="24"/>
                <w:szCs w:val="24"/>
              </w:rPr>
              <w:t>3адачи проекта:</w:t>
            </w:r>
          </w:p>
          <w:p w:rsidR="00377A4C" w:rsidRPr="00855D4B" w:rsidRDefault="00377A4C" w:rsidP="00377A4C">
            <w:pPr>
              <w:pStyle w:val="Standard"/>
              <w:numPr>
                <w:ilvl w:val="0"/>
                <w:numId w:val="65"/>
              </w:numPr>
              <w:spacing w:line="276" w:lineRule="auto"/>
              <w:ind w:left="145" w:right="130" w:firstLine="0"/>
              <w:jc w:val="both"/>
              <w:rPr>
                <w:sz w:val="24"/>
                <w:szCs w:val="24"/>
              </w:rPr>
            </w:pPr>
            <w:r w:rsidRPr="00855D4B">
              <w:rPr>
                <w:sz w:val="24"/>
                <w:szCs w:val="24"/>
              </w:rPr>
              <w:t>обеспечение безопасности дорожного движения (БДД);</w:t>
            </w:r>
          </w:p>
          <w:p w:rsidR="00377A4C" w:rsidRPr="00855D4B" w:rsidRDefault="00377A4C" w:rsidP="00377A4C">
            <w:pPr>
              <w:pStyle w:val="Standard"/>
              <w:numPr>
                <w:ilvl w:val="0"/>
                <w:numId w:val="65"/>
              </w:numPr>
              <w:spacing w:line="276" w:lineRule="auto"/>
              <w:ind w:left="145" w:right="130" w:firstLine="0"/>
              <w:jc w:val="both"/>
              <w:rPr>
                <w:sz w:val="24"/>
                <w:szCs w:val="24"/>
              </w:rPr>
            </w:pPr>
            <w:r w:rsidRPr="00855D4B">
              <w:rPr>
                <w:sz w:val="24"/>
                <w:szCs w:val="24"/>
              </w:rPr>
              <w:lastRenderedPageBreak/>
              <w:t>обеспечение круглогодичной транспортной доступности, в том числе на общественном транспорте;</w:t>
            </w:r>
          </w:p>
          <w:p w:rsidR="00377A4C" w:rsidRPr="00855D4B" w:rsidRDefault="00377A4C" w:rsidP="00377A4C">
            <w:pPr>
              <w:pStyle w:val="Standard"/>
              <w:numPr>
                <w:ilvl w:val="0"/>
                <w:numId w:val="65"/>
              </w:numPr>
              <w:spacing w:line="276" w:lineRule="auto"/>
              <w:ind w:left="145" w:right="130" w:firstLine="0"/>
              <w:jc w:val="both"/>
              <w:rPr>
                <w:sz w:val="24"/>
                <w:szCs w:val="24"/>
              </w:rPr>
            </w:pPr>
            <w:r w:rsidRPr="00855D4B">
              <w:rPr>
                <w:sz w:val="24"/>
                <w:szCs w:val="24"/>
              </w:rPr>
              <w:t>упорядочение и улучшение условий дорожного движения транспортных средств и пешеходов;</w:t>
            </w:r>
          </w:p>
          <w:p w:rsidR="00377A4C" w:rsidRPr="00855D4B" w:rsidRDefault="00377A4C" w:rsidP="00377A4C">
            <w:pPr>
              <w:pStyle w:val="Standard"/>
              <w:numPr>
                <w:ilvl w:val="0"/>
                <w:numId w:val="65"/>
              </w:numPr>
              <w:spacing w:line="276" w:lineRule="auto"/>
              <w:ind w:left="145" w:right="130" w:firstLine="0"/>
              <w:jc w:val="both"/>
              <w:rPr>
                <w:sz w:val="24"/>
                <w:szCs w:val="24"/>
              </w:rPr>
            </w:pPr>
            <w:r w:rsidRPr="00855D4B">
              <w:rPr>
                <w:sz w:val="24"/>
                <w:szCs w:val="24"/>
              </w:rPr>
              <w:t>приведение дорог и улиц в нормативное состояние;</w:t>
            </w:r>
          </w:p>
          <w:p w:rsidR="00377A4C" w:rsidRPr="00855D4B" w:rsidRDefault="00377A4C" w:rsidP="00377A4C">
            <w:pPr>
              <w:pStyle w:val="Standard"/>
              <w:numPr>
                <w:ilvl w:val="0"/>
                <w:numId w:val="65"/>
              </w:numPr>
              <w:spacing w:line="276" w:lineRule="auto"/>
              <w:ind w:left="145" w:right="130" w:firstLine="0"/>
              <w:jc w:val="both"/>
              <w:rPr>
                <w:sz w:val="24"/>
                <w:szCs w:val="24"/>
              </w:rPr>
            </w:pPr>
            <w:r w:rsidRPr="00855D4B">
              <w:rPr>
                <w:sz w:val="24"/>
                <w:szCs w:val="24"/>
              </w:rPr>
              <w:t>повышение пропускной способности дорог и искусственных сооружений на них;</w:t>
            </w:r>
          </w:p>
          <w:p w:rsidR="00377A4C" w:rsidRPr="00855D4B" w:rsidRDefault="00377A4C" w:rsidP="00377A4C">
            <w:pPr>
              <w:pStyle w:val="Standard"/>
              <w:numPr>
                <w:ilvl w:val="0"/>
                <w:numId w:val="65"/>
              </w:numPr>
              <w:spacing w:line="276" w:lineRule="auto"/>
              <w:ind w:left="145" w:right="130" w:firstLine="0"/>
              <w:jc w:val="both"/>
              <w:rPr>
                <w:sz w:val="24"/>
                <w:szCs w:val="24"/>
              </w:rPr>
            </w:pPr>
            <w:r w:rsidRPr="00855D4B">
              <w:rPr>
                <w:sz w:val="24"/>
                <w:szCs w:val="24"/>
              </w:rPr>
              <w:t>снижение экономических потерь при осуществлении дорожного движения транспортных средств и пешеходов;</w:t>
            </w:r>
          </w:p>
          <w:p w:rsidR="00377A4C" w:rsidRPr="00855D4B" w:rsidRDefault="00377A4C" w:rsidP="00377A4C">
            <w:pPr>
              <w:pStyle w:val="Standard"/>
              <w:numPr>
                <w:ilvl w:val="0"/>
                <w:numId w:val="65"/>
              </w:numPr>
              <w:spacing w:line="276" w:lineRule="auto"/>
              <w:ind w:left="145" w:right="130" w:firstLine="0"/>
              <w:jc w:val="both"/>
              <w:rPr>
                <w:sz w:val="24"/>
                <w:szCs w:val="24"/>
              </w:rPr>
            </w:pPr>
            <w:r w:rsidRPr="00855D4B">
              <w:rPr>
                <w:sz w:val="24"/>
                <w:szCs w:val="24"/>
              </w:rPr>
              <w:t>снижение негативного воздействия от автомобильного транспорта на окружающую среду.</w:t>
            </w:r>
          </w:p>
        </w:tc>
      </w:tr>
      <w:tr w:rsidR="00154540" w:rsidTr="00377A4C">
        <w:trPr>
          <w:trHeight w:val="112"/>
          <w:jc w:val="center"/>
        </w:trPr>
        <w:tc>
          <w:tcPr>
            <w:tcW w:w="1439"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rsidR="00377A4C" w:rsidRPr="00855D4B" w:rsidRDefault="00377A4C" w:rsidP="00377A4C">
            <w:pPr>
              <w:pStyle w:val="Standard"/>
              <w:tabs>
                <w:tab w:val="left" w:pos="2511"/>
              </w:tabs>
              <w:spacing w:line="276" w:lineRule="auto"/>
              <w:ind w:left="147" w:right="150"/>
              <w:jc w:val="center"/>
              <w:rPr>
                <w:sz w:val="24"/>
                <w:szCs w:val="24"/>
              </w:rPr>
            </w:pPr>
            <w:r w:rsidRPr="00855D4B">
              <w:rPr>
                <w:sz w:val="24"/>
                <w:szCs w:val="24"/>
              </w:rPr>
              <w:lastRenderedPageBreak/>
              <w:t>Показатели оценки эффективности организации дорожного движения</w:t>
            </w:r>
          </w:p>
        </w:tc>
        <w:tc>
          <w:tcPr>
            <w:tcW w:w="3561"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tbl>
            <w:tblPr>
              <w:tblStyle w:val="af0"/>
              <w:tblW w:w="0" w:type="auto"/>
              <w:jc w:val="center"/>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2970"/>
              <w:gridCol w:w="879"/>
              <w:gridCol w:w="931"/>
              <w:gridCol w:w="936"/>
              <w:gridCol w:w="929"/>
            </w:tblGrid>
            <w:tr w:rsidR="00154540" w:rsidTr="00377A4C">
              <w:trPr>
                <w:cantSplit/>
                <w:trHeight w:val="397"/>
                <w:jc w:val="center"/>
              </w:trPr>
              <w:tc>
                <w:tcPr>
                  <w:tcW w:w="2980" w:type="dxa"/>
                  <w:vAlign w:val="center"/>
                </w:tcPr>
                <w:p w:rsidR="00377A4C" w:rsidRPr="004E289B" w:rsidRDefault="00377A4C" w:rsidP="00377A4C">
                  <w:pPr>
                    <w:spacing w:line="276" w:lineRule="auto"/>
                    <w:ind w:left="145"/>
                    <w:jc w:val="center"/>
                    <w:rPr>
                      <w:rFonts w:ascii="Times New Roman" w:hAnsi="Times New Roman" w:cs="Times New Roman"/>
                      <w:sz w:val="24"/>
                      <w:szCs w:val="24"/>
                    </w:rPr>
                  </w:pPr>
                  <w:r w:rsidRPr="004E289B">
                    <w:rPr>
                      <w:rFonts w:ascii="Times New Roman" w:hAnsi="Times New Roman" w:cs="Times New Roman"/>
                      <w:sz w:val="24"/>
                      <w:szCs w:val="24"/>
                    </w:rPr>
                    <w:t>Наименование показателя/критерия</w:t>
                  </w:r>
                </w:p>
              </w:tc>
              <w:tc>
                <w:tcPr>
                  <w:tcW w:w="882" w:type="dxa"/>
                  <w:vAlign w:val="center"/>
                </w:tcPr>
                <w:p w:rsidR="00377A4C" w:rsidRPr="004E289B" w:rsidRDefault="00377A4C" w:rsidP="00377A4C">
                  <w:pPr>
                    <w:jc w:val="center"/>
                    <w:rPr>
                      <w:rFonts w:ascii="Times New Roman" w:hAnsi="Times New Roman" w:cs="Times New Roman"/>
                      <w:sz w:val="24"/>
                      <w:szCs w:val="24"/>
                    </w:rPr>
                  </w:pPr>
                  <w:r w:rsidRPr="004E289B">
                    <w:rPr>
                      <w:rFonts w:ascii="Times New Roman" w:hAnsi="Times New Roman" w:cs="Times New Roman"/>
                      <w:sz w:val="24"/>
                      <w:szCs w:val="24"/>
                    </w:rPr>
                    <w:t>2024</w:t>
                  </w:r>
                </w:p>
              </w:tc>
              <w:tc>
                <w:tcPr>
                  <w:tcW w:w="932" w:type="dxa"/>
                  <w:vAlign w:val="center"/>
                </w:tcPr>
                <w:p w:rsidR="00377A4C" w:rsidRPr="004E289B" w:rsidRDefault="00377A4C" w:rsidP="00377A4C">
                  <w:pPr>
                    <w:spacing w:line="276" w:lineRule="auto"/>
                    <w:jc w:val="center"/>
                    <w:rPr>
                      <w:rFonts w:ascii="Times New Roman" w:hAnsi="Times New Roman" w:cs="Times New Roman"/>
                      <w:sz w:val="24"/>
                      <w:szCs w:val="24"/>
                    </w:rPr>
                  </w:pPr>
                  <w:r w:rsidRPr="004E289B">
                    <w:rPr>
                      <w:rFonts w:ascii="Times New Roman" w:hAnsi="Times New Roman" w:cs="Times New Roman"/>
                      <w:sz w:val="24"/>
                      <w:szCs w:val="24"/>
                    </w:rPr>
                    <w:t>2025-2029</w:t>
                  </w:r>
                </w:p>
              </w:tc>
              <w:tc>
                <w:tcPr>
                  <w:tcW w:w="937" w:type="dxa"/>
                  <w:vAlign w:val="center"/>
                </w:tcPr>
                <w:p w:rsidR="00377A4C" w:rsidRPr="004E289B" w:rsidRDefault="00377A4C" w:rsidP="00377A4C">
                  <w:pPr>
                    <w:spacing w:line="276" w:lineRule="auto"/>
                    <w:jc w:val="center"/>
                    <w:rPr>
                      <w:rFonts w:ascii="Times New Roman" w:hAnsi="Times New Roman" w:cs="Times New Roman"/>
                      <w:sz w:val="24"/>
                      <w:szCs w:val="24"/>
                    </w:rPr>
                  </w:pPr>
                  <w:r w:rsidRPr="004E289B">
                    <w:rPr>
                      <w:rFonts w:ascii="Times New Roman" w:hAnsi="Times New Roman" w:cs="Times New Roman"/>
                      <w:sz w:val="24"/>
                      <w:szCs w:val="24"/>
                    </w:rPr>
                    <w:t>2030-2034</w:t>
                  </w:r>
                </w:p>
              </w:tc>
              <w:tc>
                <w:tcPr>
                  <w:tcW w:w="929" w:type="dxa"/>
                  <w:vAlign w:val="center"/>
                </w:tcPr>
                <w:p w:rsidR="00377A4C" w:rsidRPr="004E289B" w:rsidRDefault="00377A4C" w:rsidP="00377A4C">
                  <w:pPr>
                    <w:spacing w:line="276" w:lineRule="auto"/>
                    <w:jc w:val="center"/>
                    <w:rPr>
                      <w:rFonts w:ascii="Times New Roman" w:hAnsi="Times New Roman" w:cs="Times New Roman"/>
                      <w:sz w:val="24"/>
                      <w:szCs w:val="24"/>
                    </w:rPr>
                  </w:pPr>
                  <w:r w:rsidRPr="004E289B">
                    <w:rPr>
                      <w:rFonts w:ascii="Times New Roman" w:hAnsi="Times New Roman" w:cs="Times New Roman"/>
                      <w:sz w:val="24"/>
                      <w:szCs w:val="24"/>
                    </w:rPr>
                    <w:t>2035-2039</w:t>
                  </w:r>
                </w:p>
              </w:tc>
            </w:tr>
            <w:tr w:rsidR="00154540" w:rsidTr="00377A4C">
              <w:trPr>
                <w:cantSplit/>
                <w:trHeight w:val="567"/>
                <w:jc w:val="center"/>
              </w:trPr>
              <w:tc>
                <w:tcPr>
                  <w:tcW w:w="2980" w:type="dxa"/>
                  <w:vAlign w:val="center"/>
                </w:tcPr>
                <w:p w:rsidR="00377A4C" w:rsidRPr="004E289B" w:rsidRDefault="00377A4C" w:rsidP="00377A4C">
                  <w:pPr>
                    <w:spacing w:line="276" w:lineRule="auto"/>
                    <w:ind w:left="145"/>
                    <w:jc w:val="center"/>
                    <w:rPr>
                      <w:rFonts w:ascii="Times New Roman" w:hAnsi="Times New Roman" w:cs="Times New Roman"/>
                      <w:sz w:val="24"/>
                      <w:szCs w:val="24"/>
                    </w:rPr>
                  </w:pPr>
                  <w:r w:rsidRPr="004E289B">
                    <w:rPr>
                      <w:rFonts w:ascii="Times New Roman" w:hAnsi="Times New Roman" w:cs="Times New Roman"/>
                      <w:sz w:val="24"/>
                      <w:szCs w:val="24"/>
                    </w:rPr>
                    <w:t>Буферный индекс</w:t>
                  </w:r>
                </w:p>
              </w:tc>
              <w:tc>
                <w:tcPr>
                  <w:tcW w:w="882" w:type="dxa"/>
                  <w:vAlign w:val="center"/>
                </w:tcPr>
                <w:p w:rsidR="00377A4C" w:rsidRPr="004E289B" w:rsidRDefault="00377A4C" w:rsidP="00377A4C">
                  <w:pPr>
                    <w:jc w:val="center"/>
                    <w:rPr>
                      <w:rFonts w:ascii="Times New Roman" w:hAnsi="Times New Roman" w:cs="Times New Roman"/>
                      <w:spacing w:val="2"/>
                      <w:sz w:val="24"/>
                      <w:szCs w:val="24"/>
                    </w:rPr>
                  </w:pPr>
                  <w:r w:rsidRPr="004E289B">
                    <w:rPr>
                      <w:rFonts w:ascii="Times New Roman" w:hAnsi="Times New Roman" w:cs="Times New Roman"/>
                      <w:spacing w:val="2"/>
                      <w:sz w:val="24"/>
                      <w:szCs w:val="24"/>
                    </w:rPr>
                    <w:t>0,117</w:t>
                  </w:r>
                </w:p>
              </w:tc>
              <w:tc>
                <w:tcPr>
                  <w:tcW w:w="932" w:type="dxa"/>
                  <w:vAlign w:val="center"/>
                </w:tcPr>
                <w:p w:rsidR="00377A4C" w:rsidRPr="004E289B" w:rsidRDefault="00377A4C" w:rsidP="00377A4C">
                  <w:pPr>
                    <w:spacing w:line="276" w:lineRule="auto"/>
                    <w:ind w:left="145"/>
                    <w:jc w:val="center"/>
                    <w:rPr>
                      <w:rFonts w:ascii="Times New Roman" w:hAnsi="Times New Roman" w:cs="Times New Roman"/>
                      <w:spacing w:val="2"/>
                      <w:sz w:val="24"/>
                      <w:szCs w:val="24"/>
                    </w:rPr>
                  </w:pPr>
                  <w:r w:rsidRPr="004E289B">
                    <w:rPr>
                      <w:rFonts w:ascii="Times New Roman" w:hAnsi="Times New Roman" w:cs="Times New Roman"/>
                      <w:sz w:val="24"/>
                      <w:szCs w:val="24"/>
                    </w:rPr>
                    <w:t>0,131</w:t>
                  </w:r>
                </w:p>
              </w:tc>
              <w:tc>
                <w:tcPr>
                  <w:tcW w:w="937" w:type="dxa"/>
                  <w:vAlign w:val="center"/>
                </w:tcPr>
                <w:p w:rsidR="00377A4C" w:rsidRPr="004E289B" w:rsidRDefault="00377A4C" w:rsidP="00377A4C">
                  <w:pPr>
                    <w:spacing w:line="276" w:lineRule="auto"/>
                    <w:ind w:left="145"/>
                    <w:jc w:val="center"/>
                    <w:rPr>
                      <w:rFonts w:ascii="Times New Roman" w:hAnsi="Times New Roman" w:cs="Times New Roman"/>
                      <w:sz w:val="24"/>
                      <w:szCs w:val="24"/>
                    </w:rPr>
                  </w:pPr>
                  <w:r w:rsidRPr="004E289B">
                    <w:rPr>
                      <w:rFonts w:ascii="Times New Roman" w:hAnsi="Times New Roman" w:cs="Times New Roman"/>
                      <w:sz w:val="24"/>
                      <w:szCs w:val="24"/>
                    </w:rPr>
                    <w:t>0,145</w:t>
                  </w:r>
                </w:p>
              </w:tc>
              <w:tc>
                <w:tcPr>
                  <w:tcW w:w="929" w:type="dxa"/>
                  <w:vAlign w:val="center"/>
                </w:tcPr>
                <w:p w:rsidR="00377A4C" w:rsidRPr="004E289B" w:rsidRDefault="00377A4C" w:rsidP="00377A4C">
                  <w:pPr>
                    <w:spacing w:line="276" w:lineRule="auto"/>
                    <w:ind w:left="145"/>
                    <w:jc w:val="center"/>
                    <w:rPr>
                      <w:rFonts w:ascii="Times New Roman" w:hAnsi="Times New Roman" w:cs="Times New Roman"/>
                      <w:sz w:val="24"/>
                      <w:szCs w:val="24"/>
                    </w:rPr>
                  </w:pPr>
                  <w:r w:rsidRPr="004E289B">
                    <w:rPr>
                      <w:rFonts w:ascii="Times New Roman" w:hAnsi="Times New Roman" w:cs="Times New Roman"/>
                      <w:sz w:val="24"/>
                      <w:szCs w:val="24"/>
                    </w:rPr>
                    <w:t>0,164</w:t>
                  </w:r>
                </w:p>
              </w:tc>
            </w:tr>
            <w:tr w:rsidR="00154540" w:rsidTr="00377A4C">
              <w:trPr>
                <w:cantSplit/>
                <w:trHeight w:val="567"/>
                <w:jc w:val="center"/>
              </w:trPr>
              <w:tc>
                <w:tcPr>
                  <w:tcW w:w="2980" w:type="dxa"/>
                  <w:vAlign w:val="center"/>
                </w:tcPr>
                <w:p w:rsidR="00377A4C" w:rsidRPr="004E289B" w:rsidRDefault="00377A4C" w:rsidP="00377A4C">
                  <w:pPr>
                    <w:spacing w:line="276" w:lineRule="auto"/>
                    <w:ind w:left="145"/>
                    <w:jc w:val="center"/>
                    <w:rPr>
                      <w:rFonts w:ascii="Times New Roman" w:hAnsi="Times New Roman" w:cs="Times New Roman"/>
                      <w:sz w:val="24"/>
                      <w:szCs w:val="24"/>
                    </w:rPr>
                  </w:pPr>
                  <w:r w:rsidRPr="004E289B">
                    <w:rPr>
                      <w:rFonts w:ascii="Times New Roman" w:hAnsi="Times New Roman" w:cs="Times New Roman"/>
                      <w:sz w:val="24"/>
                      <w:szCs w:val="24"/>
                    </w:rPr>
                    <w:t>Уровень обслуживания дорожного</w:t>
                  </w:r>
                  <w:r w:rsidRPr="004E289B">
                    <w:rPr>
                      <w:rFonts w:ascii="Times New Roman" w:hAnsi="Times New Roman" w:cs="Times New Roman"/>
                      <w:sz w:val="24"/>
                      <w:szCs w:val="24"/>
                    </w:rPr>
                    <w:cr/>
                    <w:t xml:space="preserve"> движения</w:t>
                  </w:r>
                </w:p>
              </w:tc>
              <w:tc>
                <w:tcPr>
                  <w:tcW w:w="882" w:type="dxa"/>
                  <w:vAlign w:val="center"/>
                </w:tcPr>
                <w:p w:rsidR="00377A4C" w:rsidRPr="004E289B" w:rsidRDefault="00377A4C" w:rsidP="00377A4C">
                  <w:pPr>
                    <w:jc w:val="center"/>
                    <w:rPr>
                      <w:rFonts w:ascii="Times New Roman" w:hAnsi="Times New Roman" w:cs="Times New Roman"/>
                      <w:sz w:val="24"/>
                      <w:szCs w:val="24"/>
                    </w:rPr>
                  </w:pPr>
                  <w:r w:rsidRPr="004E289B">
                    <w:rPr>
                      <w:rFonts w:ascii="Times New Roman" w:hAnsi="Times New Roman" w:cs="Times New Roman"/>
                      <w:sz w:val="24"/>
                      <w:szCs w:val="24"/>
                    </w:rPr>
                    <w:t>В</w:t>
                  </w:r>
                </w:p>
              </w:tc>
              <w:tc>
                <w:tcPr>
                  <w:tcW w:w="932" w:type="dxa"/>
                  <w:vAlign w:val="center"/>
                </w:tcPr>
                <w:p w:rsidR="00377A4C" w:rsidRPr="004E289B" w:rsidRDefault="00377A4C" w:rsidP="00377A4C">
                  <w:pPr>
                    <w:spacing w:line="276" w:lineRule="auto"/>
                    <w:ind w:left="145"/>
                    <w:jc w:val="center"/>
                    <w:rPr>
                      <w:rFonts w:ascii="Times New Roman" w:hAnsi="Times New Roman" w:cs="Times New Roman"/>
                      <w:sz w:val="24"/>
                      <w:szCs w:val="24"/>
                    </w:rPr>
                  </w:pPr>
                  <w:r w:rsidRPr="004E289B">
                    <w:rPr>
                      <w:rFonts w:ascii="Times New Roman" w:hAnsi="Times New Roman" w:cs="Times New Roman"/>
                      <w:sz w:val="24"/>
                      <w:szCs w:val="24"/>
                    </w:rPr>
                    <w:t>В</w:t>
                  </w:r>
                </w:p>
              </w:tc>
              <w:tc>
                <w:tcPr>
                  <w:tcW w:w="937" w:type="dxa"/>
                  <w:vAlign w:val="center"/>
                </w:tcPr>
                <w:p w:rsidR="00377A4C" w:rsidRPr="004E289B" w:rsidRDefault="00377A4C" w:rsidP="00377A4C">
                  <w:pPr>
                    <w:spacing w:line="276" w:lineRule="auto"/>
                    <w:ind w:left="145"/>
                    <w:jc w:val="center"/>
                    <w:rPr>
                      <w:rFonts w:ascii="Times New Roman" w:hAnsi="Times New Roman" w:cs="Times New Roman"/>
                      <w:sz w:val="24"/>
                      <w:szCs w:val="24"/>
                    </w:rPr>
                  </w:pPr>
                  <w:r w:rsidRPr="004E289B">
                    <w:rPr>
                      <w:rFonts w:ascii="Times New Roman" w:hAnsi="Times New Roman" w:cs="Times New Roman"/>
                      <w:sz w:val="24"/>
                      <w:szCs w:val="24"/>
                    </w:rPr>
                    <w:t>В</w:t>
                  </w:r>
                </w:p>
              </w:tc>
              <w:tc>
                <w:tcPr>
                  <w:tcW w:w="929" w:type="dxa"/>
                  <w:vAlign w:val="center"/>
                </w:tcPr>
                <w:p w:rsidR="00377A4C" w:rsidRPr="004E289B" w:rsidRDefault="00377A4C" w:rsidP="00377A4C">
                  <w:pPr>
                    <w:spacing w:line="276" w:lineRule="auto"/>
                    <w:ind w:left="145"/>
                    <w:jc w:val="center"/>
                    <w:rPr>
                      <w:rFonts w:ascii="Times New Roman" w:hAnsi="Times New Roman" w:cs="Times New Roman"/>
                      <w:sz w:val="24"/>
                      <w:szCs w:val="24"/>
                    </w:rPr>
                  </w:pPr>
                  <w:r w:rsidRPr="004E289B">
                    <w:rPr>
                      <w:rFonts w:ascii="Times New Roman" w:hAnsi="Times New Roman" w:cs="Times New Roman"/>
                      <w:sz w:val="24"/>
                      <w:szCs w:val="24"/>
                    </w:rPr>
                    <w:t>В</w:t>
                  </w:r>
                </w:p>
              </w:tc>
            </w:tr>
            <w:tr w:rsidR="00154540" w:rsidTr="00377A4C">
              <w:trPr>
                <w:cantSplit/>
                <w:trHeight w:val="567"/>
                <w:jc w:val="center"/>
              </w:trPr>
              <w:tc>
                <w:tcPr>
                  <w:tcW w:w="2980" w:type="dxa"/>
                  <w:vAlign w:val="center"/>
                </w:tcPr>
                <w:p w:rsidR="00377A4C" w:rsidRPr="004E289B" w:rsidRDefault="00377A4C" w:rsidP="00377A4C">
                  <w:pPr>
                    <w:spacing w:line="276" w:lineRule="auto"/>
                    <w:ind w:left="145"/>
                    <w:jc w:val="center"/>
                    <w:rPr>
                      <w:rFonts w:ascii="Times New Roman" w:hAnsi="Times New Roman" w:cs="Times New Roman"/>
                      <w:sz w:val="24"/>
                      <w:szCs w:val="24"/>
                    </w:rPr>
                  </w:pPr>
                  <w:r w:rsidRPr="004E289B">
                    <w:rPr>
                      <w:rFonts w:ascii="Times New Roman" w:hAnsi="Times New Roman" w:cs="Times New Roman"/>
                      <w:sz w:val="24"/>
                      <w:szCs w:val="24"/>
                    </w:rPr>
                    <w:t>Временной индекс</w:t>
                  </w:r>
                </w:p>
              </w:tc>
              <w:tc>
                <w:tcPr>
                  <w:tcW w:w="882" w:type="dxa"/>
                  <w:vAlign w:val="center"/>
                </w:tcPr>
                <w:p w:rsidR="00377A4C" w:rsidRPr="004E289B" w:rsidRDefault="00377A4C" w:rsidP="00377A4C">
                  <w:pPr>
                    <w:jc w:val="center"/>
                    <w:rPr>
                      <w:rFonts w:ascii="Times New Roman" w:hAnsi="Times New Roman" w:cs="Times New Roman"/>
                      <w:sz w:val="24"/>
                      <w:szCs w:val="24"/>
                    </w:rPr>
                  </w:pPr>
                  <w:r w:rsidRPr="004E289B">
                    <w:rPr>
                      <w:rFonts w:ascii="Times New Roman" w:hAnsi="Times New Roman" w:cs="Times New Roman"/>
                      <w:spacing w:val="2"/>
                      <w:sz w:val="24"/>
                      <w:szCs w:val="24"/>
                    </w:rPr>
                    <w:t>1,109</w:t>
                  </w:r>
                </w:p>
              </w:tc>
              <w:tc>
                <w:tcPr>
                  <w:tcW w:w="932" w:type="dxa"/>
                  <w:vAlign w:val="center"/>
                </w:tcPr>
                <w:p w:rsidR="00377A4C" w:rsidRPr="004E289B" w:rsidRDefault="00377A4C" w:rsidP="00377A4C">
                  <w:pPr>
                    <w:spacing w:line="276" w:lineRule="auto"/>
                    <w:ind w:left="145"/>
                    <w:jc w:val="center"/>
                    <w:rPr>
                      <w:rFonts w:ascii="Times New Roman" w:hAnsi="Times New Roman" w:cs="Times New Roman"/>
                      <w:sz w:val="24"/>
                      <w:szCs w:val="24"/>
                    </w:rPr>
                  </w:pPr>
                  <w:r w:rsidRPr="004E289B">
                    <w:rPr>
                      <w:rFonts w:ascii="Times New Roman" w:hAnsi="Times New Roman" w:cs="Times New Roman"/>
                      <w:sz w:val="24"/>
                      <w:szCs w:val="24"/>
                    </w:rPr>
                    <w:t>1,129</w:t>
                  </w:r>
                </w:p>
              </w:tc>
              <w:tc>
                <w:tcPr>
                  <w:tcW w:w="937" w:type="dxa"/>
                  <w:vAlign w:val="center"/>
                </w:tcPr>
                <w:p w:rsidR="00377A4C" w:rsidRPr="004E289B" w:rsidRDefault="00377A4C" w:rsidP="00377A4C">
                  <w:pPr>
                    <w:spacing w:line="276" w:lineRule="auto"/>
                    <w:ind w:left="145"/>
                    <w:jc w:val="center"/>
                    <w:textAlignment w:val="baseline"/>
                    <w:rPr>
                      <w:rFonts w:ascii="Times New Roman" w:hAnsi="Times New Roman" w:cs="Times New Roman"/>
                      <w:spacing w:val="2"/>
                      <w:sz w:val="24"/>
                      <w:szCs w:val="24"/>
                    </w:rPr>
                  </w:pPr>
                  <w:r w:rsidRPr="004E289B">
                    <w:rPr>
                      <w:rFonts w:ascii="Times New Roman" w:hAnsi="Times New Roman" w:cs="Times New Roman"/>
                      <w:sz w:val="24"/>
                      <w:szCs w:val="24"/>
                    </w:rPr>
                    <w:t>1,137</w:t>
                  </w:r>
                </w:p>
              </w:tc>
              <w:tc>
                <w:tcPr>
                  <w:tcW w:w="929" w:type="dxa"/>
                  <w:vAlign w:val="center"/>
                </w:tcPr>
                <w:p w:rsidR="00377A4C" w:rsidRPr="004E289B" w:rsidRDefault="00377A4C" w:rsidP="00377A4C">
                  <w:pPr>
                    <w:spacing w:line="276" w:lineRule="auto"/>
                    <w:ind w:left="145"/>
                    <w:jc w:val="center"/>
                    <w:textAlignment w:val="baseline"/>
                    <w:rPr>
                      <w:rFonts w:ascii="Times New Roman" w:hAnsi="Times New Roman" w:cs="Times New Roman"/>
                      <w:spacing w:val="2"/>
                      <w:sz w:val="24"/>
                      <w:szCs w:val="24"/>
                    </w:rPr>
                  </w:pPr>
                  <w:r w:rsidRPr="004E289B">
                    <w:rPr>
                      <w:rFonts w:ascii="Times New Roman" w:hAnsi="Times New Roman" w:cs="Times New Roman"/>
                      <w:sz w:val="24"/>
                      <w:szCs w:val="24"/>
                      <w:lang w:val="en-US"/>
                    </w:rPr>
                    <w:t>1</w:t>
                  </w:r>
                  <w:r w:rsidRPr="004E289B">
                    <w:rPr>
                      <w:rFonts w:ascii="Times New Roman" w:hAnsi="Times New Roman" w:cs="Times New Roman"/>
                      <w:sz w:val="24"/>
                      <w:szCs w:val="24"/>
                    </w:rPr>
                    <w:t>,146</w:t>
                  </w:r>
                </w:p>
              </w:tc>
            </w:tr>
            <w:tr w:rsidR="00154540" w:rsidTr="00377A4C">
              <w:trPr>
                <w:cantSplit/>
                <w:trHeight w:val="567"/>
                <w:jc w:val="center"/>
              </w:trPr>
              <w:tc>
                <w:tcPr>
                  <w:tcW w:w="2980" w:type="dxa"/>
                  <w:vAlign w:val="center"/>
                </w:tcPr>
                <w:p w:rsidR="00377A4C" w:rsidRPr="004E289B" w:rsidRDefault="00377A4C" w:rsidP="00377A4C">
                  <w:pPr>
                    <w:spacing w:line="276" w:lineRule="auto"/>
                    <w:ind w:left="145"/>
                    <w:jc w:val="center"/>
                    <w:rPr>
                      <w:rFonts w:ascii="Times New Roman" w:hAnsi="Times New Roman" w:cs="Times New Roman"/>
                      <w:sz w:val="24"/>
                      <w:szCs w:val="24"/>
                    </w:rPr>
                  </w:pPr>
                  <w:r w:rsidRPr="004E289B">
                    <w:rPr>
                      <w:rFonts w:ascii="Times New Roman" w:hAnsi="Times New Roman" w:cs="Times New Roman"/>
                      <w:sz w:val="24"/>
                      <w:szCs w:val="24"/>
                    </w:rPr>
                    <w:t>Показатель перегруженности дорог</w:t>
                  </w:r>
                </w:p>
              </w:tc>
              <w:tc>
                <w:tcPr>
                  <w:tcW w:w="882" w:type="dxa"/>
                  <w:vAlign w:val="center"/>
                </w:tcPr>
                <w:p w:rsidR="00377A4C" w:rsidRPr="004E289B" w:rsidRDefault="00377A4C" w:rsidP="00377A4C">
                  <w:pPr>
                    <w:jc w:val="center"/>
                    <w:rPr>
                      <w:rFonts w:ascii="Times New Roman" w:hAnsi="Times New Roman" w:cs="Times New Roman"/>
                      <w:sz w:val="24"/>
                      <w:szCs w:val="24"/>
                    </w:rPr>
                  </w:pPr>
                  <w:r w:rsidRPr="004E289B">
                    <w:rPr>
                      <w:rFonts w:ascii="Times New Roman" w:hAnsi="Times New Roman" w:cs="Times New Roman"/>
                      <w:sz w:val="24"/>
                      <w:szCs w:val="24"/>
                    </w:rPr>
                    <w:t>0,0</w:t>
                  </w:r>
                </w:p>
              </w:tc>
              <w:tc>
                <w:tcPr>
                  <w:tcW w:w="932" w:type="dxa"/>
                  <w:vAlign w:val="center"/>
                </w:tcPr>
                <w:p w:rsidR="00377A4C" w:rsidRPr="004E289B" w:rsidRDefault="00377A4C" w:rsidP="00377A4C">
                  <w:pPr>
                    <w:spacing w:line="276" w:lineRule="auto"/>
                    <w:ind w:left="145"/>
                    <w:jc w:val="center"/>
                    <w:rPr>
                      <w:rFonts w:ascii="Times New Roman" w:hAnsi="Times New Roman" w:cs="Times New Roman"/>
                      <w:sz w:val="24"/>
                      <w:szCs w:val="24"/>
                    </w:rPr>
                  </w:pPr>
                  <w:r w:rsidRPr="004E289B">
                    <w:rPr>
                      <w:rFonts w:ascii="Times New Roman" w:hAnsi="Times New Roman" w:cs="Times New Roman"/>
                      <w:sz w:val="24"/>
                      <w:szCs w:val="24"/>
                    </w:rPr>
                    <w:t>0,0</w:t>
                  </w:r>
                </w:p>
              </w:tc>
              <w:tc>
                <w:tcPr>
                  <w:tcW w:w="937" w:type="dxa"/>
                  <w:vAlign w:val="center"/>
                </w:tcPr>
                <w:p w:rsidR="00377A4C" w:rsidRPr="004E289B" w:rsidRDefault="00377A4C" w:rsidP="00377A4C">
                  <w:pPr>
                    <w:spacing w:line="276" w:lineRule="auto"/>
                    <w:ind w:left="145"/>
                    <w:jc w:val="center"/>
                    <w:rPr>
                      <w:rFonts w:ascii="Times New Roman" w:hAnsi="Times New Roman" w:cs="Times New Roman"/>
                      <w:sz w:val="24"/>
                      <w:szCs w:val="24"/>
                    </w:rPr>
                  </w:pPr>
                  <w:r w:rsidRPr="004E289B">
                    <w:rPr>
                      <w:rFonts w:ascii="Times New Roman" w:hAnsi="Times New Roman" w:cs="Times New Roman"/>
                      <w:sz w:val="24"/>
                      <w:szCs w:val="24"/>
                    </w:rPr>
                    <w:t>0,0</w:t>
                  </w:r>
                </w:p>
              </w:tc>
              <w:tc>
                <w:tcPr>
                  <w:tcW w:w="929" w:type="dxa"/>
                  <w:vAlign w:val="center"/>
                </w:tcPr>
                <w:p w:rsidR="00377A4C" w:rsidRPr="004E289B" w:rsidRDefault="00377A4C" w:rsidP="00377A4C">
                  <w:pPr>
                    <w:spacing w:line="276" w:lineRule="auto"/>
                    <w:ind w:left="145"/>
                    <w:jc w:val="center"/>
                    <w:rPr>
                      <w:rFonts w:ascii="Times New Roman" w:hAnsi="Times New Roman" w:cs="Times New Roman"/>
                      <w:sz w:val="24"/>
                      <w:szCs w:val="24"/>
                    </w:rPr>
                  </w:pPr>
                  <w:r w:rsidRPr="004E289B">
                    <w:rPr>
                      <w:rFonts w:ascii="Times New Roman" w:hAnsi="Times New Roman" w:cs="Times New Roman"/>
                      <w:sz w:val="24"/>
                      <w:szCs w:val="24"/>
                    </w:rPr>
                    <w:t>0,0</w:t>
                  </w:r>
                </w:p>
              </w:tc>
            </w:tr>
            <w:tr w:rsidR="00154540" w:rsidTr="00377A4C">
              <w:trPr>
                <w:cantSplit/>
                <w:trHeight w:val="567"/>
                <w:jc w:val="center"/>
              </w:trPr>
              <w:tc>
                <w:tcPr>
                  <w:tcW w:w="2980" w:type="dxa"/>
                  <w:vAlign w:val="center"/>
                </w:tcPr>
                <w:p w:rsidR="00377A4C" w:rsidRPr="004E289B" w:rsidRDefault="00377A4C" w:rsidP="00377A4C">
                  <w:pPr>
                    <w:spacing w:line="276" w:lineRule="auto"/>
                    <w:ind w:left="145"/>
                    <w:jc w:val="center"/>
                    <w:rPr>
                      <w:rFonts w:ascii="Times New Roman" w:hAnsi="Times New Roman" w:cs="Times New Roman"/>
                      <w:sz w:val="24"/>
                      <w:szCs w:val="24"/>
                    </w:rPr>
                  </w:pPr>
                  <w:r w:rsidRPr="004E289B">
                    <w:rPr>
                      <w:rFonts w:ascii="Times New Roman" w:hAnsi="Times New Roman" w:cs="Times New Roman"/>
                      <w:sz w:val="24"/>
                      <w:szCs w:val="24"/>
                    </w:rPr>
                    <w:t>Средняя задержка ТС</w:t>
                  </w:r>
                </w:p>
              </w:tc>
              <w:tc>
                <w:tcPr>
                  <w:tcW w:w="882" w:type="dxa"/>
                  <w:vAlign w:val="center"/>
                </w:tcPr>
                <w:p w:rsidR="00377A4C" w:rsidRPr="004E289B" w:rsidRDefault="00377A4C" w:rsidP="00377A4C">
                  <w:pPr>
                    <w:jc w:val="center"/>
                    <w:rPr>
                      <w:rFonts w:ascii="Times New Roman" w:hAnsi="Times New Roman" w:cs="Times New Roman"/>
                      <w:sz w:val="24"/>
                      <w:szCs w:val="24"/>
                    </w:rPr>
                  </w:pPr>
                  <w:r w:rsidRPr="004E289B">
                    <w:rPr>
                      <w:rFonts w:ascii="Times New Roman" w:hAnsi="Times New Roman" w:cs="Times New Roman"/>
                      <w:bCs/>
                      <w:iCs/>
                      <w:sz w:val="24"/>
                    </w:rPr>
                    <w:t>3,054</w:t>
                  </w:r>
                </w:p>
              </w:tc>
              <w:tc>
                <w:tcPr>
                  <w:tcW w:w="932" w:type="dxa"/>
                  <w:vAlign w:val="center"/>
                </w:tcPr>
                <w:p w:rsidR="00377A4C" w:rsidRPr="004E289B" w:rsidRDefault="00377A4C" w:rsidP="00377A4C">
                  <w:pPr>
                    <w:spacing w:line="276" w:lineRule="auto"/>
                    <w:ind w:left="145"/>
                    <w:jc w:val="center"/>
                    <w:rPr>
                      <w:rFonts w:ascii="Times New Roman" w:hAnsi="Times New Roman" w:cs="Times New Roman"/>
                      <w:sz w:val="24"/>
                      <w:szCs w:val="24"/>
                    </w:rPr>
                  </w:pPr>
                  <w:r w:rsidRPr="004E289B">
                    <w:rPr>
                      <w:rFonts w:ascii="Times New Roman" w:hAnsi="Times New Roman" w:cs="Times New Roman"/>
                      <w:sz w:val="24"/>
                      <w:szCs w:val="24"/>
                    </w:rPr>
                    <w:t>4,112</w:t>
                  </w:r>
                </w:p>
              </w:tc>
              <w:tc>
                <w:tcPr>
                  <w:tcW w:w="937" w:type="dxa"/>
                  <w:vAlign w:val="center"/>
                </w:tcPr>
                <w:p w:rsidR="00377A4C" w:rsidRPr="004E289B" w:rsidRDefault="00377A4C" w:rsidP="00377A4C">
                  <w:pPr>
                    <w:spacing w:line="276" w:lineRule="auto"/>
                    <w:ind w:left="145"/>
                    <w:jc w:val="center"/>
                    <w:textAlignment w:val="baseline"/>
                    <w:rPr>
                      <w:rFonts w:ascii="Times New Roman" w:hAnsi="Times New Roman" w:cs="Times New Roman"/>
                      <w:spacing w:val="2"/>
                      <w:sz w:val="24"/>
                      <w:szCs w:val="24"/>
                    </w:rPr>
                  </w:pPr>
                  <w:r w:rsidRPr="004E289B">
                    <w:rPr>
                      <w:rFonts w:ascii="Times New Roman" w:hAnsi="Times New Roman" w:cs="Times New Roman"/>
                      <w:spacing w:val="2"/>
                      <w:sz w:val="24"/>
                      <w:szCs w:val="24"/>
                    </w:rPr>
                    <w:t>4,512</w:t>
                  </w:r>
                </w:p>
              </w:tc>
              <w:tc>
                <w:tcPr>
                  <w:tcW w:w="929" w:type="dxa"/>
                  <w:vAlign w:val="center"/>
                </w:tcPr>
                <w:p w:rsidR="00377A4C" w:rsidRPr="004E289B" w:rsidRDefault="00377A4C" w:rsidP="00377A4C">
                  <w:pPr>
                    <w:spacing w:line="276" w:lineRule="auto"/>
                    <w:ind w:left="145"/>
                    <w:jc w:val="center"/>
                    <w:textAlignment w:val="baseline"/>
                    <w:rPr>
                      <w:rFonts w:ascii="Times New Roman" w:hAnsi="Times New Roman" w:cs="Times New Roman"/>
                      <w:spacing w:val="2"/>
                      <w:sz w:val="24"/>
                      <w:szCs w:val="24"/>
                    </w:rPr>
                  </w:pPr>
                  <w:r w:rsidRPr="004E289B">
                    <w:rPr>
                      <w:rFonts w:ascii="Times New Roman" w:hAnsi="Times New Roman" w:cs="Times New Roman"/>
                      <w:spacing w:val="2"/>
                      <w:sz w:val="24"/>
                      <w:szCs w:val="24"/>
                    </w:rPr>
                    <w:t>6,107</w:t>
                  </w:r>
                </w:p>
              </w:tc>
            </w:tr>
          </w:tbl>
          <w:p w:rsidR="00377A4C" w:rsidRPr="00855D4B" w:rsidRDefault="00377A4C" w:rsidP="00377A4C">
            <w:pPr>
              <w:pStyle w:val="Standard"/>
              <w:tabs>
                <w:tab w:val="left" w:pos="301"/>
              </w:tabs>
              <w:autoSpaceDN w:val="0"/>
              <w:spacing w:line="276" w:lineRule="auto"/>
              <w:ind w:left="145" w:right="130"/>
              <w:jc w:val="both"/>
              <w:rPr>
                <w:rFonts w:eastAsiaTheme="minorHAnsi"/>
                <w:kern w:val="0"/>
                <w:sz w:val="24"/>
                <w:szCs w:val="24"/>
              </w:rPr>
            </w:pPr>
          </w:p>
        </w:tc>
      </w:tr>
      <w:tr w:rsidR="00154540" w:rsidTr="00377A4C">
        <w:trPr>
          <w:trHeight w:val="557"/>
          <w:jc w:val="center"/>
        </w:trPr>
        <w:tc>
          <w:tcPr>
            <w:tcW w:w="1439"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rsidR="00377A4C" w:rsidRPr="00855D4B" w:rsidRDefault="00377A4C" w:rsidP="00377A4C">
            <w:pPr>
              <w:pStyle w:val="Standard"/>
              <w:tabs>
                <w:tab w:val="left" w:pos="2511"/>
              </w:tabs>
              <w:spacing w:line="276" w:lineRule="auto"/>
              <w:ind w:left="147" w:right="150"/>
              <w:jc w:val="center"/>
              <w:rPr>
                <w:rFonts w:eastAsia="SimSun"/>
                <w:sz w:val="24"/>
                <w:szCs w:val="24"/>
              </w:rPr>
            </w:pPr>
            <w:r w:rsidRPr="00855D4B">
              <w:rPr>
                <w:sz w:val="24"/>
                <w:szCs w:val="24"/>
              </w:rPr>
              <w:t>Сроки и этапы реализации КСОДД</w:t>
            </w:r>
          </w:p>
        </w:tc>
        <w:tc>
          <w:tcPr>
            <w:tcW w:w="3561"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rsidR="00377A4C" w:rsidRPr="00855D4B" w:rsidRDefault="00377A4C" w:rsidP="00377A4C">
            <w:pPr>
              <w:pStyle w:val="Standard"/>
              <w:spacing w:line="276" w:lineRule="auto"/>
              <w:ind w:left="145" w:right="130"/>
              <w:jc w:val="both"/>
              <w:rPr>
                <w:sz w:val="24"/>
                <w:szCs w:val="24"/>
              </w:rPr>
            </w:pPr>
            <w:r w:rsidRPr="00855D4B">
              <w:rPr>
                <w:sz w:val="24"/>
                <w:szCs w:val="24"/>
              </w:rPr>
              <w:t>Срок реализации КСОДД 202</w:t>
            </w:r>
            <w:r>
              <w:rPr>
                <w:sz w:val="24"/>
                <w:szCs w:val="24"/>
              </w:rPr>
              <w:t>5</w:t>
            </w:r>
            <w:r w:rsidRPr="00855D4B">
              <w:rPr>
                <w:sz w:val="24"/>
                <w:szCs w:val="24"/>
              </w:rPr>
              <w:t>-203</w:t>
            </w:r>
            <w:r>
              <w:rPr>
                <w:sz w:val="24"/>
                <w:szCs w:val="24"/>
              </w:rPr>
              <w:t>9</w:t>
            </w:r>
            <w:r w:rsidRPr="00855D4B">
              <w:rPr>
                <w:sz w:val="24"/>
                <w:szCs w:val="24"/>
              </w:rPr>
              <w:t xml:space="preserve"> гг.</w:t>
            </w:r>
          </w:p>
          <w:p w:rsidR="00377A4C" w:rsidRPr="00855D4B" w:rsidRDefault="00377A4C" w:rsidP="00377A4C">
            <w:pPr>
              <w:pStyle w:val="Standard"/>
              <w:tabs>
                <w:tab w:val="left" w:pos="1798"/>
                <w:tab w:val="left" w:pos="2223"/>
              </w:tabs>
              <w:spacing w:line="276" w:lineRule="auto"/>
              <w:ind w:left="145" w:right="130"/>
              <w:jc w:val="both"/>
              <w:rPr>
                <w:spacing w:val="-5"/>
                <w:sz w:val="24"/>
                <w:szCs w:val="24"/>
              </w:rPr>
            </w:pPr>
            <w:r w:rsidRPr="00855D4B">
              <w:rPr>
                <w:spacing w:val="-5"/>
                <w:sz w:val="24"/>
                <w:szCs w:val="24"/>
              </w:rPr>
              <w:t>Очередность реализации соответствуют установленным этапам прогнозирования:</w:t>
            </w:r>
          </w:p>
          <w:p w:rsidR="00377A4C" w:rsidRPr="00855D4B" w:rsidRDefault="00377A4C" w:rsidP="00377A4C">
            <w:pPr>
              <w:pStyle w:val="Standard"/>
              <w:spacing w:line="276" w:lineRule="auto"/>
              <w:ind w:left="145" w:right="130"/>
              <w:jc w:val="both"/>
              <w:rPr>
                <w:spacing w:val="-5"/>
                <w:sz w:val="24"/>
                <w:szCs w:val="24"/>
              </w:rPr>
            </w:pPr>
            <w:r w:rsidRPr="00855D4B">
              <w:rPr>
                <w:spacing w:val="-5"/>
                <w:sz w:val="24"/>
                <w:szCs w:val="24"/>
              </w:rPr>
              <w:t>I этап – 202</w:t>
            </w:r>
            <w:r>
              <w:rPr>
                <w:spacing w:val="-5"/>
                <w:sz w:val="24"/>
                <w:szCs w:val="24"/>
              </w:rPr>
              <w:t>5</w:t>
            </w:r>
            <w:r w:rsidRPr="00855D4B">
              <w:rPr>
                <w:spacing w:val="-5"/>
                <w:sz w:val="24"/>
                <w:szCs w:val="24"/>
              </w:rPr>
              <w:t>-202</w:t>
            </w:r>
            <w:r>
              <w:rPr>
                <w:spacing w:val="-5"/>
                <w:sz w:val="24"/>
                <w:szCs w:val="24"/>
              </w:rPr>
              <w:t>9</w:t>
            </w:r>
            <w:r w:rsidRPr="00855D4B">
              <w:rPr>
                <w:spacing w:val="-5"/>
                <w:sz w:val="24"/>
                <w:szCs w:val="24"/>
              </w:rPr>
              <w:t xml:space="preserve"> гг. – краткосрочная перспектива;</w:t>
            </w:r>
          </w:p>
          <w:p w:rsidR="00377A4C" w:rsidRPr="00855D4B" w:rsidRDefault="00377A4C" w:rsidP="00377A4C">
            <w:pPr>
              <w:pStyle w:val="Standard"/>
              <w:spacing w:line="276" w:lineRule="auto"/>
              <w:ind w:left="145" w:right="130"/>
              <w:jc w:val="both"/>
              <w:rPr>
                <w:spacing w:val="-5"/>
                <w:sz w:val="24"/>
                <w:szCs w:val="24"/>
              </w:rPr>
            </w:pPr>
            <w:r>
              <w:rPr>
                <w:spacing w:val="-5"/>
                <w:sz w:val="24"/>
                <w:szCs w:val="24"/>
              </w:rPr>
              <w:t>II этап – 2030</w:t>
            </w:r>
            <w:r w:rsidRPr="00855D4B">
              <w:rPr>
                <w:spacing w:val="-5"/>
                <w:sz w:val="24"/>
                <w:szCs w:val="24"/>
              </w:rPr>
              <w:t>-203</w:t>
            </w:r>
            <w:r>
              <w:rPr>
                <w:spacing w:val="-5"/>
                <w:sz w:val="24"/>
                <w:szCs w:val="24"/>
              </w:rPr>
              <w:t>4</w:t>
            </w:r>
            <w:r w:rsidRPr="00855D4B">
              <w:rPr>
                <w:spacing w:val="-5"/>
                <w:sz w:val="24"/>
                <w:szCs w:val="24"/>
              </w:rPr>
              <w:t xml:space="preserve"> гг. – среднесрочная перспектива;</w:t>
            </w:r>
          </w:p>
          <w:p w:rsidR="00377A4C" w:rsidRPr="00855D4B" w:rsidRDefault="00377A4C" w:rsidP="00377A4C">
            <w:pPr>
              <w:pStyle w:val="Standard"/>
              <w:spacing w:line="276" w:lineRule="auto"/>
              <w:ind w:left="145" w:right="130"/>
              <w:jc w:val="both"/>
              <w:rPr>
                <w:spacing w:val="-5"/>
                <w:sz w:val="24"/>
                <w:szCs w:val="24"/>
              </w:rPr>
            </w:pPr>
            <w:r w:rsidRPr="00855D4B">
              <w:rPr>
                <w:spacing w:val="-5"/>
                <w:sz w:val="24"/>
                <w:szCs w:val="24"/>
              </w:rPr>
              <w:t>III этап – 203</w:t>
            </w:r>
            <w:r>
              <w:rPr>
                <w:spacing w:val="-5"/>
                <w:sz w:val="24"/>
                <w:szCs w:val="24"/>
              </w:rPr>
              <w:t>5-2039</w:t>
            </w:r>
            <w:r w:rsidRPr="00855D4B">
              <w:rPr>
                <w:spacing w:val="-5"/>
                <w:sz w:val="24"/>
                <w:szCs w:val="24"/>
              </w:rPr>
              <w:t xml:space="preserve"> гг. – долгосрочная перспектива.</w:t>
            </w:r>
          </w:p>
        </w:tc>
      </w:tr>
      <w:tr w:rsidR="00154540" w:rsidTr="00377A4C">
        <w:trPr>
          <w:trHeight w:val="415"/>
          <w:jc w:val="center"/>
        </w:trPr>
        <w:tc>
          <w:tcPr>
            <w:tcW w:w="1439"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rsidR="00377A4C" w:rsidRPr="00855D4B" w:rsidRDefault="00377A4C" w:rsidP="00377A4C">
            <w:pPr>
              <w:pStyle w:val="Standard"/>
              <w:tabs>
                <w:tab w:val="left" w:pos="2511"/>
              </w:tabs>
              <w:spacing w:line="276" w:lineRule="auto"/>
              <w:ind w:left="147" w:right="150"/>
              <w:jc w:val="center"/>
              <w:rPr>
                <w:sz w:val="24"/>
                <w:szCs w:val="24"/>
              </w:rPr>
            </w:pPr>
            <w:r w:rsidRPr="00855D4B">
              <w:rPr>
                <w:sz w:val="24"/>
                <w:szCs w:val="24"/>
              </w:rPr>
              <w:t>Укрупненное описание запланированных мероприятий</w:t>
            </w:r>
          </w:p>
        </w:tc>
        <w:tc>
          <w:tcPr>
            <w:tcW w:w="3561"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rsidR="00377A4C" w:rsidRPr="00855D4B" w:rsidRDefault="00377A4C" w:rsidP="00377A4C">
            <w:pPr>
              <w:pStyle w:val="a4"/>
              <w:numPr>
                <w:ilvl w:val="0"/>
                <w:numId w:val="7"/>
              </w:numPr>
              <w:tabs>
                <w:tab w:val="left" w:pos="589"/>
              </w:tabs>
              <w:autoSpaceDE w:val="0"/>
              <w:adjustRightInd w:val="0"/>
              <w:spacing w:after="16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t>Мероприятия по повышению пропускной способности дорог, в том числе посредством устранения условий, способствующих созданию помех для дорожного движения или создающих угрозу его безопасности, формированию кольцевых пересечений и примыканий дорог, реконструкции перекрестков и строительства транспортных развязок;</w:t>
            </w:r>
          </w:p>
          <w:p w:rsidR="00377A4C" w:rsidRPr="00855D4B" w:rsidRDefault="00377A4C" w:rsidP="00377A4C">
            <w:pPr>
              <w:pStyle w:val="a4"/>
              <w:numPr>
                <w:ilvl w:val="0"/>
                <w:numId w:val="7"/>
              </w:numPr>
              <w:tabs>
                <w:tab w:val="left" w:pos="589"/>
              </w:tabs>
              <w:autoSpaceDE w:val="0"/>
              <w:adjustRightInd w:val="0"/>
              <w:spacing w:after="16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t>Мероприятия по согласованию (координации) работы светофорных объектов (светофоров) в границах территорий, определенных в документации по организации дорожного движения;</w:t>
            </w:r>
          </w:p>
          <w:p w:rsidR="00377A4C" w:rsidRPr="00855D4B" w:rsidRDefault="00377A4C" w:rsidP="00377A4C">
            <w:pPr>
              <w:pStyle w:val="a4"/>
              <w:numPr>
                <w:ilvl w:val="0"/>
                <w:numId w:val="7"/>
              </w:numPr>
              <w:tabs>
                <w:tab w:val="left" w:pos="589"/>
              </w:tabs>
              <w:autoSpaceDE w:val="0"/>
              <w:adjustRightInd w:val="0"/>
              <w:spacing w:after="16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t>Мероприятия по организации или оптимизации системы мониторинга дорожного движения, установке детекторов транспорта, организации сбора и хранения документации по организации дорожного движения;</w:t>
            </w:r>
          </w:p>
          <w:p w:rsidR="00377A4C" w:rsidRPr="00855D4B" w:rsidRDefault="00377A4C" w:rsidP="00377A4C">
            <w:pPr>
              <w:pStyle w:val="a4"/>
              <w:numPr>
                <w:ilvl w:val="0"/>
                <w:numId w:val="7"/>
              </w:numPr>
              <w:tabs>
                <w:tab w:val="left" w:pos="589"/>
              </w:tabs>
              <w:autoSpaceDE w:val="0"/>
              <w:adjustRightInd w:val="0"/>
              <w:spacing w:after="16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lastRenderedPageBreak/>
              <w:t>Мероприятия по развитию инфраструктуры в целях обеспечения движения пешеходов и велосипедистов, в том числе строительству и обустройству пешеходных переходов;</w:t>
            </w:r>
          </w:p>
          <w:p w:rsidR="00377A4C" w:rsidRPr="00855D4B" w:rsidRDefault="00377A4C" w:rsidP="00377A4C">
            <w:pPr>
              <w:pStyle w:val="a4"/>
              <w:numPr>
                <w:ilvl w:val="0"/>
                <w:numId w:val="7"/>
              </w:numPr>
              <w:tabs>
                <w:tab w:val="left" w:pos="589"/>
              </w:tabs>
              <w:autoSpaceDE w:val="0"/>
              <w:adjustRightInd w:val="0"/>
              <w:spacing w:after="16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t>Мероприятия по развитию парковочного пространства;</w:t>
            </w:r>
          </w:p>
          <w:p w:rsidR="00377A4C" w:rsidRPr="00855D4B" w:rsidRDefault="00377A4C" w:rsidP="00377A4C">
            <w:pPr>
              <w:pStyle w:val="a4"/>
              <w:numPr>
                <w:ilvl w:val="0"/>
                <w:numId w:val="7"/>
              </w:numPr>
              <w:tabs>
                <w:tab w:val="left" w:pos="589"/>
              </w:tabs>
              <w:autoSpaceDE w:val="0"/>
              <w:adjustRightInd w:val="0"/>
              <w:spacing w:after="16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t>Мероприятия по обеспечению транспортной и пешеходной связанности территорий;</w:t>
            </w:r>
          </w:p>
          <w:p w:rsidR="00377A4C" w:rsidRPr="00855D4B" w:rsidRDefault="00377A4C" w:rsidP="00377A4C">
            <w:pPr>
              <w:pStyle w:val="a4"/>
              <w:numPr>
                <w:ilvl w:val="0"/>
                <w:numId w:val="7"/>
              </w:numPr>
              <w:tabs>
                <w:tab w:val="left" w:pos="589"/>
              </w:tabs>
              <w:autoSpaceDE w:val="0"/>
              <w:adjustRightInd w:val="0"/>
              <w:spacing w:after="16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t>Мероприятия по организации движения маршрутных транспортных средств;</w:t>
            </w:r>
          </w:p>
          <w:p w:rsidR="00377A4C" w:rsidRPr="00855D4B" w:rsidRDefault="00377A4C" w:rsidP="00377A4C">
            <w:pPr>
              <w:pStyle w:val="a4"/>
              <w:numPr>
                <w:ilvl w:val="0"/>
                <w:numId w:val="7"/>
              </w:numPr>
              <w:tabs>
                <w:tab w:val="left" w:pos="589"/>
              </w:tabs>
              <w:autoSpaceDE w:val="0"/>
              <w:adjustRightInd w:val="0"/>
              <w:spacing w:after="16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t>Мероприятия по организации пропуска транзитных и (или) грузовых транспортных средств;</w:t>
            </w:r>
          </w:p>
          <w:p w:rsidR="00377A4C" w:rsidRPr="00855D4B" w:rsidRDefault="00377A4C" w:rsidP="00377A4C">
            <w:pPr>
              <w:pStyle w:val="a4"/>
              <w:numPr>
                <w:ilvl w:val="0"/>
                <w:numId w:val="7"/>
              </w:numPr>
              <w:tabs>
                <w:tab w:val="left" w:pos="589"/>
              </w:tabs>
              <w:autoSpaceDE w:val="0"/>
              <w:adjustRightInd w:val="0"/>
              <w:spacing w:after="16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t>Мероприятия по скоростному режиму движения транспортных средств на отдельных участках дорог или в различных зонах;</w:t>
            </w:r>
          </w:p>
          <w:p w:rsidR="00377A4C" w:rsidRPr="00855D4B" w:rsidRDefault="00377A4C" w:rsidP="00377A4C">
            <w:pPr>
              <w:pStyle w:val="a4"/>
              <w:numPr>
                <w:ilvl w:val="0"/>
                <w:numId w:val="7"/>
              </w:numPr>
              <w:tabs>
                <w:tab w:val="left" w:pos="589"/>
              </w:tabs>
              <w:autoSpaceDE w:val="0"/>
              <w:adjustRightInd w:val="0"/>
              <w:spacing w:after="16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t>Мероприятия по развитию сети дорог, дорог или участков дорог, локально-реконструкционным мероприятиям, повышающим эффективность функционирования сети дорог в целом;</w:t>
            </w:r>
          </w:p>
          <w:p w:rsidR="00377A4C" w:rsidRPr="00855D4B" w:rsidRDefault="00377A4C" w:rsidP="00377A4C">
            <w:pPr>
              <w:pStyle w:val="a4"/>
              <w:numPr>
                <w:ilvl w:val="0"/>
                <w:numId w:val="7"/>
              </w:numPr>
              <w:tabs>
                <w:tab w:val="left" w:pos="589"/>
              </w:tabs>
              <w:autoSpaceDE w:val="0"/>
              <w:adjustRightInd w:val="0"/>
              <w:spacing w:after="16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t>Мероприятия по расстановке работающих в автоматическом режиме средств фото- и видеофиксации нарушений Правил дорожного движения Российской Федерации;</w:t>
            </w:r>
          </w:p>
          <w:p w:rsidR="00377A4C" w:rsidRPr="00855D4B" w:rsidRDefault="00377A4C" w:rsidP="00377A4C">
            <w:pPr>
              <w:pStyle w:val="a4"/>
              <w:numPr>
                <w:ilvl w:val="0"/>
                <w:numId w:val="7"/>
              </w:numPr>
              <w:tabs>
                <w:tab w:val="left" w:pos="589"/>
              </w:tabs>
              <w:autoSpaceDE w:val="0"/>
              <w:adjustRightInd w:val="0"/>
              <w:spacing w:after="16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t>Мероприятия по совершенствованию системы информационного обеспечения участников дорожного движения;</w:t>
            </w:r>
          </w:p>
          <w:p w:rsidR="00377A4C" w:rsidRPr="00855D4B" w:rsidRDefault="00377A4C" w:rsidP="00377A4C">
            <w:pPr>
              <w:pStyle w:val="a4"/>
              <w:numPr>
                <w:ilvl w:val="0"/>
                <w:numId w:val="7"/>
              </w:numPr>
              <w:tabs>
                <w:tab w:val="left" w:pos="589"/>
              </w:tabs>
              <w:autoSpaceDE w:val="0"/>
              <w:adjustRightInd w:val="0"/>
              <w:spacing w:after="16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t>Мероприятия по обеспечению благоприятных условий для движения инвалидов;</w:t>
            </w:r>
          </w:p>
          <w:p w:rsidR="00377A4C" w:rsidRPr="00855D4B" w:rsidRDefault="00377A4C" w:rsidP="00377A4C">
            <w:pPr>
              <w:pStyle w:val="a4"/>
              <w:numPr>
                <w:ilvl w:val="0"/>
                <w:numId w:val="7"/>
              </w:numPr>
              <w:tabs>
                <w:tab w:val="left" w:pos="589"/>
              </w:tabs>
              <w:autoSpaceDE w:val="0"/>
              <w:adjustRightInd w:val="0"/>
              <w:spacing w:after="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t>Мероприятия по обеспечению маршрутов безопасного движения детей к образовательным организациям.</w:t>
            </w:r>
          </w:p>
        </w:tc>
      </w:tr>
      <w:tr w:rsidR="00154540" w:rsidTr="00377A4C">
        <w:trPr>
          <w:trHeight w:val="1595"/>
          <w:jc w:val="center"/>
        </w:trPr>
        <w:tc>
          <w:tcPr>
            <w:tcW w:w="1439"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rsidR="00377A4C" w:rsidRPr="00855D4B" w:rsidRDefault="00377A4C" w:rsidP="00377A4C">
            <w:pPr>
              <w:pStyle w:val="Standard"/>
              <w:tabs>
                <w:tab w:val="left" w:pos="2511"/>
              </w:tabs>
              <w:spacing w:line="276" w:lineRule="auto"/>
              <w:ind w:left="147"/>
              <w:jc w:val="center"/>
              <w:rPr>
                <w:sz w:val="24"/>
                <w:szCs w:val="24"/>
              </w:rPr>
            </w:pPr>
            <w:r w:rsidRPr="00855D4B">
              <w:rPr>
                <w:sz w:val="24"/>
                <w:szCs w:val="24"/>
              </w:rPr>
              <w:lastRenderedPageBreak/>
              <w:t>Объемы и источники финансирования КСОДД</w:t>
            </w:r>
          </w:p>
        </w:tc>
        <w:tc>
          <w:tcPr>
            <w:tcW w:w="3561"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rsidR="00377A4C" w:rsidRPr="007B1F34" w:rsidRDefault="00377A4C" w:rsidP="00377A4C">
            <w:pPr>
              <w:pStyle w:val="Standard"/>
              <w:spacing w:line="276" w:lineRule="auto"/>
              <w:ind w:left="145" w:right="130"/>
              <w:jc w:val="both"/>
              <w:rPr>
                <w:spacing w:val="3"/>
                <w:sz w:val="24"/>
                <w:szCs w:val="24"/>
              </w:rPr>
            </w:pPr>
            <w:r w:rsidRPr="007B1F34">
              <w:rPr>
                <w:spacing w:val="3"/>
                <w:sz w:val="24"/>
                <w:szCs w:val="24"/>
              </w:rPr>
              <w:t xml:space="preserve">Объем финансирования запланированных мероприятий по организации дорожного движения составляет 957 972,9 тыс. рублей с учетом уровня индексации цен на соответствующий период реализации. </w:t>
            </w:r>
          </w:p>
          <w:p w:rsidR="00377A4C" w:rsidRPr="007B1F34" w:rsidRDefault="00377A4C" w:rsidP="00377A4C">
            <w:pPr>
              <w:pStyle w:val="Standard"/>
              <w:spacing w:line="276" w:lineRule="auto"/>
              <w:ind w:left="145" w:right="130"/>
              <w:jc w:val="both"/>
              <w:rPr>
                <w:spacing w:val="3"/>
                <w:sz w:val="24"/>
                <w:szCs w:val="24"/>
              </w:rPr>
            </w:pPr>
            <w:r w:rsidRPr="007B1F34">
              <w:rPr>
                <w:spacing w:val="3"/>
                <w:sz w:val="24"/>
                <w:szCs w:val="24"/>
              </w:rPr>
              <w:t xml:space="preserve">Источники финансирования запланированных мероприятий по организации дорожного движения: </w:t>
            </w:r>
          </w:p>
          <w:p w:rsidR="00377A4C" w:rsidRPr="007B1F34" w:rsidRDefault="00377A4C" w:rsidP="00377A4C">
            <w:pPr>
              <w:pStyle w:val="Standard"/>
              <w:widowControl w:val="0"/>
              <w:numPr>
                <w:ilvl w:val="0"/>
                <w:numId w:val="8"/>
              </w:numPr>
              <w:tabs>
                <w:tab w:val="left" w:pos="389"/>
              </w:tabs>
              <w:autoSpaceDN w:val="0"/>
              <w:spacing w:line="276" w:lineRule="auto"/>
              <w:ind w:left="145" w:right="130" w:firstLine="0"/>
              <w:jc w:val="both"/>
              <w:rPr>
                <w:spacing w:val="3"/>
                <w:sz w:val="24"/>
                <w:szCs w:val="24"/>
              </w:rPr>
            </w:pPr>
            <w:r w:rsidRPr="007B1F34">
              <w:rPr>
                <w:spacing w:val="3"/>
                <w:sz w:val="24"/>
                <w:szCs w:val="24"/>
              </w:rPr>
              <w:t>федеральный бюджет – 0,0 тыс. рублей;</w:t>
            </w:r>
          </w:p>
          <w:p w:rsidR="00377A4C" w:rsidRPr="007B1F34" w:rsidRDefault="00377A4C" w:rsidP="00377A4C">
            <w:pPr>
              <w:pStyle w:val="Standard"/>
              <w:widowControl w:val="0"/>
              <w:numPr>
                <w:ilvl w:val="0"/>
                <w:numId w:val="8"/>
              </w:numPr>
              <w:tabs>
                <w:tab w:val="left" w:pos="389"/>
              </w:tabs>
              <w:autoSpaceDN w:val="0"/>
              <w:spacing w:line="276" w:lineRule="auto"/>
              <w:ind w:left="145" w:right="130" w:firstLine="0"/>
              <w:jc w:val="both"/>
              <w:rPr>
                <w:spacing w:val="3"/>
                <w:sz w:val="24"/>
                <w:szCs w:val="24"/>
              </w:rPr>
            </w:pPr>
            <w:r w:rsidRPr="007B1F34">
              <w:rPr>
                <w:spacing w:val="3"/>
                <w:sz w:val="24"/>
                <w:szCs w:val="24"/>
              </w:rPr>
              <w:t>региональный бюджет – 538 614,1 тыс. рублей;</w:t>
            </w:r>
          </w:p>
          <w:p w:rsidR="00377A4C" w:rsidRPr="007B1F34" w:rsidRDefault="00377A4C" w:rsidP="00377A4C">
            <w:pPr>
              <w:pStyle w:val="Standard"/>
              <w:widowControl w:val="0"/>
              <w:numPr>
                <w:ilvl w:val="0"/>
                <w:numId w:val="8"/>
              </w:numPr>
              <w:tabs>
                <w:tab w:val="left" w:pos="389"/>
              </w:tabs>
              <w:autoSpaceDN w:val="0"/>
              <w:spacing w:line="276" w:lineRule="auto"/>
              <w:ind w:left="145" w:right="130" w:firstLine="0"/>
              <w:jc w:val="both"/>
              <w:rPr>
                <w:spacing w:val="3"/>
                <w:sz w:val="24"/>
                <w:szCs w:val="24"/>
              </w:rPr>
            </w:pPr>
            <w:r w:rsidRPr="007B1F34">
              <w:rPr>
                <w:spacing w:val="3"/>
                <w:sz w:val="24"/>
                <w:szCs w:val="24"/>
              </w:rPr>
              <w:t>местный бюджет –</w:t>
            </w:r>
            <w:r w:rsidRPr="007B1F34">
              <w:t xml:space="preserve"> </w:t>
            </w:r>
            <w:r w:rsidRPr="007B1F34">
              <w:rPr>
                <w:spacing w:val="3"/>
                <w:sz w:val="24"/>
                <w:szCs w:val="24"/>
              </w:rPr>
              <w:t>419 592,3 тыс. рублей;</w:t>
            </w:r>
          </w:p>
          <w:p w:rsidR="00377A4C" w:rsidRPr="00855D4B" w:rsidRDefault="00377A4C" w:rsidP="00377A4C">
            <w:pPr>
              <w:pStyle w:val="Standard"/>
              <w:widowControl w:val="0"/>
              <w:numPr>
                <w:ilvl w:val="0"/>
                <w:numId w:val="8"/>
              </w:numPr>
              <w:tabs>
                <w:tab w:val="left" w:pos="389"/>
              </w:tabs>
              <w:autoSpaceDN w:val="0"/>
              <w:spacing w:line="276" w:lineRule="auto"/>
              <w:ind w:left="145" w:right="130" w:firstLine="0"/>
              <w:jc w:val="both"/>
              <w:rPr>
                <w:spacing w:val="3"/>
                <w:sz w:val="24"/>
                <w:szCs w:val="24"/>
              </w:rPr>
            </w:pPr>
            <w:r w:rsidRPr="007B1F34">
              <w:rPr>
                <w:spacing w:val="3"/>
                <w:sz w:val="24"/>
                <w:szCs w:val="24"/>
              </w:rPr>
              <w:t>внебюджетные источники – 85,1 тыс. рублей.</w:t>
            </w:r>
          </w:p>
        </w:tc>
      </w:tr>
    </w:tbl>
    <w:p w:rsidR="00377A4C" w:rsidRPr="00855D4B" w:rsidRDefault="00377A4C" w:rsidP="00377A4C">
      <w:pPr>
        <w:pStyle w:val="af8"/>
        <w:spacing w:before="0"/>
        <w:jc w:val="center"/>
        <w:rPr>
          <w:rFonts w:ascii="Times New Roman" w:eastAsiaTheme="minorHAnsi" w:hAnsi="Times New Roman" w:cs="Times New Roman"/>
          <w:color w:val="auto"/>
          <w:kern w:val="2"/>
          <w:sz w:val="22"/>
          <w:szCs w:val="22"/>
          <w:lang w:eastAsia="en-US" w:bidi="hi-IN"/>
        </w:rPr>
      </w:pPr>
    </w:p>
    <w:p w:rsidR="00377A4C" w:rsidRPr="00855D4B" w:rsidRDefault="00377A4C">
      <w:pPr>
        <w:rPr>
          <w:rFonts w:ascii="Times New Roman" w:eastAsiaTheme="majorEastAsia" w:hAnsi="Times New Roman" w:cs="Times New Roman"/>
          <w:b/>
          <w:bCs/>
          <w:sz w:val="28"/>
          <w:szCs w:val="28"/>
        </w:rPr>
      </w:pPr>
      <w:r w:rsidRPr="00855D4B">
        <w:rPr>
          <w:rFonts w:ascii="Times New Roman" w:hAnsi="Times New Roman" w:cs="Times New Roman"/>
          <w:sz w:val="28"/>
          <w:szCs w:val="28"/>
        </w:rPr>
        <w:br w:type="page"/>
      </w:r>
    </w:p>
    <w:p w:rsidR="00377A4C" w:rsidRPr="00855D4B" w:rsidRDefault="00377A4C" w:rsidP="00377A4C">
      <w:pPr>
        <w:pStyle w:val="2"/>
        <w:spacing w:before="0" w:line="360" w:lineRule="auto"/>
        <w:ind w:firstLine="709"/>
        <w:jc w:val="center"/>
        <w:rPr>
          <w:rFonts w:ascii="Times New Roman" w:hAnsi="Times New Roman" w:cs="Times New Roman"/>
          <w:color w:val="auto"/>
          <w:sz w:val="28"/>
          <w:szCs w:val="28"/>
        </w:rPr>
      </w:pPr>
      <w:bookmarkStart w:id="7" w:name="_Toc176128871"/>
      <w:r w:rsidRPr="00855D4B">
        <w:rPr>
          <w:rFonts w:ascii="Times New Roman" w:hAnsi="Times New Roman" w:cs="Times New Roman"/>
          <w:color w:val="auto"/>
          <w:sz w:val="28"/>
          <w:szCs w:val="28"/>
        </w:rPr>
        <w:lastRenderedPageBreak/>
        <w:t>ПОЯСНИТЕЛЬНАЯ ЗАПИСКА</w:t>
      </w:r>
      <w:bookmarkEnd w:id="7"/>
    </w:p>
    <w:p w:rsidR="00377A4C" w:rsidRPr="00855D4B" w:rsidRDefault="00377A4C" w:rsidP="00377A4C">
      <w:pPr>
        <w:rPr>
          <w:rFonts w:ascii="Times New Roman" w:hAnsi="Times New Roman" w:cs="Times New Roman"/>
        </w:rPr>
      </w:pPr>
    </w:p>
    <w:p w:rsidR="00377A4C" w:rsidRPr="00855D4B" w:rsidRDefault="00377A4C" w:rsidP="00377A4C">
      <w:pPr>
        <w:pStyle w:val="2"/>
        <w:spacing w:before="0" w:line="360" w:lineRule="auto"/>
        <w:ind w:firstLine="709"/>
        <w:jc w:val="both"/>
        <w:rPr>
          <w:rFonts w:ascii="Times New Roman" w:hAnsi="Times New Roman" w:cs="Times New Roman"/>
          <w:color w:val="auto"/>
          <w:sz w:val="28"/>
          <w:szCs w:val="28"/>
        </w:rPr>
      </w:pPr>
      <w:bookmarkStart w:id="8" w:name="_Toc176128872"/>
      <w:r w:rsidRPr="00855D4B">
        <w:rPr>
          <w:rFonts w:ascii="Times New Roman" w:hAnsi="Times New Roman" w:cs="Times New Roman"/>
          <w:color w:val="auto"/>
          <w:sz w:val="28"/>
          <w:szCs w:val="28"/>
        </w:rPr>
        <w:t>1 Характеристика существующей дорожно-транспортной ситуации</w:t>
      </w:r>
      <w:bookmarkEnd w:id="8"/>
    </w:p>
    <w:p w:rsidR="00377A4C" w:rsidRPr="00855D4B" w:rsidRDefault="00377A4C" w:rsidP="00377A4C">
      <w:pPr>
        <w:spacing w:after="0" w:line="360" w:lineRule="auto"/>
        <w:ind w:firstLine="709"/>
        <w:jc w:val="both"/>
        <w:rPr>
          <w:rFonts w:ascii="Times New Roman" w:hAnsi="Times New Roman" w:cs="Times New Roman"/>
          <w:b/>
          <w:sz w:val="28"/>
          <w:szCs w:val="28"/>
        </w:rPr>
      </w:pPr>
    </w:p>
    <w:p w:rsidR="00377A4C" w:rsidRPr="00855D4B" w:rsidRDefault="00377A4C" w:rsidP="00377A4C">
      <w:pPr>
        <w:pStyle w:val="2"/>
        <w:spacing w:before="0" w:line="360" w:lineRule="auto"/>
        <w:ind w:firstLine="709"/>
        <w:jc w:val="both"/>
        <w:rPr>
          <w:rFonts w:ascii="Times New Roman" w:hAnsi="Times New Roman" w:cs="Times New Roman"/>
          <w:color w:val="auto"/>
          <w:sz w:val="28"/>
          <w:szCs w:val="28"/>
        </w:rPr>
      </w:pPr>
      <w:bookmarkStart w:id="9" w:name="_Toc176128873"/>
      <w:r w:rsidRPr="00855D4B">
        <w:rPr>
          <w:rFonts w:ascii="Times New Roman" w:hAnsi="Times New Roman" w:cs="Times New Roman"/>
          <w:color w:val="auto"/>
          <w:sz w:val="28"/>
          <w:szCs w:val="28"/>
        </w:rPr>
        <w:t>1.1 Результаты анализа имеющихся документов территориального планирования, подготовка и утверждение которых осуществляются в соответствии с Градостроительным кодексом Российской Федерации, долгосрочных целевых программ, программ комплексного развития транспортной инфраструктуры</w:t>
      </w:r>
      <w:bookmarkEnd w:id="9"/>
    </w:p>
    <w:p w:rsidR="00377A4C" w:rsidRPr="00855D4B" w:rsidRDefault="00377A4C" w:rsidP="00377A4C">
      <w:pPr>
        <w:spacing w:after="0" w:line="360" w:lineRule="auto"/>
        <w:ind w:firstLine="709"/>
        <w:jc w:val="both"/>
        <w:rPr>
          <w:rFonts w:ascii="Times New Roman" w:hAnsi="Times New Roman" w:cs="Times New Roman"/>
          <w:b/>
          <w:sz w:val="28"/>
          <w:szCs w:val="28"/>
        </w:rPr>
      </w:pPr>
    </w:p>
    <w:p w:rsidR="00377A4C" w:rsidRPr="00855D4B" w:rsidRDefault="00377A4C" w:rsidP="00377A4C">
      <w:pPr>
        <w:tabs>
          <w:tab w:val="left" w:pos="993"/>
        </w:tabs>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Полномочия органов местного самоуправления в области градостроительной деятельности определены в статье 8 Градостроительного кодекса Российской Федерации от 29 декабря 2004 №190-ФЗ. Наиболее существенными по влиянию на состояние транспортной инфраструктуры и организацию дорожного движения являются:</w:t>
      </w:r>
    </w:p>
    <w:p w:rsidR="00377A4C" w:rsidRPr="00855D4B" w:rsidRDefault="00377A4C" w:rsidP="00377A4C">
      <w:pPr>
        <w:numPr>
          <w:ilvl w:val="0"/>
          <w:numId w:val="1"/>
        </w:numPr>
        <w:tabs>
          <w:tab w:val="left" w:pos="993"/>
        </w:tabs>
        <w:spacing w:after="0" w:line="360" w:lineRule="auto"/>
        <w:ind w:left="0" w:firstLine="709"/>
        <w:contextualSpacing/>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подготовка и утверждение документов территориального планирования;</w:t>
      </w:r>
    </w:p>
    <w:p w:rsidR="00377A4C" w:rsidRPr="00855D4B" w:rsidRDefault="00377A4C" w:rsidP="00377A4C">
      <w:pPr>
        <w:numPr>
          <w:ilvl w:val="0"/>
          <w:numId w:val="1"/>
        </w:numPr>
        <w:tabs>
          <w:tab w:val="left" w:pos="993"/>
        </w:tabs>
        <w:spacing w:after="0" w:line="360" w:lineRule="auto"/>
        <w:ind w:left="0" w:firstLine="709"/>
        <w:contextualSpacing/>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утверждение местных нормативов градостроительного проектирования;</w:t>
      </w:r>
    </w:p>
    <w:p w:rsidR="00377A4C" w:rsidRPr="00855D4B" w:rsidRDefault="00377A4C" w:rsidP="00377A4C">
      <w:pPr>
        <w:numPr>
          <w:ilvl w:val="0"/>
          <w:numId w:val="1"/>
        </w:numPr>
        <w:tabs>
          <w:tab w:val="left" w:pos="993"/>
        </w:tabs>
        <w:spacing w:after="0" w:line="360" w:lineRule="auto"/>
        <w:ind w:left="0" w:firstLine="709"/>
        <w:contextualSpacing/>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разработка и утверждение программ комплексного развития систем коммунальной, транспортной и социальной инфраструктуры.</w:t>
      </w:r>
    </w:p>
    <w:p w:rsidR="00377A4C" w:rsidRPr="00855D4B" w:rsidRDefault="00377A4C" w:rsidP="00377A4C">
      <w:pPr>
        <w:tabs>
          <w:tab w:val="left" w:pos="993"/>
        </w:tabs>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К документам территориального планирования </w:t>
      </w:r>
      <w:r>
        <w:rPr>
          <w:rFonts w:ascii="Times New Roman" w:eastAsia="Calibri" w:hAnsi="Times New Roman" w:cs="Times New Roman"/>
          <w:sz w:val="28"/>
          <w:szCs w:val="28"/>
        </w:rPr>
        <w:t>Ольховатского городского поселения</w:t>
      </w:r>
      <w:r w:rsidRPr="00855D4B">
        <w:rPr>
          <w:rFonts w:ascii="Times New Roman" w:eastAsia="Calibri" w:hAnsi="Times New Roman" w:cs="Times New Roman"/>
          <w:sz w:val="28"/>
          <w:szCs w:val="28"/>
        </w:rPr>
        <w:t>, определяющим развитие транспортной инфраструктуры, относятся:</w:t>
      </w:r>
    </w:p>
    <w:p w:rsidR="00377A4C" w:rsidRPr="0007713C" w:rsidRDefault="00377A4C" w:rsidP="00377A4C">
      <w:pPr>
        <w:pStyle w:val="a4"/>
        <w:numPr>
          <w:ilvl w:val="0"/>
          <w:numId w:val="9"/>
        </w:numPr>
        <w:tabs>
          <w:tab w:val="left" w:pos="993"/>
        </w:tabs>
        <w:spacing w:after="0" w:line="360" w:lineRule="auto"/>
        <w:ind w:left="0" w:firstLine="709"/>
        <w:jc w:val="both"/>
        <w:rPr>
          <w:rFonts w:ascii="Times New Roman" w:hAnsi="Times New Roman" w:cs="Times New Roman"/>
          <w:sz w:val="28"/>
          <w:szCs w:val="28"/>
        </w:rPr>
      </w:pPr>
      <w:r w:rsidRPr="00855D4B">
        <w:rPr>
          <w:rFonts w:ascii="Times New Roman" w:eastAsia="Calibri" w:hAnsi="Times New Roman" w:cs="Times New Roman"/>
          <w:sz w:val="28"/>
          <w:szCs w:val="28"/>
        </w:rPr>
        <w:t>Схема территориального планирования Российской Федерации (далее – СТП РФ)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утвержденная распоряжением Правительства Российской Федерации от 19 марта 2013 №384-р (с изменениями на 2</w:t>
      </w:r>
      <w:r>
        <w:rPr>
          <w:rFonts w:ascii="Times New Roman" w:eastAsia="Calibri" w:hAnsi="Times New Roman" w:cs="Times New Roman"/>
          <w:sz w:val="28"/>
          <w:szCs w:val="28"/>
        </w:rPr>
        <w:t>6</w:t>
      </w:r>
      <w:r w:rsidRPr="00855D4B">
        <w:rPr>
          <w:rFonts w:ascii="Times New Roman" w:eastAsia="Calibri" w:hAnsi="Times New Roman" w:cs="Times New Roman"/>
          <w:sz w:val="28"/>
          <w:szCs w:val="28"/>
        </w:rPr>
        <w:t xml:space="preserve"> </w:t>
      </w:r>
      <w:r>
        <w:rPr>
          <w:rFonts w:ascii="Times New Roman" w:eastAsia="Calibri" w:hAnsi="Times New Roman" w:cs="Times New Roman"/>
          <w:sz w:val="28"/>
          <w:szCs w:val="28"/>
        </w:rPr>
        <w:t>июня</w:t>
      </w:r>
      <w:r w:rsidRPr="00855D4B">
        <w:rPr>
          <w:rFonts w:ascii="Times New Roman" w:eastAsia="Calibri" w:hAnsi="Times New Roman" w:cs="Times New Roman"/>
          <w:sz w:val="28"/>
          <w:szCs w:val="28"/>
        </w:rPr>
        <w:t xml:space="preserve"> 202</w:t>
      </w:r>
      <w:r>
        <w:rPr>
          <w:rFonts w:ascii="Times New Roman" w:eastAsia="Calibri" w:hAnsi="Times New Roman" w:cs="Times New Roman"/>
          <w:sz w:val="28"/>
          <w:szCs w:val="28"/>
        </w:rPr>
        <w:t>4</w:t>
      </w:r>
      <w:r w:rsidRPr="00855D4B">
        <w:rPr>
          <w:rFonts w:ascii="Times New Roman" w:eastAsia="Calibri" w:hAnsi="Times New Roman" w:cs="Times New Roman"/>
          <w:sz w:val="28"/>
          <w:szCs w:val="28"/>
        </w:rPr>
        <w:t xml:space="preserve"> года);</w:t>
      </w:r>
    </w:p>
    <w:p w:rsidR="00377A4C" w:rsidRPr="0007713C" w:rsidRDefault="00377A4C" w:rsidP="00377A4C">
      <w:pPr>
        <w:pStyle w:val="a4"/>
        <w:numPr>
          <w:ilvl w:val="0"/>
          <w:numId w:val="9"/>
        </w:numPr>
        <w:tabs>
          <w:tab w:val="left" w:pos="993"/>
        </w:tabs>
        <w:spacing w:after="0" w:line="360" w:lineRule="auto"/>
        <w:ind w:left="0" w:firstLine="709"/>
        <w:jc w:val="both"/>
        <w:rPr>
          <w:rFonts w:ascii="Times New Roman" w:hAnsi="Times New Roman" w:cs="Times New Roman"/>
          <w:sz w:val="28"/>
          <w:szCs w:val="28"/>
        </w:rPr>
      </w:pPr>
      <w:r w:rsidRPr="0007713C">
        <w:rPr>
          <w:rFonts w:ascii="Times New Roman" w:hAnsi="Times New Roman" w:cs="Times New Roman"/>
          <w:sz w:val="28"/>
          <w:szCs w:val="28"/>
        </w:rPr>
        <w:lastRenderedPageBreak/>
        <w:t xml:space="preserve">Схема территориального планирования Воронежской области, утвержденная постановлением Правительства Воронежской области от 5 марта 2009 года №158 </w:t>
      </w:r>
      <w:r>
        <w:rPr>
          <w:rFonts w:ascii="Times New Roman" w:hAnsi="Times New Roman" w:cs="Times New Roman"/>
          <w:sz w:val="28"/>
          <w:szCs w:val="28"/>
        </w:rPr>
        <w:t>«</w:t>
      </w:r>
      <w:r w:rsidRPr="0007713C">
        <w:rPr>
          <w:rFonts w:ascii="Times New Roman" w:hAnsi="Times New Roman" w:cs="Times New Roman"/>
          <w:sz w:val="28"/>
          <w:szCs w:val="28"/>
        </w:rPr>
        <w:t>Об утверждении схемы территориального планирования Воронежской области</w:t>
      </w:r>
      <w:r>
        <w:rPr>
          <w:rFonts w:ascii="Times New Roman" w:hAnsi="Times New Roman" w:cs="Times New Roman"/>
          <w:sz w:val="28"/>
          <w:szCs w:val="28"/>
        </w:rPr>
        <w:t>»</w:t>
      </w:r>
      <w:r w:rsidRPr="0007713C">
        <w:rPr>
          <w:rFonts w:ascii="Times New Roman" w:hAnsi="Times New Roman" w:cs="Times New Roman"/>
          <w:sz w:val="28"/>
          <w:szCs w:val="28"/>
        </w:rPr>
        <w:t>;</w:t>
      </w:r>
    </w:p>
    <w:p w:rsidR="00377A4C" w:rsidRDefault="00377A4C" w:rsidP="00377A4C">
      <w:pPr>
        <w:pStyle w:val="a4"/>
        <w:numPr>
          <w:ilvl w:val="0"/>
          <w:numId w:val="9"/>
        </w:numPr>
        <w:tabs>
          <w:tab w:val="left" w:pos="993"/>
        </w:tabs>
        <w:spacing w:after="0" w:line="360" w:lineRule="auto"/>
        <w:ind w:left="0" w:firstLine="709"/>
        <w:jc w:val="both"/>
        <w:rPr>
          <w:rFonts w:ascii="Times New Roman" w:hAnsi="Times New Roman" w:cs="Times New Roman"/>
          <w:sz w:val="28"/>
          <w:szCs w:val="28"/>
        </w:rPr>
      </w:pPr>
      <w:r w:rsidRPr="0007713C">
        <w:rPr>
          <w:rFonts w:ascii="Times New Roman" w:hAnsi="Times New Roman" w:cs="Times New Roman"/>
          <w:sz w:val="28"/>
          <w:szCs w:val="28"/>
        </w:rPr>
        <w:t xml:space="preserve">Схема территориального планирования Ольховатского муниципального района, утверждена решением Совета народных депутатов Ольховатского муниципального района Воронежской области от 19 ноября 2010 года №75 </w:t>
      </w:r>
      <w:r>
        <w:rPr>
          <w:rFonts w:ascii="Times New Roman" w:hAnsi="Times New Roman" w:cs="Times New Roman"/>
          <w:sz w:val="28"/>
          <w:szCs w:val="28"/>
        </w:rPr>
        <w:t>«</w:t>
      </w:r>
      <w:r w:rsidRPr="0007713C">
        <w:rPr>
          <w:rFonts w:ascii="Times New Roman" w:hAnsi="Times New Roman" w:cs="Times New Roman"/>
          <w:sz w:val="28"/>
          <w:szCs w:val="28"/>
        </w:rPr>
        <w:t>Об утверждении Схемы территориального планирования Ольховатского муниципального района</w:t>
      </w:r>
      <w:r>
        <w:rPr>
          <w:rFonts w:ascii="Times New Roman" w:hAnsi="Times New Roman" w:cs="Times New Roman"/>
          <w:sz w:val="28"/>
          <w:szCs w:val="28"/>
        </w:rPr>
        <w:t>»</w:t>
      </w:r>
      <w:r w:rsidRPr="0007713C">
        <w:rPr>
          <w:rFonts w:ascii="Times New Roman" w:hAnsi="Times New Roman" w:cs="Times New Roman"/>
          <w:sz w:val="28"/>
          <w:szCs w:val="28"/>
        </w:rPr>
        <w:t>;</w:t>
      </w:r>
    </w:p>
    <w:p w:rsidR="00377A4C" w:rsidRPr="0007713C" w:rsidRDefault="00377A4C" w:rsidP="00377A4C">
      <w:pPr>
        <w:pStyle w:val="a4"/>
        <w:numPr>
          <w:ilvl w:val="0"/>
          <w:numId w:val="9"/>
        </w:numPr>
        <w:tabs>
          <w:tab w:val="left" w:pos="993"/>
        </w:tabs>
        <w:spacing w:after="0" w:line="360" w:lineRule="auto"/>
        <w:ind w:left="0" w:firstLine="709"/>
        <w:jc w:val="both"/>
        <w:rPr>
          <w:rFonts w:ascii="Times New Roman" w:hAnsi="Times New Roman" w:cs="Times New Roman"/>
          <w:sz w:val="28"/>
          <w:szCs w:val="28"/>
        </w:rPr>
      </w:pPr>
      <w:r w:rsidRPr="0007713C">
        <w:rPr>
          <w:rFonts w:ascii="Times New Roman" w:hAnsi="Times New Roman" w:cs="Times New Roman"/>
          <w:sz w:val="28"/>
          <w:szCs w:val="28"/>
        </w:rPr>
        <w:t xml:space="preserve">Генеральный план Ольховатского городского поселения Ольховатского муниципального района Воронежской области, утвержденный решением Совета народных депутатов Ольховатского городского поселения Ольховатского муниципального района Воронежской области от 03 мая 2018 года №14 </w:t>
      </w:r>
      <w:r>
        <w:rPr>
          <w:rFonts w:ascii="Times New Roman" w:hAnsi="Times New Roman" w:cs="Times New Roman"/>
          <w:sz w:val="28"/>
          <w:szCs w:val="28"/>
        </w:rPr>
        <w:t>«</w:t>
      </w:r>
      <w:r w:rsidRPr="0007713C">
        <w:rPr>
          <w:rFonts w:ascii="Times New Roman" w:hAnsi="Times New Roman" w:cs="Times New Roman"/>
          <w:sz w:val="28"/>
          <w:szCs w:val="28"/>
        </w:rPr>
        <w:t>Об утверждении Генерального плана Ольховатского городского поселения Ольховатского муниципального района Воронежской области</w:t>
      </w:r>
      <w:r>
        <w:rPr>
          <w:rFonts w:ascii="Times New Roman" w:hAnsi="Times New Roman" w:cs="Times New Roman"/>
          <w:sz w:val="28"/>
          <w:szCs w:val="28"/>
        </w:rPr>
        <w:t>».</w:t>
      </w:r>
    </w:p>
    <w:p w:rsidR="00377A4C" w:rsidRPr="00855D4B" w:rsidRDefault="00377A4C" w:rsidP="00377A4C">
      <w:pPr>
        <w:tabs>
          <w:tab w:val="left" w:pos="993"/>
        </w:tabs>
        <w:spacing w:after="0" w:line="360" w:lineRule="auto"/>
        <w:ind w:firstLine="709"/>
        <w:jc w:val="both"/>
        <w:rPr>
          <w:rFonts w:ascii="Times New Roman" w:eastAsia="Calibri" w:hAnsi="Times New Roman" w:cs="Times New Roman"/>
          <w:sz w:val="28"/>
          <w:szCs w:val="28"/>
        </w:rPr>
      </w:pPr>
      <w:r w:rsidRPr="00855D4B">
        <w:rPr>
          <w:rFonts w:ascii="Times New Roman" w:hAnsi="Times New Roman" w:cs="Times New Roman"/>
          <w:sz w:val="28"/>
          <w:szCs w:val="28"/>
        </w:rPr>
        <w:t xml:space="preserve">Актуальные редакции документов территориального планирования размещены в Федеральной государственной информационной системе территориального планирования (ФГИС ТП) и на официальном сайте </w:t>
      </w:r>
      <w:r>
        <w:rPr>
          <w:rFonts w:ascii="Times New Roman" w:hAnsi="Times New Roman" w:cs="Times New Roman"/>
          <w:sz w:val="28"/>
          <w:szCs w:val="28"/>
        </w:rPr>
        <w:t xml:space="preserve">Администрации </w:t>
      </w:r>
      <w:r>
        <w:rPr>
          <w:rFonts w:ascii="Times New Roman" w:eastAsia="Calibri" w:hAnsi="Times New Roman" w:cs="Times New Roman"/>
          <w:sz w:val="28"/>
          <w:szCs w:val="28"/>
        </w:rPr>
        <w:t>Ольховатского муниципального района</w:t>
      </w:r>
      <w:r w:rsidRPr="00855D4B">
        <w:rPr>
          <w:rFonts w:ascii="Times New Roman" w:hAnsi="Times New Roman" w:cs="Times New Roman"/>
          <w:sz w:val="28"/>
          <w:szCs w:val="28"/>
        </w:rPr>
        <w:t>.</w:t>
      </w:r>
    </w:p>
    <w:p w:rsidR="00377A4C" w:rsidRPr="00855D4B" w:rsidRDefault="00377A4C" w:rsidP="00377A4C">
      <w:pPr>
        <w:pStyle w:val="a4"/>
        <w:tabs>
          <w:tab w:val="left" w:pos="993"/>
        </w:tabs>
        <w:spacing w:after="0" w:line="360" w:lineRule="auto"/>
        <w:ind w:left="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Государственные и муниципальные программы, прочее:</w:t>
      </w:r>
    </w:p>
    <w:p w:rsidR="00377A4C" w:rsidRPr="00855D4B" w:rsidRDefault="00377A4C" w:rsidP="00377A4C">
      <w:pPr>
        <w:pStyle w:val="a4"/>
        <w:numPr>
          <w:ilvl w:val="0"/>
          <w:numId w:val="47"/>
        </w:numPr>
        <w:tabs>
          <w:tab w:val="left" w:pos="993"/>
        </w:tabs>
        <w:spacing w:after="0" w:line="360" w:lineRule="auto"/>
        <w:ind w:left="0"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Государственная программа </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Развитие транспортной системы</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 утвержденная постановлением Правительства от 20 декабря 2017</w:t>
      </w:r>
      <w:r>
        <w:rPr>
          <w:rFonts w:ascii="Times New Roman" w:eastAsia="Calibri" w:hAnsi="Times New Roman" w:cs="Times New Roman"/>
          <w:sz w:val="28"/>
          <w:szCs w:val="28"/>
        </w:rPr>
        <w:t xml:space="preserve"> года №1596 (с изменениями на 26</w:t>
      </w:r>
      <w:r w:rsidRPr="00855D4B">
        <w:rPr>
          <w:rFonts w:ascii="Times New Roman" w:eastAsia="Calibri" w:hAnsi="Times New Roman" w:cs="Times New Roman"/>
          <w:sz w:val="28"/>
          <w:szCs w:val="28"/>
        </w:rPr>
        <w:t xml:space="preserve"> </w:t>
      </w:r>
      <w:r>
        <w:rPr>
          <w:rFonts w:ascii="Times New Roman" w:eastAsia="Calibri" w:hAnsi="Times New Roman" w:cs="Times New Roman"/>
          <w:sz w:val="28"/>
          <w:szCs w:val="28"/>
        </w:rPr>
        <w:t>июля</w:t>
      </w:r>
      <w:r w:rsidRPr="00855D4B">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2024 </w:t>
      </w:r>
      <w:r w:rsidRPr="00855D4B">
        <w:rPr>
          <w:rFonts w:ascii="Times New Roman" w:eastAsia="Calibri" w:hAnsi="Times New Roman" w:cs="Times New Roman"/>
          <w:sz w:val="28"/>
          <w:szCs w:val="28"/>
        </w:rPr>
        <w:t>года);</w:t>
      </w:r>
    </w:p>
    <w:p w:rsidR="00377A4C" w:rsidRPr="00855D4B" w:rsidRDefault="00377A4C" w:rsidP="00377A4C">
      <w:pPr>
        <w:pStyle w:val="a4"/>
        <w:numPr>
          <w:ilvl w:val="0"/>
          <w:numId w:val="47"/>
        </w:numPr>
        <w:tabs>
          <w:tab w:val="left" w:pos="993"/>
        </w:tabs>
        <w:spacing w:after="0" w:line="360" w:lineRule="auto"/>
        <w:ind w:left="0"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Транспортная стратегия Российской Федерации на период до 2030 года с прогнозом на период до 2035 года, утвержденная распоряжением Правительства Российской Федерации от 27 ноября 2021 г.  №3363-р;</w:t>
      </w:r>
    </w:p>
    <w:p w:rsidR="00377A4C" w:rsidRDefault="00377A4C" w:rsidP="00377A4C">
      <w:pPr>
        <w:pStyle w:val="a4"/>
        <w:numPr>
          <w:ilvl w:val="0"/>
          <w:numId w:val="33"/>
        </w:numPr>
        <w:tabs>
          <w:tab w:val="left" w:pos="993"/>
        </w:tabs>
        <w:spacing w:after="0" w:line="360" w:lineRule="auto"/>
        <w:ind w:left="0"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Национальный проект </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Безопасные качественные дороги</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 xml:space="preserve"> (БКД);</w:t>
      </w:r>
    </w:p>
    <w:p w:rsidR="00377A4C" w:rsidRDefault="00377A4C" w:rsidP="00377A4C">
      <w:pPr>
        <w:pStyle w:val="a4"/>
        <w:numPr>
          <w:ilvl w:val="0"/>
          <w:numId w:val="33"/>
        </w:numPr>
        <w:tabs>
          <w:tab w:val="left" w:pos="993"/>
        </w:tabs>
        <w:spacing w:after="0" w:line="372" w:lineRule="auto"/>
        <w:ind w:left="0" w:firstLine="708"/>
        <w:jc w:val="both"/>
        <w:rPr>
          <w:rFonts w:ascii="Times New Roman" w:hAnsi="Times New Roman" w:cs="Times New Roman"/>
          <w:sz w:val="28"/>
          <w:szCs w:val="28"/>
        </w:rPr>
      </w:pPr>
      <w:r w:rsidRPr="0007713C">
        <w:rPr>
          <w:rFonts w:ascii="Times New Roman" w:hAnsi="Times New Roman" w:cs="Times New Roman"/>
          <w:sz w:val="28"/>
          <w:szCs w:val="28"/>
        </w:rPr>
        <w:t xml:space="preserve">Государственная программа Воронежской области </w:t>
      </w:r>
      <w:r>
        <w:rPr>
          <w:rFonts w:ascii="Times New Roman" w:hAnsi="Times New Roman" w:cs="Times New Roman"/>
          <w:sz w:val="28"/>
          <w:szCs w:val="28"/>
        </w:rPr>
        <w:t>«</w:t>
      </w:r>
      <w:r w:rsidRPr="0007713C">
        <w:rPr>
          <w:rFonts w:ascii="Times New Roman" w:hAnsi="Times New Roman" w:cs="Times New Roman"/>
          <w:sz w:val="28"/>
          <w:szCs w:val="28"/>
        </w:rPr>
        <w:t>Развитие транспортной системы</w:t>
      </w:r>
      <w:r>
        <w:rPr>
          <w:rFonts w:ascii="Times New Roman" w:hAnsi="Times New Roman" w:cs="Times New Roman"/>
          <w:sz w:val="28"/>
          <w:szCs w:val="28"/>
        </w:rPr>
        <w:t>»</w:t>
      </w:r>
      <w:r w:rsidRPr="0007713C">
        <w:rPr>
          <w:rFonts w:ascii="Times New Roman" w:hAnsi="Times New Roman" w:cs="Times New Roman"/>
          <w:sz w:val="28"/>
          <w:szCs w:val="28"/>
        </w:rPr>
        <w:t xml:space="preserve">, утвержденная постановлением Правительства </w:t>
      </w:r>
      <w:r w:rsidRPr="0007713C">
        <w:rPr>
          <w:rFonts w:ascii="Times New Roman" w:hAnsi="Times New Roman" w:cs="Times New Roman"/>
          <w:sz w:val="28"/>
          <w:szCs w:val="28"/>
        </w:rPr>
        <w:lastRenderedPageBreak/>
        <w:t xml:space="preserve">Воронежской обл. от 31 декабря 2013 года №1188 </w:t>
      </w:r>
      <w:r>
        <w:rPr>
          <w:rFonts w:ascii="Times New Roman" w:hAnsi="Times New Roman" w:cs="Times New Roman"/>
          <w:sz w:val="28"/>
          <w:szCs w:val="28"/>
        </w:rPr>
        <w:t>«</w:t>
      </w:r>
      <w:r w:rsidRPr="0007713C">
        <w:rPr>
          <w:rFonts w:ascii="Times New Roman" w:hAnsi="Times New Roman" w:cs="Times New Roman"/>
          <w:sz w:val="28"/>
          <w:szCs w:val="28"/>
        </w:rPr>
        <w:t xml:space="preserve">Об утверждении государственной программы Воронежской области </w:t>
      </w:r>
      <w:r>
        <w:rPr>
          <w:rFonts w:ascii="Times New Roman" w:hAnsi="Times New Roman" w:cs="Times New Roman"/>
          <w:sz w:val="28"/>
          <w:szCs w:val="28"/>
        </w:rPr>
        <w:t>«</w:t>
      </w:r>
      <w:r w:rsidRPr="0007713C">
        <w:rPr>
          <w:rFonts w:ascii="Times New Roman" w:hAnsi="Times New Roman" w:cs="Times New Roman"/>
          <w:sz w:val="28"/>
          <w:szCs w:val="28"/>
        </w:rPr>
        <w:t>Развитие транспортной системы</w:t>
      </w:r>
      <w:r>
        <w:rPr>
          <w:rFonts w:ascii="Times New Roman" w:hAnsi="Times New Roman" w:cs="Times New Roman"/>
          <w:sz w:val="28"/>
          <w:szCs w:val="28"/>
        </w:rPr>
        <w:t>»</w:t>
      </w:r>
      <w:r w:rsidRPr="0007713C">
        <w:rPr>
          <w:rFonts w:ascii="Times New Roman" w:hAnsi="Times New Roman" w:cs="Times New Roman"/>
          <w:sz w:val="28"/>
          <w:szCs w:val="28"/>
        </w:rPr>
        <w:t>;</w:t>
      </w:r>
    </w:p>
    <w:p w:rsidR="00377A4C" w:rsidRDefault="00377A4C" w:rsidP="00377A4C">
      <w:pPr>
        <w:pStyle w:val="a4"/>
        <w:numPr>
          <w:ilvl w:val="0"/>
          <w:numId w:val="33"/>
        </w:numPr>
        <w:tabs>
          <w:tab w:val="left" w:pos="993"/>
        </w:tabs>
        <w:spacing w:after="0" w:line="372" w:lineRule="auto"/>
        <w:ind w:left="0" w:firstLine="708"/>
        <w:jc w:val="both"/>
        <w:rPr>
          <w:rFonts w:ascii="Times New Roman" w:hAnsi="Times New Roman" w:cs="Times New Roman"/>
          <w:sz w:val="28"/>
          <w:szCs w:val="28"/>
        </w:rPr>
      </w:pPr>
      <w:r w:rsidRPr="0007713C">
        <w:rPr>
          <w:rFonts w:ascii="Times New Roman" w:hAnsi="Times New Roman" w:cs="Times New Roman"/>
          <w:sz w:val="28"/>
          <w:szCs w:val="28"/>
        </w:rPr>
        <w:t xml:space="preserve">Муниципальная программа Ольховатского городского поселения Ольховатского </w:t>
      </w:r>
      <w:r w:rsidRPr="00494C4E">
        <w:rPr>
          <w:rFonts w:ascii="Times New Roman" w:hAnsi="Times New Roman" w:cs="Times New Roman"/>
          <w:sz w:val="28"/>
          <w:szCs w:val="28"/>
        </w:rPr>
        <w:t xml:space="preserve">муниципального района Воронежской области </w:t>
      </w:r>
      <w:r>
        <w:rPr>
          <w:rFonts w:ascii="Times New Roman" w:hAnsi="Times New Roman" w:cs="Times New Roman"/>
          <w:sz w:val="28"/>
          <w:szCs w:val="28"/>
        </w:rPr>
        <w:t>«</w:t>
      </w:r>
      <w:r w:rsidRPr="00494C4E">
        <w:rPr>
          <w:rFonts w:ascii="Times New Roman" w:hAnsi="Times New Roman" w:cs="Times New Roman"/>
          <w:sz w:val="28"/>
          <w:szCs w:val="28"/>
        </w:rPr>
        <w:t>Развитие дорожного хозяйства и транспорта</w:t>
      </w:r>
      <w:r>
        <w:rPr>
          <w:rFonts w:ascii="Times New Roman" w:hAnsi="Times New Roman" w:cs="Times New Roman"/>
          <w:sz w:val="28"/>
          <w:szCs w:val="28"/>
        </w:rPr>
        <w:t>»</w:t>
      </w:r>
      <w:r w:rsidRPr="00494C4E">
        <w:rPr>
          <w:rFonts w:ascii="Times New Roman" w:hAnsi="Times New Roman" w:cs="Times New Roman"/>
          <w:sz w:val="28"/>
          <w:szCs w:val="28"/>
        </w:rPr>
        <w:t xml:space="preserve"> на 2022-2027 годы</w:t>
      </w:r>
      <w:r>
        <w:rPr>
          <w:rFonts w:ascii="Times New Roman" w:hAnsi="Times New Roman" w:cs="Times New Roman"/>
          <w:sz w:val="28"/>
          <w:szCs w:val="28"/>
        </w:rPr>
        <w:t>»</w:t>
      </w:r>
      <w:r w:rsidRPr="00494C4E">
        <w:rPr>
          <w:rFonts w:ascii="Times New Roman" w:hAnsi="Times New Roman" w:cs="Times New Roman"/>
          <w:sz w:val="28"/>
          <w:szCs w:val="28"/>
        </w:rPr>
        <w:t>, утвержденная постановлением администрации Ольховатского городского поселения от 15 октября 2021 №458</w:t>
      </w:r>
      <w:r w:rsidRPr="0007713C">
        <w:rPr>
          <w:rFonts w:ascii="Times New Roman" w:hAnsi="Times New Roman" w:cs="Times New Roman"/>
          <w:sz w:val="28"/>
          <w:szCs w:val="28"/>
        </w:rPr>
        <w:t xml:space="preserve"> </w:t>
      </w:r>
      <w:r>
        <w:rPr>
          <w:rFonts w:ascii="Times New Roman" w:hAnsi="Times New Roman" w:cs="Times New Roman"/>
          <w:sz w:val="28"/>
          <w:szCs w:val="28"/>
        </w:rPr>
        <w:t>«</w:t>
      </w:r>
      <w:r w:rsidRPr="0007713C">
        <w:rPr>
          <w:rFonts w:ascii="Times New Roman" w:hAnsi="Times New Roman" w:cs="Times New Roman"/>
          <w:sz w:val="28"/>
          <w:szCs w:val="28"/>
        </w:rPr>
        <w:t xml:space="preserve">Об утверждении муниципальной программы Ольховатского городского поселения Ольховатского муниципального района Воронежской области  </w:t>
      </w:r>
      <w:r>
        <w:rPr>
          <w:rFonts w:ascii="Times New Roman" w:hAnsi="Times New Roman" w:cs="Times New Roman"/>
          <w:sz w:val="28"/>
          <w:szCs w:val="28"/>
        </w:rPr>
        <w:t>«</w:t>
      </w:r>
      <w:r w:rsidRPr="0007713C">
        <w:rPr>
          <w:rFonts w:ascii="Times New Roman" w:hAnsi="Times New Roman" w:cs="Times New Roman"/>
          <w:sz w:val="28"/>
          <w:szCs w:val="28"/>
        </w:rPr>
        <w:t xml:space="preserve">Развитие дорожного хозяйства и </w:t>
      </w:r>
      <w:r>
        <w:rPr>
          <w:rFonts w:ascii="Times New Roman" w:hAnsi="Times New Roman" w:cs="Times New Roman"/>
          <w:sz w:val="28"/>
          <w:szCs w:val="28"/>
        </w:rPr>
        <w:t>транспорта»  на 2022-2027 годы»;</w:t>
      </w:r>
    </w:p>
    <w:p w:rsidR="00377A4C" w:rsidRPr="00494C4E" w:rsidRDefault="00377A4C" w:rsidP="00377A4C">
      <w:pPr>
        <w:pStyle w:val="a4"/>
        <w:numPr>
          <w:ilvl w:val="0"/>
          <w:numId w:val="33"/>
        </w:numPr>
        <w:tabs>
          <w:tab w:val="left" w:pos="993"/>
        </w:tabs>
        <w:spacing w:after="0" w:line="372" w:lineRule="auto"/>
        <w:ind w:left="0" w:firstLine="708"/>
        <w:jc w:val="both"/>
        <w:rPr>
          <w:rFonts w:ascii="Times New Roman" w:hAnsi="Times New Roman" w:cs="Times New Roman"/>
          <w:sz w:val="28"/>
          <w:szCs w:val="28"/>
        </w:rPr>
      </w:pPr>
      <w:r w:rsidRPr="00494C4E">
        <w:rPr>
          <w:rFonts w:ascii="Times New Roman" w:hAnsi="Times New Roman" w:cs="Times New Roman"/>
          <w:sz w:val="28"/>
          <w:szCs w:val="28"/>
        </w:rPr>
        <w:t xml:space="preserve">Муниципальная  программа Ольховатского муниципального  района Воронежской области </w:t>
      </w:r>
      <w:r>
        <w:rPr>
          <w:rFonts w:ascii="Times New Roman" w:hAnsi="Times New Roman" w:cs="Times New Roman"/>
          <w:sz w:val="28"/>
          <w:szCs w:val="28"/>
        </w:rPr>
        <w:t>«</w:t>
      </w:r>
      <w:r w:rsidRPr="00494C4E">
        <w:rPr>
          <w:rFonts w:ascii="Times New Roman" w:hAnsi="Times New Roman" w:cs="Times New Roman"/>
          <w:sz w:val="28"/>
          <w:szCs w:val="28"/>
        </w:rPr>
        <w:t>Создание условий для развития транспортной системы и дорожного хозяйства</w:t>
      </w:r>
      <w:r>
        <w:rPr>
          <w:rFonts w:ascii="Times New Roman" w:hAnsi="Times New Roman" w:cs="Times New Roman"/>
          <w:sz w:val="28"/>
          <w:szCs w:val="28"/>
        </w:rPr>
        <w:t>»</w:t>
      </w:r>
      <w:r w:rsidRPr="00494C4E">
        <w:rPr>
          <w:rFonts w:ascii="Times New Roman" w:hAnsi="Times New Roman" w:cs="Times New Roman"/>
          <w:sz w:val="28"/>
          <w:szCs w:val="28"/>
        </w:rPr>
        <w:t xml:space="preserve"> на 2020-2025 годы</w:t>
      </w:r>
      <w:r>
        <w:rPr>
          <w:rFonts w:ascii="Times New Roman" w:hAnsi="Times New Roman" w:cs="Times New Roman"/>
          <w:sz w:val="28"/>
          <w:szCs w:val="28"/>
        </w:rPr>
        <w:t>»</w:t>
      </w:r>
      <w:r w:rsidRPr="00494C4E">
        <w:rPr>
          <w:rFonts w:ascii="Times New Roman" w:hAnsi="Times New Roman" w:cs="Times New Roman"/>
          <w:sz w:val="28"/>
          <w:szCs w:val="28"/>
        </w:rPr>
        <w:t>, утвержденная постановлением Администрации Ольховатского</w:t>
      </w:r>
      <w:r>
        <w:rPr>
          <w:rFonts w:ascii="Times New Roman" w:hAnsi="Times New Roman" w:cs="Times New Roman"/>
          <w:sz w:val="28"/>
          <w:szCs w:val="28"/>
        </w:rPr>
        <w:t xml:space="preserve"> </w:t>
      </w:r>
      <w:r w:rsidRPr="00494C4E">
        <w:rPr>
          <w:rFonts w:ascii="Times New Roman" w:hAnsi="Times New Roman" w:cs="Times New Roman"/>
          <w:sz w:val="28"/>
          <w:szCs w:val="28"/>
        </w:rPr>
        <w:t>муниципального района Воронежской области от 15</w:t>
      </w:r>
      <w:r>
        <w:rPr>
          <w:rFonts w:ascii="Times New Roman" w:hAnsi="Times New Roman" w:cs="Times New Roman"/>
          <w:sz w:val="28"/>
          <w:szCs w:val="28"/>
        </w:rPr>
        <w:t xml:space="preserve"> ноября </w:t>
      </w:r>
      <w:r w:rsidRPr="00494C4E">
        <w:rPr>
          <w:rFonts w:ascii="Times New Roman" w:hAnsi="Times New Roman" w:cs="Times New Roman"/>
          <w:sz w:val="28"/>
          <w:szCs w:val="28"/>
        </w:rPr>
        <w:t>2019</w:t>
      </w:r>
      <w:r>
        <w:rPr>
          <w:rFonts w:ascii="Times New Roman" w:hAnsi="Times New Roman" w:cs="Times New Roman"/>
          <w:sz w:val="28"/>
          <w:szCs w:val="28"/>
        </w:rPr>
        <w:t xml:space="preserve"> года</w:t>
      </w:r>
      <w:r w:rsidRPr="00494C4E">
        <w:rPr>
          <w:rFonts w:ascii="Times New Roman" w:hAnsi="Times New Roman" w:cs="Times New Roman"/>
          <w:sz w:val="28"/>
          <w:szCs w:val="28"/>
        </w:rPr>
        <w:t xml:space="preserve"> №440 </w:t>
      </w:r>
      <w:r>
        <w:rPr>
          <w:rFonts w:ascii="Times New Roman" w:hAnsi="Times New Roman" w:cs="Times New Roman"/>
          <w:sz w:val="28"/>
          <w:szCs w:val="28"/>
        </w:rPr>
        <w:t>««</w:t>
      </w:r>
      <w:r w:rsidRPr="00494C4E">
        <w:rPr>
          <w:rFonts w:ascii="Times New Roman" w:hAnsi="Times New Roman" w:cs="Times New Roman"/>
          <w:sz w:val="28"/>
          <w:szCs w:val="28"/>
        </w:rPr>
        <w:t xml:space="preserve">Об утверждении муниципальной  программы Ольховатского муниципального  района Воронежской области </w:t>
      </w:r>
      <w:r>
        <w:rPr>
          <w:rFonts w:ascii="Times New Roman" w:hAnsi="Times New Roman" w:cs="Times New Roman"/>
          <w:sz w:val="28"/>
          <w:szCs w:val="28"/>
        </w:rPr>
        <w:t>«</w:t>
      </w:r>
      <w:r w:rsidRPr="00494C4E">
        <w:rPr>
          <w:rFonts w:ascii="Times New Roman" w:hAnsi="Times New Roman" w:cs="Times New Roman"/>
          <w:sz w:val="28"/>
          <w:szCs w:val="28"/>
        </w:rPr>
        <w:t>Создание условий для развития транспортной системы и дорожного хозяйства</w:t>
      </w:r>
      <w:r>
        <w:rPr>
          <w:rFonts w:ascii="Times New Roman" w:hAnsi="Times New Roman" w:cs="Times New Roman"/>
          <w:sz w:val="28"/>
          <w:szCs w:val="28"/>
        </w:rPr>
        <w:t>»</w:t>
      </w:r>
      <w:r w:rsidRPr="00494C4E">
        <w:rPr>
          <w:rFonts w:ascii="Times New Roman" w:hAnsi="Times New Roman" w:cs="Times New Roman"/>
          <w:sz w:val="28"/>
          <w:szCs w:val="28"/>
        </w:rPr>
        <w:t xml:space="preserve"> на 2020-2025 годы</w:t>
      </w:r>
      <w:r>
        <w:rPr>
          <w:rFonts w:ascii="Times New Roman" w:hAnsi="Times New Roman" w:cs="Times New Roman"/>
          <w:sz w:val="28"/>
          <w:szCs w:val="28"/>
        </w:rPr>
        <w:t>»</w:t>
      </w:r>
      <w:r w:rsidRPr="00494C4E">
        <w:rPr>
          <w:rFonts w:ascii="Times New Roman" w:hAnsi="Times New Roman" w:cs="Times New Roman"/>
          <w:sz w:val="28"/>
          <w:szCs w:val="28"/>
        </w:rPr>
        <w:t>;</w:t>
      </w:r>
    </w:p>
    <w:p w:rsidR="00377A4C" w:rsidRPr="007813AD" w:rsidRDefault="00377A4C" w:rsidP="00377A4C">
      <w:pPr>
        <w:pStyle w:val="a4"/>
        <w:numPr>
          <w:ilvl w:val="0"/>
          <w:numId w:val="33"/>
        </w:numPr>
        <w:tabs>
          <w:tab w:val="left" w:pos="993"/>
        </w:tabs>
        <w:spacing w:after="0" w:line="372" w:lineRule="auto"/>
        <w:ind w:left="0" w:firstLine="708"/>
        <w:jc w:val="both"/>
        <w:rPr>
          <w:rFonts w:ascii="Times New Roman" w:hAnsi="Times New Roman" w:cs="Times New Roman"/>
          <w:sz w:val="28"/>
          <w:szCs w:val="28"/>
        </w:rPr>
      </w:pPr>
      <w:r w:rsidRPr="007813AD">
        <w:rPr>
          <w:rFonts w:ascii="Times New Roman" w:hAnsi="Times New Roman" w:cs="Times New Roman"/>
          <w:sz w:val="28"/>
          <w:szCs w:val="28"/>
        </w:rPr>
        <w:t>Программа комплексного развития транспортной инфраструктуры Ольховатского городского поселения на 2017-2030 годы</w:t>
      </w:r>
      <w:r>
        <w:rPr>
          <w:rFonts w:ascii="Times New Roman" w:hAnsi="Times New Roman" w:cs="Times New Roman"/>
          <w:sz w:val="28"/>
          <w:szCs w:val="28"/>
        </w:rPr>
        <w:t xml:space="preserve"> (далее по тексту – ПКРТИ)</w:t>
      </w:r>
      <w:r w:rsidRPr="007813AD">
        <w:rPr>
          <w:rFonts w:ascii="Times New Roman" w:hAnsi="Times New Roman" w:cs="Times New Roman"/>
          <w:sz w:val="28"/>
          <w:szCs w:val="28"/>
        </w:rPr>
        <w:t xml:space="preserve">, утвержденная решением Совета народных депутатов от 15 сентября 2017 года </w:t>
      </w:r>
      <w:r>
        <w:rPr>
          <w:rFonts w:ascii="Times New Roman" w:hAnsi="Times New Roman" w:cs="Times New Roman"/>
          <w:sz w:val="28"/>
          <w:szCs w:val="28"/>
        </w:rPr>
        <w:t>«</w:t>
      </w:r>
      <w:r w:rsidRPr="007813AD">
        <w:rPr>
          <w:rFonts w:ascii="Times New Roman" w:hAnsi="Times New Roman" w:cs="Times New Roman"/>
          <w:sz w:val="28"/>
          <w:szCs w:val="28"/>
        </w:rPr>
        <w:t>Об утверждении программы комплексного развития транспортной инфраструктуры Ольховатского городского поселения на 2017-2030 годы</w:t>
      </w:r>
      <w:r>
        <w:rPr>
          <w:rFonts w:ascii="Times New Roman" w:hAnsi="Times New Roman" w:cs="Times New Roman"/>
          <w:sz w:val="28"/>
          <w:szCs w:val="28"/>
        </w:rPr>
        <w:t>».</w:t>
      </w:r>
    </w:p>
    <w:p w:rsidR="00377A4C" w:rsidRDefault="00377A4C" w:rsidP="00377A4C">
      <w:pPr>
        <w:spacing w:after="0" w:line="360" w:lineRule="auto"/>
        <w:ind w:firstLine="902"/>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Документы территориального планирования федерального и регионального уровней не содержат адресных мероприятий, запланированных в краткосрочной перспективе к реализации на территории Ольховатского городского поселения. </w:t>
      </w:r>
    </w:p>
    <w:p w:rsidR="00377A4C" w:rsidRDefault="00377A4C" w:rsidP="00377A4C">
      <w:pPr>
        <w:spacing w:after="0" w:line="360" w:lineRule="auto"/>
        <w:ind w:firstLine="902"/>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lastRenderedPageBreak/>
        <w:t xml:space="preserve">В рамках Государственной программы Воронежской области «Развитие транспортной системы» </w:t>
      </w:r>
      <w:r w:rsidRPr="001E5EBA">
        <w:rPr>
          <w:rFonts w:ascii="Times New Roman" w:eastAsia="Times New Roman" w:hAnsi="Times New Roman"/>
          <w:sz w:val="28"/>
          <w:szCs w:val="28"/>
          <w:lang w:eastAsia="ru-RU"/>
        </w:rPr>
        <w:t xml:space="preserve">реализуются комплексы процессных мероприятий, направленные на достижение национальной цели развития Российской Федерации </w:t>
      </w:r>
      <w:r>
        <w:rPr>
          <w:rFonts w:ascii="Times New Roman" w:eastAsia="Times New Roman" w:hAnsi="Times New Roman"/>
          <w:sz w:val="28"/>
          <w:szCs w:val="28"/>
          <w:lang w:eastAsia="ru-RU"/>
        </w:rPr>
        <w:t>«</w:t>
      </w:r>
      <w:r w:rsidRPr="001E5EBA">
        <w:rPr>
          <w:rFonts w:ascii="Times New Roman" w:eastAsia="Times New Roman" w:hAnsi="Times New Roman"/>
          <w:sz w:val="28"/>
          <w:szCs w:val="28"/>
          <w:lang w:eastAsia="ru-RU"/>
        </w:rPr>
        <w:t>Комфортная и безопасная среда для жизни</w:t>
      </w:r>
      <w:r>
        <w:rPr>
          <w:rFonts w:ascii="Times New Roman" w:eastAsia="Times New Roman" w:hAnsi="Times New Roman"/>
          <w:sz w:val="28"/>
          <w:szCs w:val="28"/>
          <w:lang w:eastAsia="ru-RU"/>
        </w:rPr>
        <w:t>»</w:t>
      </w:r>
      <w:r w:rsidRPr="001E5EBA">
        <w:rPr>
          <w:rFonts w:ascii="Times New Roman" w:eastAsia="Times New Roman" w:hAnsi="Times New Roman"/>
          <w:sz w:val="28"/>
          <w:szCs w:val="28"/>
          <w:lang w:eastAsia="ru-RU"/>
        </w:rPr>
        <w:t xml:space="preserve"> и ее целевых показателей </w:t>
      </w:r>
      <w:r>
        <w:rPr>
          <w:rFonts w:ascii="Times New Roman" w:eastAsia="Times New Roman" w:hAnsi="Times New Roman"/>
          <w:sz w:val="28"/>
          <w:szCs w:val="28"/>
          <w:lang w:eastAsia="ru-RU"/>
        </w:rPr>
        <w:t>«</w:t>
      </w:r>
      <w:r w:rsidRPr="001E5EBA">
        <w:rPr>
          <w:rFonts w:ascii="Times New Roman" w:eastAsia="Times New Roman" w:hAnsi="Times New Roman"/>
          <w:sz w:val="28"/>
          <w:szCs w:val="28"/>
          <w:lang w:eastAsia="ru-RU"/>
        </w:rPr>
        <w:t>Обеспечение доли дорожной сети в крупнейших городских агломерациях, соответствующей нормативным требованиям, на уровне не менее 85 процентов</w:t>
      </w:r>
      <w:r>
        <w:rPr>
          <w:rFonts w:ascii="Times New Roman" w:eastAsia="Times New Roman" w:hAnsi="Times New Roman"/>
          <w:sz w:val="28"/>
          <w:szCs w:val="28"/>
          <w:lang w:eastAsia="ru-RU"/>
        </w:rPr>
        <w:t>»</w:t>
      </w:r>
      <w:r w:rsidRPr="001E5EBA">
        <w:rPr>
          <w:rFonts w:ascii="Times New Roman" w:eastAsia="Times New Roman" w:hAnsi="Times New Roman"/>
          <w:sz w:val="28"/>
          <w:szCs w:val="28"/>
          <w:lang w:eastAsia="ru-RU"/>
        </w:rPr>
        <w:t xml:space="preserve"> и </w:t>
      </w:r>
      <w:r>
        <w:rPr>
          <w:rFonts w:ascii="Times New Roman" w:eastAsia="Times New Roman" w:hAnsi="Times New Roman"/>
          <w:sz w:val="28"/>
          <w:szCs w:val="28"/>
          <w:lang w:eastAsia="ru-RU"/>
        </w:rPr>
        <w:t>«</w:t>
      </w:r>
      <w:r w:rsidRPr="001E5EBA">
        <w:rPr>
          <w:rFonts w:ascii="Times New Roman" w:eastAsia="Times New Roman" w:hAnsi="Times New Roman"/>
          <w:sz w:val="28"/>
          <w:szCs w:val="28"/>
          <w:lang w:eastAsia="ru-RU"/>
        </w:rPr>
        <w:t>Улучшение качества городской среды в полтора раза</w:t>
      </w:r>
      <w:r>
        <w:rPr>
          <w:rFonts w:ascii="Times New Roman" w:eastAsia="Times New Roman" w:hAnsi="Times New Roman"/>
          <w:sz w:val="28"/>
          <w:szCs w:val="28"/>
          <w:lang w:eastAsia="ru-RU"/>
        </w:rPr>
        <w:t>»</w:t>
      </w:r>
      <w:r w:rsidRPr="001E5EBA">
        <w:rPr>
          <w:rFonts w:ascii="Times New Roman" w:eastAsia="Times New Roman" w:hAnsi="Times New Roman"/>
          <w:sz w:val="28"/>
          <w:szCs w:val="28"/>
          <w:lang w:eastAsia="ru-RU"/>
        </w:rPr>
        <w:t xml:space="preserve">, а также национальной цели </w:t>
      </w:r>
      <w:r>
        <w:rPr>
          <w:rFonts w:ascii="Times New Roman" w:eastAsia="Times New Roman" w:hAnsi="Times New Roman"/>
          <w:sz w:val="28"/>
          <w:szCs w:val="28"/>
          <w:lang w:eastAsia="ru-RU"/>
        </w:rPr>
        <w:t>«</w:t>
      </w:r>
      <w:r w:rsidRPr="001E5EBA">
        <w:rPr>
          <w:rFonts w:ascii="Times New Roman" w:eastAsia="Times New Roman" w:hAnsi="Times New Roman"/>
          <w:sz w:val="28"/>
          <w:szCs w:val="28"/>
          <w:lang w:eastAsia="ru-RU"/>
        </w:rPr>
        <w:t>Цифровая трансформация</w:t>
      </w:r>
      <w:r>
        <w:rPr>
          <w:rFonts w:ascii="Times New Roman" w:eastAsia="Times New Roman" w:hAnsi="Times New Roman"/>
          <w:sz w:val="28"/>
          <w:szCs w:val="28"/>
          <w:lang w:eastAsia="ru-RU"/>
        </w:rPr>
        <w:t>»</w:t>
      </w:r>
      <w:r w:rsidRPr="001E5EBA">
        <w:rPr>
          <w:rFonts w:ascii="Times New Roman" w:eastAsia="Times New Roman" w:hAnsi="Times New Roman"/>
          <w:sz w:val="28"/>
          <w:szCs w:val="28"/>
          <w:lang w:eastAsia="ru-RU"/>
        </w:rPr>
        <w:t xml:space="preserve"> и ее целевого показателя </w:t>
      </w:r>
      <w:r>
        <w:rPr>
          <w:rFonts w:ascii="Times New Roman" w:eastAsia="Times New Roman" w:hAnsi="Times New Roman"/>
          <w:sz w:val="28"/>
          <w:szCs w:val="28"/>
          <w:lang w:eastAsia="ru-RU"/>
        </w:rPr>
        <w:t>«</w:t>
      </w:r>
      <w:r w:rsidRPr="001E5EBA">
        <w:rPr>
          <w:rFonts w:ascii="Times New Roman" w:eastAsia="Times New Roman" w:hAnsi="Times New Roman"/>
          <w:sz w:val="28"/>
          <w:szCs w:val="28"/>
          <w:lang w:eastAsia="ru-RU"/>
        </w:rPr>
        <w:t xml:space="preserve">Достижение </w:t>
      </w:r>
      <w:r>
        <w:rPr>
          <w:rFonts w:ascii="Times New Roman" w:eastAsia="Times New Roman" w:hAnsi="Times New Roman"/>
          <w:sz w:val="28"/>
          <w:szCs w:val="28"/>
          <w:lang w:eastAsia="ru-RU"/>
        </w:rPr>
        <w:t>«</w:t>
      </w:r>
      <w:r w:rsidRPr="001E5EBA">
        <w:rPr>
          <w:rFonts w:ascii="Times New Roman" w:eastAsia="Times New Roman" w:hAnsi="Times New Roman"/>
          <w:sz w:val="28"/>
          <w:szCs w:val="28"/>
          <w:lang w:eastAsia="ru-RU"/>
        </w:rPr>
        <w:t>цифровой зрелости</w:t>
      </w:r>
      <w:r>
        <w:rPr>
          <w:rFonts w:ascii="Times New Roman" w:eastAsia="Times New Roman" w:hAnsi="Times New Roman"/>
          <w:sz w:val="28"/>
          <w:szCs w:val="28"/>
          <w:lang w:eastAsia="ru-RU"/>
        </w:rPr>
        <w:t>»</w:t>
      </w:r>
      <w:r w:rsidRPr="001E5EBA">
        <w:rPr>
          <w:rFonts w:ascii="Times New Roman" w:eastAsia="Times New Roman" w:hAnsi="Times New Roman"/>
          <w:sz w:val="28"/>
          <w:szCs w:val="28"/>
          <w:lang w:eastAsia="ru-RU"/>
        </w:rPr>
        <w:t xml:space="preserve"> ключевых отраслей экономики и социальной сферы, в том числе здравоохранения и образования, а та</w:t>
      </w:r>
      <w:r>
        <w:rPr>
          <w:rFonts w:ascii="Times New Roman" w:eastAsia="Times New Roman" w:hAnsi="Times New Roman"/>
          <w:sz w:val="28"/>
          <w:szCs w:val="28"/>
          <w:lang w:eastAsia="ru-RU"/>
        </w:rPr>
        <w:t xml:space="preserve">кже государственного управления». Так, в Приложении №5-А «Сведения о проектах, направленных на развитие и увеличение пропускной способности сети автомобильных дорог общего пользования регионального (межмуниципального) и местного значения, осуществляемых в рамках государственной программы Воронежской области «Развитие транспортной системы» без указания планируемого года реализации, содержится мероприятие: строительство автомобильной дороги «Ольховатка – Караяшник – Юрасовка» - п. Кулишовка в Ольховатском муниципальном районе Воронежской области, протяженностью 0,740 км. </w:t>
      </w:r>
    </w:p>
    <w:p w:rsidR="00377A4C" w:rsidRPr="00CB3253" w:rsidRDefault="00377A4C" w:rsidP="00377A4C">
      <w:pPr>
        <w:spacing w:after="0" w:line="360" w:lineRule="auto"/>
        <w:ind w:firstLine="709"/>
        <w:jc w:val="both"/>
        <w:rPr>
          <w:rFonts w:ascii="Times New Roman" w:eastAsia="Times New Roman" w:hAnsi="Times New Roman"/>
          <w:sz w:val="28"/>
          <w:szCs w:val="28"/>
          <w:lang w:eastAsia="ru-RU"/>
        </w:rPr>
      </w:pPr>
      <w:r w:rsidRPr="00CB3253">
        <w:rPr>
          <w:rFonts w:ascii="Times New Roman" w:eastAsia="Times New Roman" w:hAnsi="Times New Roman"/>
          <w:sz w:val="28"/>
          <w:szCs w:val="28"/>
          <w:lang w:eastAsia="ru-RU"/>
        </w:rPr>
        <w:t>Схема территориального планирования Ольховатского муниципального района – основной документ территориального планирования муниципального района, нацеленный на определение назначения территорий исходя из совокупности социальных, экономических, экологических и иных факторов в целях обеспечения устойчивого развития территорий, развития инженерной, транспортной и социальной инфраструктур, обеспечения учета интересов граждан и их объединений</w:t>
      </w:r>
      <w:r>
        <w:rPr>
          <w:rFonts w:ascii="Times New Roman" w:eastAsia="Times New Roman" w:hAnsi="Times New Roman"/>
          <w:sz w:val="28"/>
          <w:szCs w:val="28"/>
          <w:lang w:eastAsia="ru-RU"/>
        </w:rPr>
        <w:t>.</w:t>
      </w:r>
      <w:r w:rsidRPr="00CB3253">
        <w:rPr>
          <w:rFonts w:ascii="Times New Roman" w:eastAsia="Times New Roman" w:hAnsi="Times New Roman"/>
          <w:sz w:val="28"/>
          <w:szCs w:val="28"/>
          <w:lang w:eastAsia="ru-RU"/>
        </w:rPr>
        <w:t xml:space="preserve"> Целью схемы территориального планирования является разработка комплекса мероприятий для сбалансирования развития района и его устойчивого развития как единой градостроительной системы. </w:t>
      </w:r>
    </w:p>
    <w:p w:rsidR="00377A4C" w:rsidRPr="00CB3253" w:rsidRDefault="00377A4C" w:rsidP="00377A4C">
      <w:pPr>
        <w:spacing w:after="0" w:line="360" w:lineRule="auto"/>
        <w:ind w:firstLine="360"/>
        <w:jc w:val="both"/>
        <w:rPr>
          <w:rFonts w:ascii="Times New Roman" w:eastAsia="Times New Roman" w:hAnsi="Times New Roman"/>
          <w:sz w:val="28"/>
          <w:szCs w:val="28"/>
          <w:lang w:eastAsia="ru-RU"/>
        </w:rPr>
      </w:pPr>
      <w:r w:rsidRPr="00CB3253">
        <w:rPr>
          <w:rFonts w:ascii="Times New Roman" w:eastAsia="Times New Roman" w:hAnsi="Times New Roman"/>
          <w:sz w:val="28"/>
          <w:szCs w:val="28"/>
          <w:lang w:eastAsia="ru-RU"/>
        </w:rPr>
        <w:t>Задачи Схемы территориального планирования:</w:t>
      </w:r>
    </w:p>
    <w:p w:rsidR="00377A4C" w:rsidRPr="00CB3253" w:rsidRDefault="00377A4C" w:rsidP="00377A4C">
      <w:pPr>
        <w:numPr>
          <w:ilvl w:val="0"/>
          <w:numId w:val="68"/>
        </w:numPr>
        <w:tabs>
          <w:tab w:val="clear" w:pos="720"/>
          <w:tab w:val="num" w:pos="1134"/>
        </w:tabs>
        <w:spacing w:after="0" w:line="360" w:lineRule="auto"/>
        <w:ind w:left="0" w:firstLine="709"/>
        <w:jc w:val="both"/>
        <w:rPr>
          <w:rFonts w:ascii="Times New Roman" w:eastAsia="Times New Roman" w:hAnsi="Times New Roman"/>
          <w:sz w:val="28"/>
          <w:szCs w:val="28"/>
          <w:lang w:eastAsia="ru-RU"/>
        </w:rPr>
      </w:pPr>
      <w:r w:rsidRPr="00CB3253">
        <w:rPr>
          <w:rFonts w:ascii="Times New Roman" w:eastAsia="Times New Roman" w:hAnsi="Times New Roman"/>
          <w:sz w:val="28"/>
          <w:szCs w:val="28"/>
          <w:lang w:eastAsia="ru-RU"/>
        </w:rPr>
        <w:lastRenderedPageBreak/>
        <w:t>анализ существующего состояния территории;</w:t>
      </w:r>
    </w:p>
    <w:p w:rsidR="00377A4C" w:rsidRPr="00CB3253" w:rsidRDefault="00377A4C" w:rsidP="00377A4C">
      <w:pPr>
        <w:numPr>
          <w:ilvl w:val="0"/>
          <w:numId w:val="68"/>
        </w:numPr>
        <w:tabs>
          <w:tab w:val="clear" w:pos="720"/>
          <w:tab w:val="num" w:pos="1134"/>
        </w:tabs>
        <w:spacing w:after="0" w:line="360" w:lineRule="auto"/>
        <w:ind w:left="0" w:firstLine="709"/>
        <w:jc w:val="both"/>
        <w:rPr>
          <w:rFonts w:ascii="Times New Roman" w:eastAsia="Times New Roman" w:hAnsi="Times New Roman"/>
          <w:sz w:val="28"/>
          <w:szCs w:val="28"/>
          <w:lang w:eastAsia="ru-RU"/>
        </w:rPr>
      </w:pPr>
      <w:r w:rsidRPr="00CB3253">
        <w:rPr>
          <w:rFonts w:ascii="Times New Roman" w:eastAsia="Times New Roman" w:hAnsi="Times New Roman"/>
          <w:sz w:val="28"/>
          <w:szCs w:val="28"/>
          <w:lang w:eastAsia="ru-RU"/>
        </w:rPr>
        <w:t>выявление сильных и слабых сторон территории как единой градостроительной системы;</w:t>
      </w:r>
    </w:p>
    <w:p w:rsidR="00377A4C" w:rsidRPr="00CB3253" w:rsidRDefault="00377A4C" w:rsidP="00377A4C">
      <w:pPr>
        <w:numPr>
          <w:ilvl w:val="0"/>
          <w:numId w:val="68"/>
        </w:numPr>
        <w:tabs>
          <w:tab w:val="clear" w:pos="720"/>
          <w:tab w:val="num" w:pos="1134"/>
        </w:tabs>
        <w:spacing w:after="0" w:line="360" w:lineRule="auto"/>
        <w:ind w:left="0" w:firstLine="709"/>
        <w:jc w:val="both"/>
        <w:rPr>
          <w:rFonts w:ascii="Times New Roman" w:eastAsia="Times New Roman" w:hAnsi="Times New Roman"/>
          <w:sz w:val="28"/>
          <w:szCs w:val="28"/>
          <w:lang w:eastAsia="ru-RU"/>
        </w:rPr>
      </w:pPr>
      <w:r w:rsidRPr="00CB3253">
        <w:rPr>
          <w:rFonts w:ascii="Times New Roman" w:eastAsia="Times New Roman" w:hAnsi="Times New Roman"/>
          <w:sz w:val="28"/>
          <w:szCs w:val="28"/>
          <w:lang w:eastAsia="ru-RU"/>
        </w:rPr>
        <w:t>прогнозирование развития территории;</w:t>
      </w:r>
    </w:p>
    <w:p w:rsidR="00377A4C" w:rsidRPr="00CB3253" w:rsidRDefault="00377A4C" w:rsidP="00377A4C">
      <w:pPr>
        <w:numPr>
          <w:ilvl w:val="0"/>
          <w:numId w:val="68"/>
        </w:numPr>
        <w:tabs>
          <w:tab w:val="clear" w:pos="720"/>
          <w:tab w:val="num" w:pos="1134"/>
        </w:tabs>
        <w:spacing w:after="0" w:line="360" w:lineRule="auto"/>
        <w:ind w:left="0" w:firstLine="709"/>
        <w:jc w:val="both"/>
        <w:rPr>
          <w:rFonts w:ascii="Times New Roman" w:eastAsia="Times New Roman" w:hAnsi="Times New Roman"/>
          <w:sz w:val="28"/>
          <w:szCs w:val="28"/>
          <w:lang w:eastAsia="ru-RU"/>
        </w:rPr>
      </w:pPr>
      <w:r w:rsidRPr="00CB3253">
        <w:rPr>
          <w:rFonts w:ascii="Times New Roman" w:eastAsia="Times New Roman" w:hAnsi="Times New Roman"/>
          <w:sz w:val="28"/>
          <w:szCs w:val="28"/>
          <w:lang w:eastAsia="ru-RU"/>
        </w:rPr>
        <w:t>разработка рекомендаций и предложений по улучшению среды жизнедеятельности населения.</w:t>
      </w:r>
    </w:p>
    <w:p w:rsidR="00377A4C" w:rsidRPr="00CB3253" w:rsidRDefault="00377A4C" w:rsidP="00377A4C">
      <w:pPr>
        <w:spacing w:after="0" w:line="360" w:lineRule="auto"/>
        <w:ind w:firstLine="708"/>
        <w:jc w:val="both"/>
        <w:rPr>
          <w:rFonts w:ascii="Times New Roman" w:hAnsi="Times New Roman" w:cs="Times New Roman"/>
          <w:sz w:val="28"/>
          <w:szCs w:val="28"/>
        </w:rPr>
      </w:pPr>
      <w:r w:rsidRPr="00CB3253">
        <w:rPr>
          <w:rFonts w:ascii="Times New Roman" w:eastAsia="Times New Roman" w:hAnsi="Times New Roman"/>
          <w:sz w:val="28"/>
          <w:szCs w:val="28"/>
          <w:lang w:eastAsia="ru-RU"/>
        </w:rPr>
        <w:t>Показател</w:t>
      </w:r>
      <w:r>
        <w:rPr>
          <w:rFonts w:ascii="Times New Roman" w:eastAsia="Times New Roman" w:hAnsi="Times New Roman"/>
          <w:sz w:val="28"/>
          <w:szCs w:val="28"/>
          <w:lang w:eastAsia="ru-RU"/>
        </w:rPr>
        <w:t>ями</w:t>
      </w:r>
      <w:r w:rsidRPr="00CB3253">
        <w:rPr>
          <w:rFonts w:ascii="Times New Roman" w:eastAsia="Times New Roman" w:hAnsi="Times New Roman"/>
          <w:sz w:val="28"/>
          <w:szCs w:val="28"/>
          <w:lang w:eastAsia="ru-RU"/>
        </w:rPr>
        <w:t xml:space="preserve"> развития </w:t>
      </w:r>
      <w:r>
        <w:rPr>
          <w:rFonts w:ascii="Times New Roman" w:eastAsia="Times New Roman" w:hAnsi="Times New Roman"/>
          <w:sz w:val="28"/>
          <w:szCs w:val="28"/>
          <w:lang w:eastAsia="ru-RU"/>
        </w:rPr>
        <w:t>муниципального образования</w:t>
      </w:r>
      <w:r w:rsidRPr="00CB3253">
        <w:rPr>
          <w:rFonts w:ascii="Times New Roman" w:eastAsia="Times New Roman" w:hAnsi="Times New Roman"/>
          <w:sz w:val="28"/>
          <w:szCs w:val="28"/>
          <w:lang w:eastAsia="ru-RU"/>
        </w:rPr>
        <w:t xml:space="preserve"> являются</w:t>
      </w:r>
      <w:r>
        <w:rPr>
          <w:rFonts w:ascii="Times New Roman" w:eastAsia="Times New Roman" w:hAnsi="Times New Roman"/>
          <w:sz w:val="28"/>
          <w:szCs w:val="28"/>
          <w:lang w:eastAsia="ru-RU"/>
        </w:rPr>
        <w:t>:</w:t>
      </w:r>
      <w:r w:rsidRPr="00CB3253">
        <w:rPr>
          <w:rFonts w:ascii="Times New Roman" w:eastAsia="Times New Roman" w:hAnsi="Times New Roman"/>
          <w:sz w:val="28"/>
          <w:szCs w:val="28"/>
          <w:lang w:eastAsia="ru-RU"/>
        </w:rPr>
        <w:t xml:space="preserve"> обобщают прогнозы организации-проектировщика, предложения и намерения органов государственной власти Воронежской области, различных структурных подразделений администрации Ольховатского района, иных организаций. Схема не является директивным документом по развитию района, но представляет собой модель развития его территории.</w:t>
      </w:r>
    </w:p>
    <w:p w:rsidR="00377A4C" w:rsidRPr="00CB3253" w:rsidRDefault="00377A4C" w:rsidP="00377A4C">
      <w:pPr>
        <w:spacing w:after="0" w:line="360" w:lineRule="auto"/>
        <w:ind w:firstLine="708"/>
        <w:jc w:val="both"/>
        <w:rPr>
          <w:rFonts w:ascii="Times New Roman" w:eastAsia="Times New Roman" w:hAnsi="Times New Roman"/>
          <w:sz w:val="28"/>
          <w:szCs w:val="28"/>
          <w:lang w:eastAsia="ru-RU"/>
        </w:rPr>
      </w:pPr>
      <w:r w:rsidRPr="00CB3253">
        <w:rPr>
          <w:rFonts w:ascii="Times New Roman" w:eastAsia="Times New Roman" w:hAnsi="Times New Roman"/>
          <w:sz w:val="28"/>
          <w:szCs w:val="28"/>
          <w:lang w:eastAsia="ru-RU"/>
        </w:rPr>
        <w:t>Для Схемы территориального планирования установлены следующие этапы проектирования:</w:t>
      </w:r>
    </w:p>
    <w:p w:rsidR="00377A4C" w:rsidRPr="00CB3253" w:rsidRDefault="00377A4C" w:rsidP="00377A4C">
      <w:pPr>
        <w:pStyle w:val="af5"/>
        <w:numPr>
          <w:ilvl w:val="0"/>
          <w:numId w:val="70"/>
        </w:numPr>
        <w:tabs>
          <w:tab w:val="left" w:pos="1418"/>
          <w:tab w:val="left" w:pos="4971"/>
        </w:tabs>
        <w:spacing w:line="360" w:lineRule="auto"/>
        <w:ind w:left="0" w:right="-35" w:firstLine="709"/>
        <w:jc w:val="left"/>
        <w:rPr>
          <w:szCs w:val="28"/>
        </w:rPr>
      </w:pPr>
      <w:r>
        <w:rPr>
          <w:szCs w:val="28"/>
        </w:rPr>
        <w:t>и</w:t>
      </w:r>
      <w:r w:rsidRPr="00CB3253">
        <w:rPr>
          <w:szCs w:val="28"/>
        </w:rPr>
        <w:t>сходный</w:t>
      </w:r>
      <w:r w:rsidRPr="00CB3253">
        <w:rPr>
          <w:spacing w:val="-13"/>
          <w:szCs w:val="28"/>
        </w:rPr>
        <w:t xml:space="preserve"> </w:t>
      </w:r>
      <w:r>
        <w:rPr>
          <w:szCs w:val="28"/>
        </w:rPr>
        <w:t xml:space="preserve">год – </w:t>
      </w:r>
      <w:r w:rsidRPr="00CB3253">
        <w:rPr>
          <w:spacing w:val="-3"/>
          <w:szCs w:val="28"/>
        </w:rPr>
        <w:t>2022</w:t>
      </w:r>
      <w:r w:rsidRPr="00CB3253">
        <w:rPr>
          <w:spacing w:val="-11"/>
          <w:szCs w:val="28"/>
        </w:rPr>
        <w:t xml:space="preserve"> </w:t>
      </w:r>
      <w:r w:rsidRPr="00CB3253">
        <w:rPr>
          <w:spacing w:val="-2"/>
          <w:szCs w:val="28"/>
        </w:rPr>
        <w:t>г.</w:t>
      </w:r>
      <w:r>
        <w:rPr>
          <w:spacing w:val="-2"/>
          <w:szCs w:val="28"/>
        </w:rPr>
        <w:t>;</w:t>
      </w:r>
    </w:p>
    <w:p w:rsidR="00377A4C" w:rsidRPr="00CB3253" w:rsidRDefault="00377A4C" w:rsidP="00377A4C">
      <w:pPr>
        <w:pStyle w:val="af5"/>
        <w:numPr>
          <w:ilvl w:val="0"/>
          <w:numId w:val="70"/>
        </w:numPr>
        <w:tabs>
          <w:tab w:val="left" w:pos="1418"/>
          <w:tab w:val="left" w:pos="4971"/>
        </w:tabs>
        <w:spacing w:line="360" w:lineRule="auto"/>
        <w:ind w:left="0" w:right="-35" w:firstLine="709"/>
        <w:jc w:val="left"/>
        <w:rPr>
          <w:szCs w:val="28"/>
        </w:rPr>
      </w:pPr>
      <w:r>
        <w:rPr>
          <w:szCs w:val="28"/>
        </w:rPr>
        <w:t>п</w:t>
      </w:r>
      <w:r w:rsidRPr="00CB3253">
        <w:rPr>
          <w:szCs w:val="28"/>
        </w:rPr>
        <w:t>ервая</w:t>
      </w:r>
      <w:r w:rsidRPr="00CB3253">
        <w:rPr>
          <w:spacing w:val="-7"/>
          <w:szCs w:val="28"/>
        </w:rPr>
        <w:t xml:space="preserve"> </w:t>
      </w:r>
      <w:r w:rsidRPr="00CB3253">
        <w:rPr>
          <w:szCs w:val="28"/>
        </w:rPr>
        <w:t>очередь</w:t>
      </w:r>
      <w:r w:rsidRPr="00CB3253">
        <w:rPr>
          <w:spacing w:val="-6"/>
          <w:szCs w:val="28"/>
        </w:rPr>
        <w:t xml:space="preserve"> </w:t>
      </w:r>
      <w:r w:rsidRPr="00CB3253">
        <w:rPr>
          <w:szCs w:val="28"/>
        </w:rPr>
        <w:t>реализации</w:t>
      </w:r>
      <w:r w:rsidRPr="00CB3253">
        <w:rPr>
          <w:spacing w:val="-4"/>
          <w:szCs w:val="28"/>
        </w:rPr>
        <w:t xml:space="preserve"> </w:t>
      </w:r>
      <w:r>
        <w:rPr>
          <w:szCs w:val="28"/>
        </w:rPr>
        <w:t xml:space="preserve">схемы – </w:t>
      </w:r>
      <w:r w:rsidRPr="00CB3253">
        <w:rPr>
          <w:spacing w:val="-3"/>
          <w:szCs w:val="28"/>
        </w:rPr>
        <w:t>2030</w:t>
      </w:r>
      <w:r w:rsidRPr="00CB3253">
        <w:rPr>
          <w:spacing w:val="-11"/>
          <w:szCs w:val="28"/>
        </w:rPr>
        <w:t xml:space="preserve"> </w:t>
      </w:r>
      <w:r w:rsidRPr="00CB3253">
        <w:rPr>
          <w:spacing w:val="-2"/>
          <w:szCs w:val="28"/>
        </w:rPr>
        <w:t>г.</w:t>
      </w:r>
      <w:r>
        <w:rPr>
          <w:spacing w:val="-2"/>
          <w:szCs w:val="28"/>
        </w:rPr>
        <w:t>;</w:t>
      </w:r>
    </w:p>
    <w:p w:rsidR="00377A4C" w:rsidRPr="00CB3253" w:rsidRDefault="00377A4C" w:rsidP="00377A4C">
      <w:pPr>
        <w:pStyle w:val="af5"/>
        <w:numPr>
          <w:ilvl w:val="0"/>
          <w:numId w:val="70"/>
        </w:numPr>
        <w:tabs>
          <w:tab w:val="left" w:pos="1418"/>
          <w:tab w:val="left" w:pos="4971"/>
        </w:tabs>
        <w:spacing w:line="360" w:lineRule="auto"/>
        <w:ind w:left="0" w:right="-35" w:firstLine="709"/>
        <w:jc w:val="left"/>
        <w:rPr>
          <w:szCs w:val="28"/>
        </w:rPr>
      </w:pPr>
      <w:r>
        <w:rPr>
          <w:szCs w:val="28"/>
        </w:rPr>
        <w:t>р</w:t>
      </w:r>
      <w:r w:rsidRPr="00CB3253">
        <w:rPr>
          <w:szCs w:val="28"/>
        </w:rPr>
        <w:t>асчётный</w:t>
      </w:r>
      <w:r w:rsidRPr="00CB3253">
        <w:rPr>
          <w:spacing w:val="-3"/>
          <w:szCs w:val="28"/>
        </w:rPr>
        <w:t xml:space="preserve"> </w:t>
      </w:r>
      <w:r>
        <w:rPr>
          <w:szCs w:val="28"/>
        </w:rPr>
        <w:t xml:space="preserve">срок – </w:t>
      </w:r>
      <w:r w:rsidRPr="00CB3253">
        <w:rPr>
          <w:spacing w:val="-3"/>
          <w:szCs w:val="28"/>
        </w:rPr>
        <w:t>2040</w:t>
      </w:r>
      <w:r w:rsidRPr="00CB3253">
        <w:rPr>
          <w:spacing w:val="-11"/>
          <w:szCs w:val="28"/>
        </w:rPr>
        <w:t xml:space="preserve"> </w:t>
      </w:r>
      <w:r w:rsidRPr="00CB3253">
        <w:rPr>
          <w:spacing w:val="-2"/>
          <w:szCs w:val="28"/>
        </w:rPr>
        <w:t>г.</w:t>
      </w:r>
      <w:r>
        <w:rPr>
          <w:spacing w:val="-2"/>
          <w:szCs w:val="28"/>
        </w:rPr>
        <w:t>.</w:t>
      </w:r>
    </w:p>
    <w:p w:rsidR="00377A4C" w:rsidRPr="00CB3253" w:rsidRDefault="00377A4C" w:rsidP="00377A4C">
      <w:pPr>
        <w:spacing w:after="0" w:line="360" w:lineRule="auto"/>
        <w:ind w:firstLine="709"/>
        <w:jc w:val="both"/>
        <w:rPr>
          <w:rFonts w:ascii="Times New Roman" w:eastAsia="Times New Roman" w:hAnsi="Times New Roman"/>
          <w:sz w:val="28"/>
          <w:szCs w:val="28"/>
          <w:lang w:eastAsia="ru-RU"/>
        </w:rPr>
      </w:pPr>
      <w:r w:rsidRPr="00CB3253">
        <w:rPr>
          <w:rFonts w:ascii="Times New Roman" w:eastAsia="Times New Roman" w:hAnsi="Times New Roman"/>
          <w:bCs/>
          <w:sz w:val="28"/>
          <w:szCs w:val="28"/>
          <w:lang w:eastAsia="ru-RU"/>
        </w:rPr>
        <w:t>Главной целью</w:t>
      </w:r>
      <w:r w:rsidRPr="00CB3253">
        <w:rPr>
          <w:rFonts w:ascii="Times New Roman" w:eastAsia="Times New Roman" w:hAnsi="Times New Roman"/>
          <w:sz w:val="28"/>
          <w:szCs w:val="28"/>
          <w:lang w:eastAsia="ru-RU"/>
        </w:rPr>
        <w:t xml:space="preserve"> территориального планирования Ольховатского муниципального района является пространственная организация территории муниципального района в целях обеспечения </w:t>
      </w:r>
      <w:r>
        <w:rPr>
          <w:rFonts w:ascii="Times New Roman" w:eastAsia="Times New Roman" w:hAnsi="Times New Roman"/>
          <w:sz w:val="28"/>
          <w:szCs w:val="28"/>
          <w:lang w:eastAsia="ru-RU"/>
        </w:rPr>
        <w:t xml:space="preserve">ее </w:t>
      </w:r>
      <w:r>
        <w:rPr>
          <w:rFonts w:ascii="Times New Roman" w:eastAsia="Times New Roman" w:hAnsi="Times New Roman"/>
          <w:bCs/>
          <w:sz w:val="28"/>
          <w:szCs w:val="28"/>
          <w:lang w:eastAsia="ru-RU"/>
        </w:rPr>
        <w:t>устойчивого развития.</w:t>
      </w:r>
    </w:p>
    <w:p w:rsidR="00377A4C" w:rsidRPr="00CB3253" w:rsidRDefault="00377A4C" w:rsidP="00377A4C">
      <w:pPr>
        <w:spacing w:after="0" w:line="360" w:lineRule="auto"/>
        <w:ind w:firstLine="708"/>
        <w:jc w:val="both"/>
        <w:rPr>
          <w:rFonts w:ascii="Times New Roman" w:hAnsi="Times New Roman" w:cs="Times New Roman"/>
          <w:sz w:val="28"/>
          <w:szCs w:val="28"/>
        </w:rPr>
      </w:pPr>
      <w:r w:rsidRPr="00CB3253">
        <w:rPr>
          <w:rFonts w:ascii="Times New Roman" w:hAnsi="Times New Roman" w:cs="Times New Roman"/>
          <w:sz w:val="28"/>
          <w:szCs w:val="28"/>
        </w:rPr>
        <w:t>В рамках СТП Ольховатского муниципального района предложены следующие мероприятия по обеспечению территории объектами транспортной инфраструктуры:</w:t>
      </w:r>
    </w:p>
    <w:p w:rsidR="00377A4C" w:rsidRPr="00CB3253" w:rsidRDefault="00377A4C" w:rsidP="00377A4C">
      <w:pPr>
        <w:pStyle w:val="a4"/>
        <w:numPr>
          <w:ilvl w:val="0"/>
          <w:numId w:val="69"/>
        </w:numPr>
        <w:spacing w:after="0" w:line="360" w:lineRule="auto"/>
        <w:ind w:left="0" w:firstLine="709"/>
        <w:jc w:val="both"/>
        <w:rPr>
          <w:rFonts w:ascii="Times New Roman" w:hAnsi="Times New Roman" w:cs="Times New Roman"/>
          <w:sz w:val="28"/>
          <w:szCs w:val="28"/>
        </w:rPr>
      </w:pPr>
      <w:r w:rsidRPr="00CB3253">
        <w:rPr>
          <w:rFonts w:ascii="Times New Roman" w:hAnsi="Times New Roman" w:cs="Times New Roman"/>
          <w:sz w:val="28"/>
          <w:szCs w:val="28"/>
        </w:rPr>
        <w:t xml:space="preserve">разработка проектно-сметной документации для капитального ремонта и реконструкции дорог общего пользования в поселениях Ольховатского муниципального района, перечень дорог, подлежащих строительным, ремонтным, благоустроительным работам, с указанием протяженности определить в рамках проектирования генеральных планов муниципальных образований Ольховатского муниципального района; </w:t>
      </w:r>
    </w:p>
    <w:p w:rsidR="00377A4C" w:rsidRPr="00CB3253" w:rsidRDefault="00377A4C" w:rsidP="00377A4C">
      <w:pPr>
        <w:pStyle w:val="a4"/>
        <w:numPr>
          <w:ilvl w:val="0"/>
          <w:numId w:val="69"/>
        </w:numPr>
        <w:spacing w:after="0" w:line="360" w:lineRule="auto"/>
        <w:ind w:left="0" w:firstLine="709"/>
        <w:jc w:val="both"/>
        <w:rPr>
          <w:rFonts w:ascii="Times New Roman" w:hAnsi="Times New Roman" w:cs="Times New Roman"/>
          <w:sz w:val="28"/>
          <w:szCs w:val="28"/>
        </w:rPr>
      </w:pPr>
      <w:r w:rsidRPr="00CB3253">
        <w:rPr>
          <w:rFonts w:ascii="Times New Roman" w:hAnsi="Times New Roman" w:cs="Times New Roman"/>
          <w:sz w:val="28"/>
          <w:szCs w:val="28"/>
        </w:rPr>
        <w:t>замена поврежденных и установка новых дорожных ограждений.</w:t>
      </w:r>
    </w:p>
    <w:p w:rsidR="00377A4C" w:rsidRPr="00CB3253" w:rsidRDefault="00377A4C" w:rsidP="00377A4C">
      <w:pPr>
        <w:pStyle w:val="a4"/>
        <w:numPr>
          <w:ilvl w:val="0"/>
          <w:numId w:val="69"/>
        </w:numPr>
        <w:spacing w:after="0" w:line="360" w:lineRule="auto"/>
        <w:ind w:left="0" w:firstLine="709"/>
        <w:jc w:val="both"/>
        <w:rPr>
          <w:rFonts w:ascii="Times New Roman" w:hAnsi="Times New Roman" w:cs="Times New Roman"/>
          <w:sz w:val="28"/>
          <w:szCs w:val="28"/>
        </w:rPr>
      </w:pPr>
      <w:r w:rsidRPr="00CB3253">
        <w:rPr>
          <w:rFonts w:ascii="Times New Roman" w:hAnsi="Times New Roman" w:cs="Times New Roman"/>
          <w:sz w:val="28"/>
          <w:szCs w:val="28"/>
        </w:rPr>
        <w:lastRenderedPageBreak/>
        <w:t>резервирование в генеральных планах муниципальных образований территории для размещения автобусных остановочных и отстойно-разворотных площадок.</w:t>
      </w:r>
    </w:p>
    <w:p w:rsidR="00377A4C" w:rsidRPr="00CB3253" w:rsidRDefault="00377A4C" w:rsidP="00377A4C">
      <w:pPr>
        <w:pStyle w:val="a4"/>
        <w:numPr>
          <w:ilvl w:val="0"/>
          <w:numId w:val="69"/>
        </w:numPr>
        <w:spacing w:after="0" w:line="360" w:lineRule="auto"/>
        <w:ind w:left="0" w:firstLine="709"/>
        <w:jc w:val="both"/>
        <w:rPr>
          <w:rFonts w:ascii="Times New Roman" w:hAnsi="Times New Roman" w:cs="Times New Roman"/>
          <w:sz w:val="28"/>
          <w:szCs w:val="28"/>
        </w:rPr>
      </w:pPr>
      <w:r w:rsidRPr="00CB3253">
        <w:rPr>
          <w:rFonts w:ascii="Times New Roman" w:hAnsi="Times New Roman" w:cs="Times New Roman"/>
          <w:sz w:val="28"/>
          <w:szCs w:val="28"/>
        </w:rPr>
        <w:t>оптимизация пригородной маршрутной сети с увеличением протяженности маршрутов общественного автотранспорта для обеспечения всех жителей района транспортными связями с районным центром и крупными населенными пунктами района.</w:t>
      </w:r>
    </w:p>
    <w:p w:rsidR="00377A4C" w:rsidRPr="00CB3253" w:rsidRDefault="00377A4C" w:rsidP="00377A4C">
      <w:pPr>
        <w:spacing w:after="0" w:line="360" w:lineRule="auto"/>
        <w:ind w:firstLine="708"/>
        <w:jc w:val="both"/>
        <w:rPr>
          <w:rFonts w:ascii="Times New Roman" w:hAnsi="Times New Roman" w:cs="Times New Roman"/>
          <w:sz w:val="28"/>
          <w:szCs w:val="28"/>
        </w:rPr>
      </w:pPr>
      <w:r w:rsidRPr="00CB3253">
        <w:rPr>
          <w:rFonts w:ascii="Times New Roman" w:hAnsi="Times New Roman" w:cs="Times New Roman"/>
          <w:sz w:val="28"/>
          <w:szCs w:val="28"/>
        </w:rPr>
        <w:t>Анализируя СТП можно сделать вывод, о том, что развитие территории Ольховатского муниципального района, а также Ольховатского городского поселения в его составе, предполагается только за счет нормативно-правового регулирования, административных мер, прямых и косвенных методов бюджетной поддержки, механизмов организационной, правовой и информационной поддержки. При этом, в сфере дорожного хозяйства в актуальной версии СТП не содержится уточнений по мероприятиям, планируемым к реализации в период до 2040 года, соответственно предполагается, что основу транспортной системы будут составлять меридиональное и широтное направления, сформированные транспортными потоками север - юг и восток - запад.</w:t>
      </w:r>
    </w:p>
    <w:p w:rsidR="00377A4C" w:rsidRPr="009A106F" w:rsidRDefault="00377A4C" w:rsidP="00377A4C">
      <w:pPr>
        <w:tabs>
          <w:tab w:val="left" w:pos="7183"/>
        </w:tabs>
        <w:spacing w:after="0" w:line="360" w:lineRule="auto"/>
        <w:ind w:firstLine="708"/>
        <w:jc w:val="both"/>
        <w:rPr>
          <w:rFonts w:ascii="Times New Roman" w:hAnsi="Times New Roman" w:cs="Times New Roman"/>
          <w:sz w:val="28"/>
          <w:szCs w:val="24"/>
        </w:rPr>
      </w:pPr>
      <w:r w:rsidRPr="009A106F">
        <w:rPr>
          <w:rFonts w:ascii="Times New Roman" w:hAnsi="Times New Roman" w:cs="Times New Roman"/>
          <w:sz w:val="28"/>
          <w:szCs w:val="24"/>
        </w:rPr>
        <w:t>Генеральный план Ольховатского городского поселения разработан на расчетный срок до 2030 года. В части транспортной инфраструктуры документ содержит описание существующего положения, а также перечень необходимых мероприятий, который приведен на основании ПКРТИ Ольховатского городского поселения. При этом, обособленные мероприятия, которые содержатся только в Генеральном плане поселения, отсу</w:t>
      </w:r>
      <w:r>
        <w:rPr>
          <w:rFonts w:ascii="Times New Roman" w:hAnsi="Times New Roman" w:cs="Times New Roman"/>
          <w:sz w:val="28"/>
          <w:szCs w:val="24"/>
        </w:rPr>
        <w:t>т</w:t>
      </w:r>
      <w:r w:rsidRPr="009A106F">
        <w:rPr>
          <w:rFonts w:ascii="Times New Roman" w:hAnsi="Times New Roman" w:cs="Times New Roman"/>
          <w:sz w:val="28"/>
          <w:szCs w:val="24"/>
        </w:rPr>
        <w:t>ствуют.</w:t>
      </w:r>
    </w:p>
    <w:p w:rsidR="00377A4C" w:rsidRPr="009A106F" w:rsidRDefault="00377A4C" w:rsidP="00377A4C">
      <w:pPr>
        <w:tabs>
          <w:tab w:val="left" w:pos="7183"/>
        </w:tabs>
        <w:spacing w:after="0" w:line="360" w:lineRule="auto"/>
        <w:ind w:firstLine="708"/>
        <w:jc w:val="both"/>
        <w:rPr>
          <w:rFonts w:ascii="Times New Roman" w:hAnsi="Times New Roman" w:cs="Times New Roman"/>
          <w:sz w:val="28"/>
          <w:szCs w:val="24"/>
        </w:rPr>
      </w:pPr>
      <w:r w:rsidRPr="009A106F">
        <w:rPr>
          <w:rFonts w:ascii="Times New Roman" w:hAnsi="Times New Roman" w:cs="Times New Roman"/>
          <w:sz w:val="28"/>
          <w:szCs w:val="24"/>
        </w:rPr>
        <w:t>Так, на основании ПКРТИ приводятся рекомендации по:</w:t>
      </w:r>
    </w:p>
    <w:p w:rsidR="00377A4C" w:rsidRPr="009A106F" w:rsidRDefault="00377A4C" w:rsidP="00377A4C">
      <w:pPr>
        <w:pStyle w:val="a4"/>
        <w:numPr>
          <w:ilvl w:val="0"/>
          <w:numId w:val="71"/>
        </w:numPr>
        <w:tabs>
          <w:tab w:val="left" w:pos="993"/>
          <w:tab w:val="left" w:pos="7183"/>
        </w:tabs>
        <w:spacing w:after="0" w:line="360" w:lineRule="auto"/>
        <w:ind w:left="0" w:firstLine="709"/>
        <w:jc w:val="both"/>
        <w:rPr>
          <w:rFonts w:ascii="Times New Roman" w:hAnsi="Times New Roman" w:cs="Times New Roman"/>
          <w:sz w:val="28"/>
          <w:szCs w:val="24"/>
        </w:rPr>
      </w:pPr>
      <w:r w:rsidRPr="009A106F">
        <w:rPr>
          <w:rFonts w:ascii="Times New Roman" w:hAnsi="Times New Roman" w:cs="Times New Roman"/>
          <w:sz w:val="28"/>
          <w:szCs w:val="24"/>
        </w:rPr>
        <w:t>ремонту автомобильных дорог;</w:t>
      </w:r>
    </w:p>
    <w:p w:rsidR="00377A4C" w:rsidRPr="009A106F" w:rsidRDefault="00377A4C" w:rsidP="00377A4C">
      <w:pPr>
        <w:pStyle w:val="a4"/>
        <w:numPr>
          <w:ilvl w:val="0"/>
          <w:numId w:val="71"/>
        </w:numPr>
        <w:tabs>
          <w:tab w:val="left" w:pos="993"/>
          <w:tab w:val="left" w:pos="7183"/>
        </w:tabs>
        <w:spacing w:after="0" w:line="360" w:lineRule="auto"/>
        <w:ind w:left="0" w:firstLine="709"/>
        <w:jc w:val="both"/>
        <w:rPr>
          <w:rFonts w:ascii="Times New Roman" w:hAnsi="Times New Roman" w:cs="Times New Roman"/>
          <w:sz w:val="28"/>
          <w:szCs w:val="24"/>
        </w:rPr>
      </w:pPr>
      <w:r w:rsidRPr="009A106F">
        <w:rPr>
          <w:rFonts w:ascii="Times New Roman" w:hAnsi="Times New Roman" w:cs="Times New Roman"/>
          <w:sz w:val="28"/>
          <w:szCs w:val="24"/>
        </w:rPr>
        <w:t>устройству щебеночных дорог;</w:t>
      </w:r>
    </w:p>
    <w:p w:rsidR="00377A4C" w:rsidRPr="009A106F" w:rsidRDefault="00377A4C" w:rsidP="00377A4C">
      <w:pPr>
        <w:pStyle w:val="a4"/>
        <w:numPr>
          <w:ilvl w:val="0"/>
          <w:numId w:val="71"/>
        </w:numPr>
        <w:tabs>
          <w:tab w:val="left" w:pos="993"/>
          <w:tab w:val="left" w:pos="7183"/>
        </w:tabs>
        <w:spacing w:after="0" w:line="360" w:lineRule="auto"/>
        <w:ind w:left="0" w:firstLine="709"/>
        <w:jc w:val="both"/>
        <w:rPr>
          <w:rFonts w:ascii="Times New Roman" w:hAnsi="Times New Roman" w:cs="Times New Roman"/>
          <w:sz w:val="28"/>
          <w:szCs w:val="24"/>
        </w:rPr>
      </w:pPr>
      <w:r w:rsidRPr="009A106F">
        <w:rPr>
          <w:rFonts w:ascii="Times New Roman" w:hAnsi="Times New Roman" w:cs="Times New Roman"/>
          <w:sz w:val="28"/>
          <w:szCs w:val="24"/>
        </w:rPr>
        <w:t>разработке проектно-сметной документации на строительство дорог с твердым покрытием;</w:t>
      </w:r>
    </w:p>
    <w:p w:rsidR="00377A4C" w:rsidRPr="009A106F" w:rsidRDefault="00377A4C" w:rsidP="00377A4C">
      <w:pPr>
        <w:pStyle w:val="a4"/>
        <w:numPr>
          <w:ilvl w:val="0"/>
          <w:numId w:val="71"/>
        </w:numPr>
        <w:tabs>
          <w:tab w:val="left" w:pos="993"/>
          <w:tab w:val="left" w:pos="7183"/>
        </w:tabs>
        <w:spacing w:after="0" w:line="360" w:lineRule="auto"/>
        <w:ind w:left="0" w:firstLine="709"/>
        <w:jc w:val="both"/>
        <w:rPr>
          <w:rFonts w:ascii="Times New Roman" w:hAnsi="Times New Roman" w:cs="Times New Roman"/>
          <w:sz w:val="28"/>
          <w:szCs w:val="24"/>
        </w:rPr>
      </w:pPr>
      <w:r w:rsidRPr="009A106F">
        <w:rPr>
          <w:rFonts w:ascii="Times New Roman" w:hAnsi="Times New Roman" w:cs="Times New Roman"/>
          <w:sz w:val="28"/>
          <w:szCs w:val="24"/>
        </w:rPr>
        <w:t>оборудованию общественных зон стоянками автотранспорта;</w:t>
      </w:r>
    </w:p>
    <w:p w:rsidR="00377A4C" w:rsidRPr="009A106F" w:rsidRDefault="00377A4C" w:rsidP="00377A4C">
      <w:pPr>
        <w:pStyle w:val="a4"/>
        <w:numPr>
          <w:ilvl w:val="0"/>
          <w:numId w:val="71"/>
        </w:numPr>
        <w:tabs>
          <w:tab w:val="left" w:pos="993"/>
          <w:tab w:val="left" w:pos="7183"/>
        </w:tabs>
        <w:spacing w:after="0" w:line="360" w:lineRule="auto"/>
        <w:ind w:left="0" w:firstLine="709"/>
        <w:jc w:val="both"/>
        <w:rPr>
          <w:rFonts w:ascii="Times New Roman" w:hAnsi="Times New Roman" w:cs="Times New Roman"/>
          <w:sz w:val="28"/>
          <w:szCs w:val="24"/>
        </w:rPr>
      </w:pPr>
      <w:r w:rsidRPr="009A106F">
        <w:rPr>
          <w:rFonts w:ascii="Times New Roman" w:hAnsi="Times New Roman" w:cs="Times New Roman"/>
          <w:sz w:val="28"/>
          <w:szCs w:val="24"/>
        </w:rPr>
        <w:lastRenderedPageBreak/>
        <w:t>строительству остановочных павильонов;</w:t>
      </w:r>
    </w:p>
    <w:p w:rsidR="00377A4C" w:rsidRPr="009A106F" w:rsidRDefault="00377A4C" w:rsidP="00377A4C">
      <w:pPr>
        <w:pStyle w:val="a4"/>
        <w:numPr>
          <w:ilvl w:val="0"/>
          <w:numId w:val="71"/>
        </w:numPr>
        <w:tabs>
          <w:tab w:val="left" w:pos="993"/>
          <w:tab w:val="left" w:pos="7183"/>
        </w:tabs>
        <w:spacing w:after="0" w:line="360" w:lineRule="auto"/>
        <w:ind w:left="0" w:firstLine="709"/>
        <w:jc w:val="both"/>
        <w:rPr>
          <w:rFonts w:ascii="Times New Roman" w:hAnsi="Times New Roman" w:cs="Times New Roman"/>
          <w:sz w:val="28"/>
          <w:szCs w:val="24"/>
        </w:rPr>
      </w:pPr>
      <w:r w:rsidRPr="009A106F">
        <w:rPr>
          <w:rFonts w:ascii="Times New Roman" w:hAnsi="Times New Roman" w:cs="Times New Roman"/>
          <w:sz w:val="28"/>
          <w:szCs w:val="24"/>
        </w:rPr>
        <w:t>организации и упорядочению пешеходного движения за счет развития пешеходных зон на территории рп. Ольховатка;</w:t>
      </w:r>
    </w:p>
    <w:p w:rsidR="00377A4C" w:rsidRPr="009A106F" w:rsidRDefault="00377A4C" w:rsidP="00377A4C">
      <w:pPr>
        <w:pStyle w:val="a4"/>
        <w:numPr>
          <w:ilvl w:val="0"/>
          <w:numId w:val="71"/>
        </w:numPr>
        <w:tabs>
          <w:tab w:val="left" w:pos="993"/>
          <w:tab w:val="left" w:pos="7183"/>
        </w:tabs>
        <w:spacing w:after="0" w:line="360" w:lineRule="auto"/>
        <w:ind w:left="0" w:firstLine="709"/>
        <w:jc w:val="both"/>
        <w:rPr>
          <w:rFonts w:ascii="Times New Roman" w:hAnsi="Times New Roman" w:cs="Times New Roman"/>
          <w:sz w:val="28"/>
          <w:szCs w:val="24"/>
        </w:rPr>
      </w:pPr>
      <w:r w:rsidRPr="009A106F">
        <w:rPr>
          <w:rFonts w:ascii="Times New Roman" w:hAnsi="Times New Roman" w:cs="Times New Roman"/>
          <w:sz w:val="28"/>
          <w:szCs w:val="24"/>
        </w:rPr>
        <w:t>организации пешеходных маршрутов на территории исторического центра, в районе парка культуры и отдыха, вдоль набережных рек Черная Калитва и Ольховатка;</w:t>
      </w:r>
    </w:p>
    <w:p w:rsidR="00377A4C" w:rsidRPr="009A106F" w:rsidRDefault="00377A4C" w:rsidP="00377A4C">
      <w:pPr>
        <w:pStyle w:val="a4"/>
        <w:numPr>
          <w:ilvl w:val="0"/>
          <w:numId w:val="71"/>
        </w:numPr>
        <w:tabs>
          <w:tab w:val="left" w:pos="993"/>
          <w:tab w:val="left" w:pos="7183"/>
        </w:tabs>
        <w:spacing w:after="0" w:line="360" w:lineRule="auto"/>
        <w:ind w:left="0" w:firstLine="709"/>
        <w:jc w:val="both"/>
        <w:rPr>
          <w:rFonts w:ascii="Times New Roman" w:hAnsi="Times New Roman" w:cs="Times New Roman"/>
          <w:sz w:val="28"/>
          <w:szCs w:val="24"/>
        </w:rPr>
      </w:pPr>
      <w:r w:rsidRPr="009A106F">
        <w:rPr>
          <w:rFonts w:ascii="Times New Roman" w:hAnsi="Times New Roman" w:cs="Times New Roman"/>
          <w:sz w:val="28"/>
          <w:szCs w:val="24"/>
        </w:rPr>
        <w:t>благоустройству набережных вдоль рек Черная Калитва и Ольховатка;</w:t>
      </w:r>
    </w:p>
    <w:p w:rsidR="00377A4C" w:rsidRPr="009A106F" w:rsidRDefault="00377A4C" w:rsidP="00377A4C">
      <w:pPr>
        <w:pStyle w:val="a4"/>
        <w:numPr>
          <w:ilvl w:val="0"/>
          <w:numId w:val="71"/>
        </w:numPr>
        <w:tabs>
          <w:tab w:val="left" w:pos="993"/>
          <w:tab w:val="left" w:pos="7183"/>
        </w:tabs>
        <w:spacing w:after="0" w:line="360" w:lineRule="auto"/>
        <w:ind w:left="0" w:firstLine="709"/>
        <w:jc w:val="both"/>
        <w:rPr>
          <w:rFonts w:ascii="Times New Roman" w:hAnsi="Times New Roman" w:cs="Times New Roman"/>
          <w:sz w:val="28"/>
          <w:szCs w:val="24"/>
        </w:rPr>
      </w:pPr>
      <w:r w:rsidRPr="009A106F">
        <w:rPr>
          <w:rFonts w:ascii="Times New Roman" w:hAnsi="Times New Roman" w:cs="Times New Roman"/>
          <w:sz w:val="28"/>
          <w:szCs w:val="24"/>
        </w:rPr>
        <w:t>организации дополнительных автобусных маршрутов из удаленных жилых районов до учреждений здравоохранения, образования, детских дошкольных учреждений.</w:t>
      </w:r>
    </w:p>
    <w:p w:rsidR="00377A4C" w:rsidRPr="009A106F" w:rsidRDefault="00377A4C" w:rsidP="00377A4C">
      <w:pPr>
        <w:tabs>
          <w:tab w:val="left" w:pos="7183"/>
        </w:tabs>
        <w:spacing w:after="0" w:line="360" w:lineRule="auto"/>
        <w:ind w:firstLine="708"/>
        <w:jc w:val="both"/>
        <w:rPr>
          <w:rFonts w:ascii="Times New Roman" w:hAnsi="Times New Roman" w:cs="Times New Roman"/>
          <w:sz w:val="28"/>
          <w:szCs w:val="24"/>
        </w:rPr>
      </w:pPr>
      <w:r>
        <w:rPr>
          <w:rFonts w:ascii="Times New Roman" w:hAnsi="Times New Roman" w:cs="Times New Roman"/>
          <w:sz w:val="28"/>
          <w:szCs w:val="24"/>
        </w:rPr>
        <w:t>Так, согласно Генеральному плану, к</w:t>
      </w:r>
      <w:r w:rsidRPr="00B04E07">
        <w:rPr>
          <w:rFonts w:ascii="Times New Roman" w:hAnsi="Times New Roman" w:cs="Times New Roman"/>
          <w:sz w:val="28"/>
          <w:szCs w:val="24"/>
        </w:rPr>
        <w:t xml:space="preserve"> основным мероприятиям по развитию улично-дорожной сети, обеспечивающим надлежащую пропускную способность, надежность и безопасность движения транспорта и пешеходов, относится реконструкция существующей улично-дорожной сети с целью увеличения ее пропускной способности.</w:t>
      </w:r>
      <w:r w:rsidRPr="009A106F">
        <w:rPr>
          <w:rFonts w:ascii="Times New Roman" w:hAnsi="Times New Roman" w:cs="Times New Roman"/>
          <w:sz w:val="28"/>
          <w:szCs w:val="24"/>
        </w:rPr>
        <w:tab/>
      </w:r>
    </w:p>
    <w:p w:rsidR="00377A4C" w:rsidRDefault="00377A4C" w:rsidP="00377A4C">
      <w:pPr>
        <w:spacing w:after="0" w:line="360" w:lineRule="auto"/>
        <w:ind w:firstLine="708"/>
        <w:jc w:val="both"/>
        <w:rPr>
          <w:rFonts w:ascii="Times New Roman" w:hAnsi="Times New Roman" w:cs="Times New Roman"/>
          <w:sz w:val="28"/>
          <w:szCs w:val="24"/>
        </w:rPr>
      </w:pPr>
      <w:r>
        <w:rPr>
          <w:rFonts w:ascii="Times New Roman" w:hAnsi="Times New Roman" w:cs="Times New Roman"/>
          <w:sz w:val="28"/>
          <w:szCs w:val="24"/>
        </w:rPr>
        <w:t xml:space="preserve">С целью обеспечения сбалансированного, перспективного развития инфраструктуры поселения в соответствии с потребностями в строительстве, реконструкции, ремонте объектов транспортной инфраструктуры местного значения была разработана и утверждена Программа комплексного развития транспортной инфраструктуры. </w:t>
      </w:r>
    </w:p>
    <w:p w:rsidR="00377A4C" w:rsidRDefault="00377A4C" w:rsidP="00377A4C">
      <w:pPr>
        <w:spacing w:after="0" w:line="360" w:lineRule="auto"/>
        <w:ind w:firstLine="708"/>
        <w:jc w:val="both"/>
        <w:rPr>
          <w:rFonts w:ascii="Times New Roman" w:hAnsi="Times New Roman" w:cs="Times New Roman"/>
          <w:sz w:val="28"/>
          <w:szCs w:val="24"/>
        </w:rPr>
      </w:pPr>
      <w:r>
        <w:rPr>
          <w:rFonts w:ascii="Times New Roman" w:hAnsi="Times New Roman" w:cs="Times New Roman"/>
          <w:sz w:val="28"/>
          <w:szCs w:val="24"/>
        </w:rPr>
        <w:t>ПКРТИ Ольховатского городского поселения – документ устанавливающий перечень мероприятий по проектированию, строительству, реконструкции объектов транспортной инфраструктуры  местного значения.</w:t>
      </w:r>
    </w:p>
    <w:p w:rsidR="00377A4C" w:rsidRDefault="00377A4C" w:rsidP="00377A4C">
      <w:pPr>
        <w:spacing w:after="0" w:line="360" w:lineRule="auto"/>
        <w:ind w:firstLine="708"/>
        <w:jc w:val="both"/>
        <w:rPr>
          <w:rFonts w:ascii="Times New Roman" w:hAnsi="Times New Roman" w:cs="Times New Roman"/>
          <w:sz w:val="28"/>
          <w:szCs w:val="24"/>
        </w:rPr>
      </w:pPr>
      <w:r>
        <w:rPr>
          <w:rFonts w:ascii="Times New Roman" w:hAnsi="Times New Roman" w:cs="Times New Roman"/>
          <w:sz w:val="28"/>
          <w:szCs w:val="24"/>
        </w:rPr>
        <w:t>В качестве задач ПКРТИ обозначены:</w:t>
      </w:r>
    </w:p>
    <w:p w:rsidR="00377A4C" w:rsidRPr="005C4E05" w:rsidRDefault="00377A4C" w:rsidP="00377A4C">
      <w:pPr>
        <w:pStyle w:val="a4"/>
        <w:numPr>
          <w:ilvl w:val="0"/>
          <w:numId w:val="77"/>
        </w:numPr>
        <w:tabs>
          <w:tab w:val="left" w:pos="993"/>
        </w:tabs>
        <w:spacing w:after="0" w:line="360" w:lineRule="auto"/>
        <w:ind w:left="0" w:firstLine="709"/>
        <w:jc w:val="both"/>
        <w:rPr>
          <w:rFonts w:ascii="Times New Roman" w:hAnsi="Times New Roman" w:cs="Times New Roman"/>
          <w:sz w:val="28"/>
          <w:szCs w:val="24"/>
        </w:rPr>
      </w:pPr>
      <w:r w:rsidRPr="005C4E05">
        <w:rPr>
          <w:rFonts w:ascii="Times New Roman" w:hAnsi="Times New Roman" w:cs="Times New Roman"/>
          <w:sz w:val="28"/>
          <w:szCs w:val="24"/>
        </w:rPr>
        <w:t>безопасность, качество и эффективность транспортного обслуживания населения, юридических лиц и индивидуальных предпринимателей;</w:t>
      </w:r>
    </w:p>
    <w:p w:rsidR="00377A4C" w:rsidRPr="005C4E05" w:rsidRDefault="00377A4C" w:rsidP="00377A4C">
      <w:pPr>
        <w:pStyle w:val="a4"/>
        <w:numPr>
          <w:ilvl w:val="0"/>
          <w:numId w:val="77"/>
        </w:numPr>
        <w:tabs>
          <w:tab w:val="left" w:pos="993"/>
        </w:tabs>
        <w:spacing w:after="0" w:line="360" w:lineRule="auto"/>
        <w:ind w:left="0" w:firstLine="709"/>
        <w:jc w:val="both"/>
        <w:rPr>
          <w:rFonts w:ascii="Times New Roman" w:hAnsi="Times New Roman" w:cs="Times New Roman"/>
          <w:sz w:val="28"/>
          <w:szCs w:val="24"/>
        </w:rPr>
      </w:pPr>
      <w:r w:rsidRPr="005C4E05">
        <w:rPr>
          <w:rFonts w:ascii="Times New Roman" w:hAnsi="Times New Roman" w:cs="Times New Roman"/>
          <w:sz w:val="28"/>
          <w:szCs w:val="24"/>
        </w:rPr>
        <w:lastRenderedPageBreak/>
        <w:t>доступность объектов транспортной инфраструктуры для населения и субъектов экономической деятельности;</w:t>
      </w:r>
    </w:p>
    <w:p w:rsidR="00377A4C" w:rsidRPr="005C4E05" w:rsidRDefault="00377A4C" w:rsidP="00377A4C">
      <w:pPr>
        <w:pStyle w:val="a4"/>
        <w:numPr>
          <w:ilvl w:val="0"/>
          <w:numId w:val="77"/>
        </w:numPr>
        <w:tabs>
          <w:tab w:val="left" w:pos="993"/>
        </w:tabs>
        <w:spacing w:after="0" w:line="360" w:lineRule="auto"/>
        <w:ind w:left="0" w:firstLine="709"/>
        <w:jc w:val="both"/>
        <w:rPr>
          <w:rFonts w:ascii="Times New Roman" w:hAnsi="Times New Roman" w:cs="Times New Roman"/>
          <w:sz w:val="28"/>
          <w:szCs w:val="24"/>
        </w:rPr>
      </w:pPr>
      <w:r w:rsidRPr="005C4E05">
        <w:rPr>
          <w:rFonts w:ascii="Times New Roman" w:hAnsi="Times New Roman" w:cs="Times New Roman"/>
          <w:sz w:val="28"/>
          <w:szCs w:val="24"/>
        </w:rPr>
        <w:t>эффективность функционирования действующей транспортной инфраструктуры.</w:t>
      </w:r>
    </w:p>
    <w:p w:rsidR="00377A4C" w:rsidRDefault="00377A4C" w:rsidP="00377A4C">
      <w:pPr>
        <w:tabs>
          <w:tab w:val="left" w:pos="993"/>
        </w:tabs>
        <w:spacing w:after="0" w:line="360" w:lineRule="auto"/>
        <w:ind w:firstLine="708"/>
        <w:jc w:val="both"/>
        <w:rPr>
          <w:rFonts w:ascii="Times New Roman" w:hAnsi="Times New Roman" w:cs="Times New Roman"/>
          <w:sz w:val="28"/>
          <w:szCs w:val="24"/>
        </w:rPr>
      </w:pPr>
      <w:r>
        <w:rPr>
          <w:rFonts w:ascii="Times New Roman" w:hAnsi="Times New Roman" w:cs="Times New Roman"/>
          <w:sz w:val="28"/>
          <w:szCs w:val="24"/>
        </w:rPr>
        <w:t>По итогам реализации ПКРТИ планируется достижение следующих целевых показателей:</w:t>
      </w:r>
    </w:p>
    <w:p w:rsidR="00377A4C" w:rsidRPr="00A00260" w:rsidRDefault="00377A4C" w:rsidP="00377A4C">
      <w:pPr>
        <w:pStyle w:val="a4"/>
        <w:numPr>
          <w:ilvl w:val="0"/>
          <w:numId w:val="78"/>
        </w:numPr>
        <w:tabs>
          <w:tab w:val="left" w:pos="993"/>
        </w:tabs>
        <w:spacing w:after="0" w:line="360" w:lineRule="auto"/>
        <w:ind w:left="0" w:firstLine="709"/>
        <w:jc w:val="both"/>
        <w:rPr>
          <w:rFonts w:ascii="Times New Roman" w:hAnsi="Times New Roman" w:cs="Times New Roman"/>
          <w:sz w:val="28"/>
          <w:szCs w:val="24"/>
        </w:rPr>
      </w:pPr>
      <w:r w:rsidRPr="00A00260">
        <w:rPr>
          <w:rFonts w:ascii="Times New Roman" w:hAnsi="Times New Roman" w:cs="Times New Roman"/>
          <w:sz w:val="28"/>
          <w:szCs w:val="24"/>
        </w:rPr>
        <w:t>протяженность сети автомобильных дорог общего пользования местного значения 65,888 км;</w:t>
      </w:r>
    </w:p>
    <w:p w:rsidR="00377A4C" w:rsidRPr="00A00260" w:rsidRDefault="00377A4C" w:rsidP="00377A4C">
      <w:pPr>
        <w:pStyle w:val="a4"/>
        <w:numPr>
          <w:ilvl w:val="0"/>
          <w:numId w:val="78"/>
        </w:numPr>
        <w:tabs>
          <w:tab w:val="left" w:pos="993"/>
        </w:tabs>
        <w:spacing w:after="0" w:line="360" w:lineRule="auto"/>
        <w:ind w:left="0" w:firstLine="709"/>
        <w:jc w:val="both"/>
        <w:rPr>
          <w:rFonts w:ascii="Times New Roman" w:hAnsi="Times New Roman" w:cs="Times New Roman"/>
          <w:sz w:val="28"/>
          <w:szCs w:val="24"/>
        </w:rPr>
      </w:pPr>
      <w:r w:rsidRPr="00A00260">
        <w:rPr>
          <w:rFonts w:ascii="Times New Roman" w:hAnsi="Times New Roman" w:cs="Times New Roman"/>
          <w:sz w:val="28"/>
          <w:szCs w:val="24"/>
        </w:rPr>
        <w:t>объем ввода в эксплуатацию после строительства и реконструкции автомобильных дорог общего пользования местного значения – 5,807 км;</w:t>
      </w:r>
    </w:p>
    <w:p w:rsidR="00377A4C" w:rsidRPr="00A00260" w:rsidRDefault="00377A4C" w:rsidP="00377A4C">
      <w:pPr>
        <w:pStyle w:val="a4"/>
        <w:numPr>
          <w:ilvl w:val="0"/>
          <w:numId w:val="78"/>
        </w:numPr>
        <w:tabs>
          <w:tab w:val="left" w:pos="993"/>
        </w:tabs>
        <w:spacing w:after="0" w:line="360" w:lineRule="auto"/>
        <w:ind w:left="0" w:firstLine="709"/>
        <w:jc w:val="both"/>
        <w:rPr>
          <w:rFonts w:ascii="Times New Roman" w:hAnsi="Times New Roman" w:cs="Times New Roman"/>
          <w:sz w:val="28"/>
          <w:szCs w:val="24"/>
        </w:rPr>
      </w:pPr>
      <w:r w:rsidRPr="00A00260">
        <w:rPr>
          <w:rFonts w:ascii="Times New Roman" w:hAnsi="Times New Roman" w:cs="Times New Roman"/>
          <w:sz w:val="28"/>
          <w:szCs w:val="24"/>
        </w:rPr>
        <w:t>прирост протяженности сети автомобильных дорог общего пользования местного значения в результате строительства новых автомобильных дорог – 0,637 км;</w:t>
      </w:r>
    </w:p>
    <w:p w:rsidR="00377A4C" w:rsidRPr="00A00260" w:rsidRDefault="00377A4C" w:rsidP="00377A4C">
      <w:pPr>
        <w:pStyle w:val="a4"/>
        <w:numPr>
          <w:ilvl w:val="0"/>
          <w:numId w:val="78"/>
        </w:numPr>
        <w:tabs>
          <w:tab w:val="left" w:pos="993"/>
        </w:tabs>
        <w:spacing w:after="0" w:line="360" w:lineRule="auto"/>
        <w:ind w:left="0" w:firstLine="709"/>
        <w:jc w:val="both"/>
        <w:rPr>
          <w:rFonts w:ascii="Times New Roman" w:hAnsi="Times New Roman" w:cs="Times New Roman"/>
          <w:sz w:val="28"/>
          <w:szCs w:val="24"/>
        </w:rPr>
      </w:pPr>
      <w:r w:rsidRPr="00A00260">
        <w:rPr>
          <w:rFonts w:ascii="Times New Roman" w:hAnsi="Times New Roman" w:cs="Times New Roman"/>
          <w:sz w:val="28"/>
          <w:szCs w:val="24"/>
        </w:rPr>
        <w:t>прирост протяженности сети автомобильных дорог общего пользования местного значения, соответствующих нормативным требованиям к транспортного-эксплуатационным показателям, в результате реконструкции автомобильных дорог – 5,17 км;</w:t>
      </w:r>
    </w:p>
    <w:p w:rsidR="00377A4C" w:rsidRPr="00A00260" w:rsidRDefault="00377A4C" w:rsidP="00377A4C">
      <w:pPr>
        <w:pStyle w:val="a4"/>
        <w:numPr>
          <w:ilvl w:val="0"/>
          <w:numId w:val="78"/>
        </w:numPr>
        <w:tabs>
          <w:tab w:val="left" w:pos="993"/>
        </w:tabs>
        <w:spacing w:after="0" w:line="360" w:lineRule="auto"/>
        <w:ind w:left="0" w:firstLine="709"/>
        <w:jc w:val="both"/>
        <w:rPr>
          <w:rFonts w:ascii="Times New Roman" w:hAnsi="Times New Roman" w:cs="Times New Roman"/>
          <w:sz w:val="28"/>
          <w:szCs w:val="24"/>
        </w:rPr>
      </w:pPr>
      <w:r w:rsidRPr="00A00260">
        <w:rPr>
          <w:rFonts w:ascii="Times New Roman" w:hAnsi="Times New Roman" w:cs="Times New Roman"/>
          <w:sz w:val="28"/>
          <w:szCs w:val="24"/>
        </w:rPr>
        <w:t>прирост протяженности сети автомобильных дорог общего пользования местного значения, соответствующих нормативным требованиям к транспортно-эксплуатационным показателям, в результате капитального ремонта и ремонта автомобильных дорог – 15.424 км;</w:t>
      </w:r>
    </w:p>
    <w:p w:rsidR="00377A4C" w:rsidRPr="00A00260" w:rsidRDefault="00377A4C" w:rsidP="00377A4C">
      <w:pPr>
        <w:pStyle w:val="a4"/>
        <w:numPr>
          <w:ilvl w:val="0"/>
          <w:numId w:val="78"/>
        </w:numPr>
        <w:tabs>
          <w:tab w:val="left" w:pos="993"/>
        </w:tabs>
        <w:spacing w:after="0" w:line="360" w:lineRule="auto"/>
        <w:ind w:left="0" w:firstLine="709"/>
        <w:jc w:val="both"/>
        <w:rPr>
          <w:rFonts w:ascii="Times New Roman" w:hAnsi="Times New Roman" w:cs="Times New Roman"/>
          <w:sz w:val="28"/>
          <w:szCs w:val="24"/>
        </w:rPr>
      </w:pPr>
      <w:r w:rsidRPr="00A00260">
        <w:rPr>
          <w:rFonts w:ascii="Times New Roman" w:hAnsi="Times New Roman" w:cs="Times New Roman"/>
          <w:sz w:val="28"/>
          <w:szCs w:val="24"/>
        </w:rPr>
        <w:t>общая протяженность автомобильных дорог общего пользования местного значения, соответствующих нормативным требованиям к транспортно-эксплуатационным показателям на 31 декабря отчетного года 57,076 км;</w:t>
      </w:r>
    </w:p>
    <w:p w:rsidR="00377A4C" w:rsidRPr="00A00260" w:rsidRDefault="00377A4C" w:rsidP="00377A4C">
      <w:pPr>
        <w:pStyle w:val="a4"/>
        <w:numPr>
          <w:ilvl w:val="0"/>
          <w:numId w:val="78"/>
        </w:numPr>
        <w:tabs>
          <w:tab w:val="left" w:pos="993"/>
        </w:tabs>
        <w:spacing w:after="0" w:line="360" w:lineRule="auto"/>
        <w:ind w:left="0" w:firstLine="709"/>
        <w:jc w:val="both"/>
        <w:rPr>
          <w:rFonts w:ascii="Times New Roman" w:hAnsi="Times New Roman" w:cs="Times New Roman"/>
          <w:sz w:val="28"/>
          <w:szCs w:val="24"/>
        </w:rPr>
      </w:pPr>
      <w:r w:rsidRPr="00A00260">
        <w:rPr>
          <w:rFonts w:ascii="Times New Roman" w:hAnsi="Times New Roman" w:cs="Times New Roman"/>
          <w:sz w:val="28"/>
          <w:szCs w:val="24"/>
        </w:rPr>
        <w:t>доля протяженности автомобильных дорог общего пользования местного значения, соответствующих нормативным требованиям к транспортного-эксплуатационным показателям на 31 декабря отчетного года – 84,47%.</w:t>
      </w:r>
    </w:p>
    <w:p w:rsidR="00377A4C" w:rsidRDefault="00377A4C" w:rsidP="00377A4C">
      <w:pPr>
        <w:spacing w:after="0" w:line="360" w:lineRule="auto"/>
        <w:ind w:firstLine="708"/>
        <w:jc w:val="both"/>
        <w:rPr>
          <w:rFonts w:ascii="Times New Roman" w:hAnsi="Times New Roman" w:cs="Times New Roman"/>
          <w:sz w:val="28"/>
          <w:szCs w:val="24"/>
        </w:rPr>
      </w:pPr>
      <w:r>
        <w:rPr>
          <w:rFonts w:ascii="Times New Roman" w:hAnsi="Times New Roman" w:cs="Times New Roman"/>
          <w:sz w:val="28"/>
          <w:szCs w:val="24"/>
        </w:rPr>
        <w:lastRenderedPageBreak/>
        <w:t>Так, с целью достижения указанных показателей Таблица 10 ПКРТИ содержит следующие мероприятия:</w:t>
      </w:r>
    </w:p>
    <w:p w:rsidR="00377A4C" w:rsidRPr="00A00260" w:rsidRDefault="00377A4C" w:rsidP="00377A4C">
      <w:pPr>
        <w:pStyle w:val="a4"/>
        <w:numPr>
          <w:ilvl w:val="0"/>
          <w:numId w:val="79"/>
        </w:numPr>
        <w:tabs>
          <w:tab w:val="left" w:pos="993"/>
          <w:tab w:val="left" w:pos="1825"/>
        </w:tabs>
        <w:spacing w:after="0" w:line="360" w:lineRule="auto"/>
        <w:ind w:left="0" w:firstLine="709"/>
        <w:jc w:val="both"/>
        <w:rPr>
          <w:rFonts w:ascii="Times New Roman" w:hAnsi="Times New Roman" w:cs="Times New Roman"/>
          <w:sz w:val="28"/>
          <w:szCs w:val="24"/>
        </w:rPr>
      </w:pPr>
      <w:r w:rsidRPr="00A00260">
        <w:rPr>
          <w:rFonts w:ascii="Times New Roman" w:hAnsi="Times New Roman" w:cs="Times New Roman"/>
          <w:sz w:val="28"/>
          <w:szCs w:val="24"/>
        </w:rPr>
        <w:t>ремонт автомобильных дорог местного значения общего пользования;</w:t>
      </w:r>
    </w:p>
    <w:p w:rsidR="00377A4C" w:rsidRPr="00A00260" w:rsidRDefault="00377A4C" w:rsidP="00377A4C">
      <w:pPr>
        <w:pStyle w:val="a4"/>
        <w:numPr>
          <w:ilvl w:val="0"/>
          <w:numId w:val="79"/>
        </w:numPr>
        <w:tabs>
          <w:tab w:val="left" w:pos="993"/>
          <w:tab w:val="left" w:pos="1825"/>
        </w:tabs>
        <w:spacing w:after="0" w:line="360" w:lineRule="auto"/>
        <w:ind w:left="0" w:firstLine="709"/>
        <w:jc w:val="both"/>
        <w:rPr>
          <w:rFonts w:ascii="Times New Roman" w:hAnsi="Times New Roman" w:cs="Times New Roman"/>
          <w:sz w:val="28"/>
          <w:szCs w:val="24"/>
        </w:rPr>
      </w:pPr>
      <w:r w:rsidRPr="00A00260">
        <w:rPr>
          <w:rFonts w:ascii="Times New Roman" w:hAnsi="Times New Roman" w:cs="Times New Roman"/>
          <w:sz w:val="28"/>
          <w:szCs w:val="24"/>
        </w:rPr>
        <w:t>устройство щебеночных автомобильных дорог местного значения общего пользования;</w:t>
      </w:r>
    </w:p>
    <w:p w:rsidR="00377A4C" w:rsidRPr="00A00260" w:rsidRDefault="00377A4C" w:rsidP="00377A4C">
      <w:pPr>
        <w:pStyle w:val="a4"/>
        <w:numPr>
          <w:ilvl w:val="0"/>
          <w:numId w:val="79"/>
        </w:numPr>
        <w:tabs>
          <w:tab w:val="left" w:pos="993"/>
          <w:tab w:val="left" w:pos="1825"/>
        </w:tabs>
        <w:spacing w:after="0" w:line="360" w:lineRule="auto"/>
        <w:ind w:left="0" w:firstLine="709"/>
        <w:jc w:val="both"/>
        <w:rPr>
          <w:rFonts w:ascii="Times New Roman" w:hAnsi="Times New Roman" w:cs="Times New Roman"/>
          <w:sz w:val="28"/>
          <w:szCs w:val="24"/>
        </w:rPr>
      </w:pPr>
      <w:r w:rsidRPr="00A00260">
        <w:rPr>
          <w:rFonts w:ascii="Times New Roman" w:hAnsi="Times New Roman" w:cs="Times New Roman"/>
          <w:sz w:val="28"/>
          <w:szCs w:val="24"/>
        </w:rPr>
        <w:t>ямочный ремонт автомобильных дорог по улицам поселения;</w:t>
      </w:r>
    </w:p>
    <w:p w:rsidR="00377A4C" w:rsidRPr="00A00260" w:rsidRDefault="00377A4C" w:rsidP="00377A4C">
      <w:pPr>
        <w:pStyle w:val="a4"/>
        <w:numPr>
          <w:ilvl w:val="0"/>
          <w:numId w:val="79"/>
        </w:numPr>
        <w:tabs>
          <w:tab w:val="left" w:pos="993"/>
          <w:tab w:val="left" w:pos="1825"/>
        </w:tabs>
        <w:spacing w:after="0" w:line="360" w:lineRule="auto"/>
        <w:ind w:left="0" w:firstLine="709"/>
        <w:jc w:val="both"/>
        <w:rPr>
          <w:rFonts w:ascii="Times New Roman" w:hAnsi="Times New Roman" w:cs="Times New Roman"/>
          <w:sz w:val="28"/>
          <w:szCs w:val="24"/>
        </w:rPr>
      </w:pPr>
      <w:r w:rsidRPr="00A00260">
        <w:rPr>
          <w:rFonts w:ascii="Times New Roman" w:hAnsi="Times New Roman" w:cs="Times New Roman"/>
          <w:sz w:val="28"/>
          <w:szCs w:val="24"/>
        </w:rPr>
        <w:t>разработка проектно-сметной документации на строительство дорог с твердым покрытие.</w:t>
      </w:r>
    </w:p>
    <w:p w:rsidR="00377A4C" w:rsidRPr="005C4E05" w:rsidRDefault="00377A4C" w:rsidP="00377A4C">
      <w:pPr>
        <w:tabs>
          <w:tab w:val="left" w:pos="1825"/>
        </w:tabs>
        <w:spacing w:after="0" w:line="360" w:lineRule="auto"/>
        <w:ind w:firstLine="709"/>
        <w:jc w:val="both"/>
        <w:rPr>
          <w:rFonts w:ascii="Times New Roman" w:hAnsi="Times New Roman" w:cs="Times New Roman"/>
          <w:sz w:val="28"/>
          <w:szCs w:val="24"/>
        </w:rPr>
      </w:pPr>
      <w:r>
        <w:rPr>
          <w:rFonts w:ascii="Times New Roman" w:hAnsi="Times New Roman" w:cs="Times New Roman"/>
          <w:sz w:val="28"/>
          <w:szCs w:val="24"/>
        </w:rPr>
        <w:t>При этом, в рамках реализации ПКРТИ не предполагается проведение институциональных преобразований, структуры управления и взаимосвязей при осуществлении деятельности в сфере проектирования, строительства и реконструкции объектов транспортной инфраструктуры.</w:t>
      </w:r>
    </w:p>
    <w:p w:rsidR="00377A4C" w:rsidRDefault="00377A4C" w:rsidP="00377A4C">
      <w:pPr>
        <w:spacing w:after="0" w:line="360" w:lineRule="auto"/>
        <w:ind w:firstLine="708"/>
        <w:jc w:val="both"/>
        <w:rPr>
          <w:rFonts w:ascii="Times New Roman" w:hAnsi="Times New Roman" w:cs="Times New Roman"/>
          <w:sz w:val="28"/>
          <w:szCs w:val="24"/>
        </w:rPr>
      </w:pPr>
      <w:r>
        <w:rPr>
          <w:rFonts w:ascii="Times New Roman" w:hAnsi="Times New Roman" w:cs="Times New Roman"/>
          <w:sz w:val="28"/>
          <w:szCs w:val="24"/>
        </w:rPr>
        <w:t xml:space="preserve">С целью </w:t>
      </w:r>
      <w:r w:rsidRPr="00494C4E">
        <w:rPr>
          <w:rFonts w:ascii="Times New Roman" w:hAnsi="Times New Roman" w:cs="Times New Roman"/>
          <w:sz w:val="28"/>
          <w:szCs w:val="24"/>
        </w:rPr>
        <w:t>обеспечени</w:t>
      </w:r>
      <w:r>
        <w:rPr>
          <w:rFonts w:ascii="Times New Roman" w:hAnsi="Times New Roman" w:cs="Times New Roman"/>
          <w:sz w:val="28"/>
          <w:szCs w:val="24"/>
        </w:rPr>
        <w:t>я</w:t>
      </w:r>
      <w:r w:rsidRPr="00494C4E">
        <w:rPr>
          <w:rFonts w:ascii="Times New Roman" w:hAnsi="Times New Roman" w:cs="Times New Roman"/>
          <w:sz w:val="28"/>
          <w:szCs w:val="24"/>
        </w:rPr>
        <w:t xml:space="preserve"> сохранности и развитие автомобильных дорог общего пользования, создани</w:t>
      </w:r>
      <w:r>
        <w:rPr>
          <w:rFonts w:ascii="Times New Roman" w:hAnsi="Times New Roman" w:cs="Times New Roman"/>
          <w:sz w:val="28"/>
          <w:szCs w:val="24"/>
        </w:rPr>
        <w:t>я</w:t>
      </w:r>
      <w:r w:rsidRPr="00494C4E">
        <w:rPr>
          <w:rFonts w:ascii="Times New Roman" w:hAnsi="Times New Roman" w:cs="Times New Roman"/>
          <w:sz w:val="28"/>
          <w:szCs w:val="24"/>
        </w:rPr>
        <w:t xml:space="preserve"> безопасных условий для транспортных средств и пешеходов на дорогах Ольховатского муниципального района Воронежской области,  создани</w:t>
      </w:r>
      <w:r>
        <w:rPr>
          <w:rFonts w:ascii="Times New Roman" w:hAnsi="Times New Roman" w:cs="Times New Roman"/>
          <w:sz w:val="28"/>
          <w:szCs w:val="24"/>
        </w:rPr>
        <w:t>я</w:t>
      </w:r>
      <w:r w:rsidRPr="00494C4E">
        <w:rPr>
          <w:rFonts w:ascii="Times New Roman" w:hAnsi="Times New Roman" w:cs="Times New Roman"/>
          <w:sz w:val="28"/>
          <w:szCs w:val="24"/>
        </w:rPr>
        <w:t xml:space="preserve"> безопасных условий для населения, осуществляющ</w:t>
      </w:r>
      <w:r>
        <w:rPr>
          <w:rFonts w:ascii="Times New Roman" w:hAnsi="Times New Roman" w:cs="Times New Roman"/>
          <w:sz w:val="28"/>
          <w:szCs w:val="24"/>
        </w:rPr>
        <w:t>его</w:t>
      </w:r>
      <w:r w:rsidRPr="00494C4E">
        <w:rPr>
          <w:rFonts w:ascii="Times New Roman" w:hAnsi="Times New Roman" w:cs="Times New Roman"/>
          <w:sz w:val="28"/>
          <w:szCs w:val="24"/>
        </w:rPr>
        <w:t xml:space="preserve"> передвижени</w:t>
      </w:r>
      <w:r>
        <w:rPr>
          <w:rFonts w:ascii="Times New Roman" w:hAnsi="Times New Roman" w:cs="Times New Roman"/>
          <w:sz w:val="28"/>
          <w:szCs w:val="24"/>
        </w:rPr>
        <w:t>я</w:t>
      </w:r>
      <w:r w:rsidRPr="00494C4E">
        <w:rPr>
          <w:rFonts w:ascii="Times New Roman" w:hAnsi="Times New Roman" w:cs="Times New Roman"/>
          <w:sz w:val="28"/>
          <w:szCs w:val="24"/>
        </w:rPr>
        <w:t xml:space="preserve"> на пассажирском автомобильном  транспорте общего пользования, сокращени</w:t>
      </w:r>
      <w:r>
        <w:rPr>
          <w:rFonts w:ascii="Times New Roman" w:hAnsi="Times New Roman" w:cs="Times New Roman"/>
          <w:sz w:val="28"/>
          <w:szCs w:val="24"/>
        </w:rPr>
        <w:t>я</w:t>
      </w:r>
      <w:r w:rsidRPr="00494C4E">
        <w:rPr>
          <w:rFonts w:ascii="Times New Roman" w:hAnsi="Times New Roman" w:cs="Times New Roman"/>
          <w:sz w:val="28"/>
          <w:szCs w:val="24"/>
        </w:rPr>
        <w:t xml:space="preserve"> количества дорожно-транспортных происшествий</w:t>
      </w:r>
      <w:r>
        <w:rPr>
          <w:rFonts w:ascii="Times New Roman" w:hAnsi="Times New Roman" w:cs="Times New Roman"/>
          <w:sz w:val="28"/>
          <w:szCs w:val="24"/>
        </w:rPr>
        <w:t>, постановлением А</w:t>
      </w:r>
      <w:r w:rsidRPr="00494C4E">
        <w:rPr>
          <w:rFonts w:ascii="Times New Roman" w:hAnsi="Times New Roman" w:cs="Times New Roman"/>
          <w:sz w:val="28"/>
          <w:szCs w:val="24"/>
        </w:rPr>
        <w:t>дминистрации Ольховатского  муниципального района Воронежской области от 15</w:t>
      </w:r>
      <w:r>
        <w:rPr>
          <w:rFonts w:ascii="Times New Roman" w:hAnsi="Times New Roman" w:cs="Times New Roman"/>
          <w:sz w:val="28"/>
          <w:szCs w:val="24"/>
        </w:rPr>
        <w:t xml:space="preserve"> ноября </w:t>
      </w:r>
      <w:r w:rsidRPr="00494C4E">
        <w:rPr>
          <w:rFonts w:ascii="Times New Roman" w:hAnsi="Times New Roman" w:cs="Times New Roman"/>
          <w:sz w:val="28"/>
          <w:szCs w:val="24"/>
        </w:rPr>
        <w:t>2019</w:t>
      </w:r>
      <w:r>
        <w:rPr>
          <w:rFonts w:ascii="Times New Roman" w:hAnsi="Times New Roman" w:cs="Times New Roman"/>
          <w:sz w:val="28"/>
          <w:szCs w:val="24"/>
        </w:rPr>
        <w:t xml:space="preserve"> года</w:t>
      </w:r>
      <w:r w:rsidRPr="00494C4E">
        <w:rPr>
          <w:rFonts w:ascii="Times New Roman" w:hAnsi="Times New Roman" w:cs="Times New Roman"/>
          <w:sz w:val="28"/>
          <w:szCs w:val="24"/>
        </w:rPr>
        <w:t xml:space="preserve"> №440</w:t>
      </w:r>
      <w:r>
        <w:rPr>
          <w:rFonts w:ascii="Times New Roman" w:hAnsi="Times New Roman" w:cs="Times New Roman"/>
          <w:sz w:val="28"/>
          <w:szCs w:val="24"/>
        </w:rPr>
        <w:t xml:space="preserve"> утверждена </w:t>
      </w:r>
      <w:r w:rsidRPr="00494C4E">
        <w:rPr>
          <w:rFonts w:ascii="Times New Roman" w:hAnsi="Times New Roman" w:cs="Times New Roman"/>
          <w:sz w:val="28"/>
          <w:szCs w:val="24"/>
        </w:rPr>
        <w:t>муниципальн</w:t>
      </w:r>
      <w:r>
        <w:rPr>
          <w:rFonts w:ascii="Times New Roman" w:hAnsi="Times New Roman" w:cs="Times New Roman"/>
          <w:sz w:val="28"/>
          <w:szCs w:val="24"/>
        </w:rPr>
        <w:t>ая</w:t>
      </w:r>
      <w:r w:rsidRPr="00494C4E">
        <w:rPr>
          <w:rFonts w:ascii="Times New Roman" w:hAnsi="Times New Roman" w:cs="Times New Roman"/>
          <w:sz w:val="28"/>
          <w:szCs w:val="24"/>
        </w:rPr>
        <w:t xml:space="preserve"> программ</w:t>
      </w:r>
      <w:r>
        <w:rPr>
          <w:rFonts w:ascii="Times New Roman" w:hAnsi="Times New Roman" w:cs="Times New Roman"/>
          <w:sz w:val="28"/>
          <w:szCs w:val="24"/>
        </w:rPr>
        <w:t>а</w:t>
      </w:r>
      <w:r w:rsidRPr="00494C4E">
        <w:rPr>
          <w:rFonts w:ascii="Times New Roman" w:hAnsi="Times New Roman" w:cs="Times New Roman"/>
          <w:sz w:val="28"/>
          <w:szCs w:val="24"/>
        </w:rPr>
        <w:t xml:space="preserve"> Ольхов</w:t>
      </w:r>
      <w:r>
        <w:rPr>
          <w:rFonts w:ascii="Times New Roman" w:hAnsi="Times New Roman" w:cs="Times New Roman"/>
          <w:sz w:val="28"/>
          <w:szCs w:val="24"/>
        </w:rPr>
        <w:t xml:space="preserve">атского муниципального  района </w:t>
      </w:r>
      <w:r w:rsidRPr="00494C4E">
        <w:rPr>
          <w:rFonts w:ascii="Times New Roman" w:hAnsi="Times New Roman" w:cs="Times New Roman"/>
          <w:sz w:val="28"/>
          <w:szCs w:val="24"/>
        </w:rPr>
        <w:t xml:space="preserve">Воронежской области </w:t>
      </w:r>
      <w:r>
        <w:rPr>
          <w:rFonts w:ascii="Times New Roman" w:hAnsi="Times New Roman" w:cs="Times New Roman"/>
          <w:sz w:val="28"/>
          <w:szCs w:val="24"/>
        </w:rPr>
        <w:t>«</w:t>
      </w:r>
      <w:r w:rsidRPr="00494C4E">
        <w:rPr>
          <w:rFonts w:ascii="Times New Roman" w:hAnsi="Times New Roman" w:cs="Times New Roman"/>
          <w:sz w:val="28"/>
          <w:szCs w:val="24"/>
        </w:rPr>
        <w:t>Создание условий для развития транспортной системы</w:t>
      </w:r>
      <w:r>
        <w:rPr>
          <w:rFonts w:ascii="Times New Roman" w:hAnsi="Times New Roman" w:cs="Times New Roman"/>
          <w:sz w:val="28"/>
          <w:szCs w:val="24"/>
        </w:rPr>
        <w:t xml:space="preserve"> </w:t>
      </w:r>
      <w:r w:rsidRPr="00494C4E">
        <w:rPr>
          <w:rFonts w:ascii="Times New Roman" w:hAnsi="Times New Roman" w:cs="Times New Roman"/>
          <w:sz w:val="28"/>
          <w:szCs w:val="24"/>
        </w:rPr>
        <w:t>и дорожного хозяйства</w:t>
      </w:r>
      <w:r>
        <w:rPr>
          <w:rFonts w:ascii="Times New Roman" w:hAnsi="Times New Roman" w:cs="Times New Roman"/>
          <w:sz w:val="28"/>
          <w:szCs w:val="24"/>
        </w:rPr>
        <w:t>»</w:t>
      </w:r>
      <w:r w:rsidRPr="00494C4E">
        <w:rPr>
          <w:rFonts w:ascii="Times New Roman" w:hAnsi="Times New Roman" w:cs="Times New Roman"/>
          <w:sz w:val="28"/>
          <w:szCs w:val="24"/>
        </w:rPr>
        <w:t xml:space="preserve"> на 2020-2025 годы</w:t>
      </w:r>
      <w:r>
        <w:rPr>
          <w:rFonts w:ascii="Times New Roman" w:hAnsi="Times New Roman" w:cs="Times New Roman"/>
          <w:sz w:val="28"/>
          <w:szCs w:val="24"/>
        </w:rPr>
        <w:t>».</w:t>
      </w:r>
    </w:p>
    <w:p w:rsidR="00377A4C" w:rsidRDefault="00377A4C" w:rsidP="00377A4C">
      <w:pPr>
        <w:spacing w:after="0" w:line="360" w:lineRule="auto"/>
        <w:ind w:firstLine="708"/>
        <w:jc w:val="both"/>
        <w:rPr>
          <w:rFonts w:ascii="Times New Roman" w:hAnsi="Times New Roman" w:cs="Times New Roman"/>
          <w:sz w:val="28"/>
          <w:szCs w:val="24"/>
        </w:rPr>
      </w:pPr>
      <w:r>
        <w:rPr>
          <w:rFonts w:ascii="Times New Roman" w:hAnsi="Times New Roman" w:cs="Times New Roman"/>
          <w:sz w:val="28"/>
          <w:szCs w:val="24"/>
        </w:rPr>
        <w:t>Планируется, что д</w:t>
      </w:r>
      <w:r w:rsidRPr="00494C4E">
        <w:rPr>
          <w:rFonts w:ascii="Times New Roman" w:hAnsi="Times New Roman" w:cs="Times New Roman"/>
          <w:sz w:val="28"/>
          <w:szCs w:val="24"/>
        </w:rPr>
        <w:t>остижение целевых значений показателей (индикаторов) муниципальной программы</w:t>
      </w:r>
      <w:r>
        <w:rPr>
          <w:rFonts w:ascii="Times New Roman" w:hAnsi="Times New Roman" w:cs="Times New Roman"/>
          <w:sz w:val="28"/>
          <w:szCs w:val="24"/>
        </w:rPr>
        <w:t xml:space="preserve"> будет </w:t>
      </w:r>
      <w:r w:rsidRPr="00494C4E">
        <w:rPr>
          <w:rFonts w:ascii="Times New Roman" w:hAnsi="Times New Roman" w:cs="Times New Roman"/>
          <w:sz w:val="28"/>
          <w:szCs w:val="24"/>
        </w:rPr>
        <w:t>способств</w:t>
      </w:r>
      <w:r>
        <w:rPr>
          <w:rFonts w:ascii="Times New Roman" w:hAnsi="Times New Roman" w:cs="Times New Roman"/>
          <w:sz w:val="28"/>
          <w:szCs w:val="24"/>
        </w:rPr>
        <w:t>овать</w:t>
      </w:r>
      <w:r w:rsidRPr="00494C4E">
        <w:rPr>
          <w:rFonts w:ascii="Times New Roman" w:hAnsi="Times New Roman" w:cs="Times New Roman"/>
          <w:sz w:val="28"/>
          <w:szCs w:val="24"/>
        </w:rPr>
        <w:t xml:space="preserve"> улучшению дорожно - транспортной инфраструктуры,  увеличени</w:t>
      </w:r>
      <w:r>
        <w:rPr>
          <w:rFonts w:ascii="Times New Roman" w:hAnsi="Times New Roman" w:cs="Times New Roman"/>
          <w:sz w:val="28"/>
          <w:szCs w:val="24"/>
        </w:rPr>
        <w:t>ю</w:t>
      </w:r>
      <w:r w:rsidRPr="00494C4E">
        <w:rPr>
          <w:rFonts w:ascii="Times New Roman" w:hAnsi="Times New Roman" w:cs="Times New Roman"/>
          <w:sz w:val="28"/>
          <w:szCs w:val="24"/>
        </w:rPr>
        <w:t xml:space="preserve"> дорог местного значения с усовершенствованным типом покрытия и с покрытием переходного типа, что</w:t>
      </w:r>
      <w:r>
        <w:rPr>
          <w:rFonts w:ascii="Times New Roman" w:hAnsi="Times New Roman" w:cs="Times New Roman"/>
          <w:sz w:val="28"/>
          <w:szCs w:val="24"/>
        </w:rPr>
        <w:t xml:space="preserve"> в свою очередь,</w:t>
      </w:r>
      <w:r w:rsidRPr="00494C4E">
        <w:rPr>
          <w:rFonts w:ascii="Times New Roman" w:hAnsi="Times New Roman" w:cs="Times New Roman"/>
          <w:sz w:val="28"/>
          <w:szCs w:val="24"/>
        </w:rPr>
        <w:t xml:space="preserve"> приведет к улучшению состояния безопасности дорожного движения, </w:t>
      </w:r>
      <w:r>
        <w:rPr>
          <w:rFonts w:ascii="Times New Roman" w:hAnsi="Times New Roman" w:cs="Times New Roman"/>
          <w:sz w:val="28"/>
          <w:szCs w:val="24"/>
        </w:rPr>
        <w:t xml:space="preserve">а также </w:t>
      </w:r>
      <w:r w:rsidRPr="00494C4E">
        <w:rPr>
          <w:rFonts w:ascii="Times New Roman" w:hAnsi="Times New Roman" w:cs="Times New Roman"/>
          <w:sz w:val="28"/>
          <w:szCs w:val="24"/>
        </w:rPr>
        <w:t>улучшени</w:t>
      </w:r>
      <w:r>
        <w:rPr>
          <w:rFonts w:ascii="Times New Roman" w:hAnsi="Times New Roman" w:cs="Times New Roman"/>
          <w:sz w:val="28"/>
          <w:szCs w:val="24"/>
        </w:rPr>
        <w:t>ю</w:t>
      </w:r>
      <w:r w:rsidRPr="00494C4E">
        <w:rPr>
          <w:rFonts w:ascii="Times New Roman" w:hAnsi="Times New Roman" w:cs="Times New Roman"/>
          <w:sz w:val="28"/>
          <w:szCs w:val="24"/>
        </w:rPr>
        <w:t xml:space="preserve"> качества транспортного обслуживания на  внутримуниципальных  маршрутах.</w:t>
      </w:r>
    </w:p>
    <w:p w:rsidR="00377A4C" w:rsidRDefault="00377A4C" w:rsidP="00377A4C">
      <w:pPr>
        <w:spacing w:after="0" w:line="360" w:lineRule="auto"/>
        <w:ind w:firstLine="708"/>
        <w:jc w:val="both"/>
        <w:rPr>
          <w:rFonts w:ascii="Times New Roman" w:hAnsi="Times New Roman" w:cs="Times New Roman"/>
          <w:sz w:val="28"/>
          <w:szCs w:val="24"/>
        </w:rPr>
      </w:pPr>
      <w:r>
        <w:rPr>
          <w:rFonts w:ascii="Times New Roman" w:hAnsi="Times New Roman" w:cs="Times New Roman"/>
          <w:sz w:val="28"/>
          <w:szCs w:val="24"/>
        </w:rPr>
        <w:lastRenderedPageBreak/>
        <w:t>При этом, в качестве основных п</w:t>
      </w:r>
      <w:r w:rsidRPr="00494C4E">
        <w:rPr>
          <w:rFonts w:ascii="Times New Roman" w:hAnsi="Times New Roman" w:cs="Times New Roman"/>
          <w:sz w:val="28"/>
          <w:szCs w:val="24"/>
        </w:rPr>
        <w:t>оказател</w:t>
      </w:r>
      <w:r>
        <w:rPr>
          <w:rFonts w:ascii="Times New Roman" w:hAnsi="Times New Roman" w:cs="Times New Roman"/>
          <w:sz w:val="28"/>
          <w:szCs w:val="24"/>
        </w:rPr>
        <w:t>ей</w:t>
      </w:r>
      <w:r w:rsidRPr="00494C4E">
        <w:rPr>
          <w:rFonts w:ascii="Times New Roman" w:hAnsi="Times New Roman" w:cs="Times New Roman"/>
          <w:sz w:val="28"/>
          <w:szCs w:val="24"/>
        </w:rPr>
        <w:t xml:space="preserve"> (индикатор</w:t>
      </w:r>
      <w:r>
        <w:rPr>
          <w:rFonts w:ascii="Times New Roman" w:hAnsi="Times New Roman" w:cs="Times New Roman"/>
          <w:sz w:val="28"/>
          <w:szCs w:val="24"/>
        </w:rPr>
        <w:t>ов</w:t>
      </w:r>
      <w:r w:rsidRPr="00494C4E">
        <w:rPr>
          <w:rFonts w:ascii="Times New Roman" w:hAnsi="Times New Roman" w:cs="Times New Roman"/>
          <w:sz w:val="28"/>
          <w:szCs w:val="24"/>
        </w:rPr>
        <w:t>) муниципальной программы</w:t>
      </w:r>
      <w:r w:rsidRPr="00494C4E">
        <w:rPr>
          <w:rFonts w:ascii="Times New Roman" w:hAnsi="Times New Roman" w:cs="Times New Roman"/>
          <w:sz w:val="28"/>
          <w:szCs w:val="24"/>
        </w:rPr>
        <w:tab/>
      </w:r>
      <w:r>
        <w:rPr>
          <w:rFonts w:ascii="Times New Roman" w:hAnsi="Times New Roman" w:cs="Times New Roman"/>
          <w:sz w:val="28"/>
          <w:szCs w:val="24"/>
        </w:rPr>
        <w:t>обозначены:</w:t>
      </w:r>
    </w:p>
    <w:p w:rsidR="00377A4C" w:rsidRPr="00494C4E" w:rsidRDefault="00377A4C" w:rsidP="00377A4C">
      <w:pPr>
        <w:pStyle w:val="a4"/>
        <w:numPr>
          <w:ilvl w:val="0"/>
          <w:numId w:val="76"/>
        </w:numPr>
        <w:spacing w:after="0" w:line="360" w:lineRule="auto"/>
        <w:ind w:left="0" w:firstLine="709"/>
        <w:jc w:val="both"/>
        <w:rPr>
          <w:rFonts w:ascii="Times New Roman" w:hAnsi="Times New Roman" w:cs="Times New Roman"/>
          <w:sz w:val="28"/>
          <w:szCs w:val="24"/>
        </w:rPr>
      </w:pPr>
      <w:r w:rsidRPr="00494C4E">
        <w:rPr>
          <w:rFonts w:ascii="Times New Roman" w:hAnsi="Times New Roman" w:cs="Times New Roman"/>
          <w:sz w:val="28"/>
          <w:szCs w:val="24"/>
        </w:rPr>
        <w:t>произведение ремонта автомобильных дорог общего пользования  местного значения  на территории  Ольховатского муниципального района  Воронежской области в текущем году;</w:t>
      </w:r>
    </w:p>
    <w:p w:rsidR="00377A4C" w:rsidRPr="00494C4E" w:rsidRDefault="00377A4C" w:rsidP="00377A4C">
      <w:pPr>
        <w:pStyle w:val="a4"/>
        <w:numPr>
          <w:ilvl w:val="0"/>
          <w:numId w:val="76"/>
        </w:numPr>
        <w:spacing w:after="0" w:line="360" w:lineRule="auto"/>
        <w:ind w:left="0" w:firstLine="709"/>
        <w:jc w:val="both"/>
        <w:rPr>
          <w:rFonts w:ascii="Times New Roman" w:hAnsi="Times New Roman" w:cs="Times New Roman"/>
          <w:sz w:val="28"/>
          <w:szCs w:val="24"/>
        </w:rPr>
      </w:pPr>
      <w:r w:rsidRPr="00494C4E">
        <w:rPr>
          <w:rFonts w:ascii="Times New Roman" w:hAnsi="Times New Roman" w:cs="Times New Roman"/>
          <w:sz w:val="28"/>
          <w:szCs w:val="24"/>
        </w:rPr>
        <w:t>ввод в эксплуатацию автомобильных дорог общего пользования местного значения  после капитального ремонта  и ремонта дорог  общего пользования местного значения на территории Ольховатского муниципального района Воронежской области в текущем году;</w:t>
      </w:r>
    </w:p>
    <w:p w:rsidR="00377A4C" w:rsidRPr="00494C4E" w:rsidRDefault="00377A4C" w:rsidP="00377A4C">
      <w:pPr>
        <w:pStyle w:val="a4"/>
        <w:numPr>
          <w:ilvl w:val="0"/>
          <w:numId w:val="76"/>
        </w:numPr>
        <w:spacing w:after="0" w:line="360" w:lineRule="auto"/>
        <w:ind w:left="0" w:firstLine="709"/>
        <w:jc w:val="both"/>
        <w:rPr>
          <w:rFonts w:ascii="Times New Roman" w:hAnsi="Times New Roman" w:cs="Times New Roman"/>
          <w:sz w:val="28"/>
          <w:szCs w:val="24"/>
        </w:rPr>
      </w:pPr>
      <w:r w:rsidRPr="00494C4E">
        <w:rPr>
          <w:rFonts w:ascii="Times New Roman" w:hAnsi="Times New Roman" w:cs="Times New Roman"/>
          <w:sz w:val="28"/>
          <w:szCs w:val="24"/>
        </w:rPr>
        <w:t>регулярность перевозок на внутримуниципальных  маршрутах на территории Ольховатского муниципального района Воронежской области (количество маршрутов в день);</w:t>
      </w:r>
    </w:p>
    <w:p w:rsidR="00377A4C" w:rsidRPr="00494C4E" w:rsidRDefault="00377A4C" w:rsidP="00377A4C">
      <w:pPr>
        <w:pStyle w:val="a4"/>
        <w:numPr>
          <w:ilvl w:val="0"/>
          <w:numId w:val="76"/>
        </w:numPr>
        <w:spacing w:after="0" w:line="360" w:lineRule="auto"/>
        <w:ind w:left="0" w:firstLine="709"/>
        <w:jc w:val="both"/>
        <w:rPr>
          <w:rFonts w:ascii="Times New Roman" w:hAnsi="Times New Roman" w:cs="Times New Roman"/>
          <w:sz w:val="28"/>
          <w:szCs w:val="24"/>
        </w:rPr>
      </w:pPr>
      <w:r w:rsidRPr="00494C4E">
        <w:rPr>
          <w:rFonts w:ascii="Times New Roman" w:hAnsi="Times New Roman" w:cs="Times New Roman"/>
          <w:sz w:val="28"/>
          <w:szCs w:val="24"/>
        </w:rPr>
        <w:t>количество автобусов для перевозок пассажиров по  внутримуниципальным маршрутам,  (принадлежащих администрации Ольховатского муниципального района Воронежской области)    оснащенных тахографами.</w:t>
      </w:r>
    </w:p>
    <w:p w:rsidR="00377A4C" w:rsidRDefault="00377A4C" w:rsidP="00377A4C">
      <w:pPr>
        <w:spacing w:after="0" w:line="360" w:lineRule="auto"/>
        <w:ind w:firstLine="708"/>
        <w:jc w:val="both"/>
        <w:rPr>
          <w:rFonts w:ascii="Times New Roman" w:hAnsi="Times New Roman" w:cs="Times New Roman"/>
          <w:sz w:val="28"/>
          <w:szCs w:val="24"/>
        </w:rPr>
      </w:pPr>
      <w:r>
        <w:rPr>
          <w:rFonts w:ascii="Times New Roman" w:hAnsi="Times New Roman" w:cs="Times New Roman"/>
          <w:sz w:val="28"/>
          <w:szCs w:val="24"/>
        </w:rPr>
        <w:t>С целью с</w:t>
      </w:r>
      <w:r w:rsidRPr="001500D4">
        <w:rPr>
          <w:rFonts w:ascii="Times New Roman" w:hAnsi="Times New Roman" w:cs="Times New Roman"/>
          <w:sz w:val="28"/>
          <w:szCs w:val="24"/>
        </w:rPr>
        <w:t>оздани</w:t>
      </w:r>
      <w:r>
        <w:rPr>
          <w:rFonts w:ascii="Times New Roman" w:hAnsi="Times New Roman" w:cs="Times New Roman"/>
          <w:sz w:val="28"/>
          <w:szCs w:val="24"/>
        </w:rPr>
        <w:t>я</w:t>
      </w:r>
      <w:r w:rsidRPr="001500D4">
        <w:rPr>
          <w:rFonts w:ascii="Times New Roman" w:hAnsi="Times New Roman" w:cs="Times New Roman"/>
          <w:sz w:val="28"/>
          <w:szCs w:val="24"/>
        </w:rPr>
        <w:t xml:space="preserve"> качественной дорожной сети в результате реконструкции, капитального ремонта и повышения транспортно-эксплуатационного состояния существующих автомобильных дорог</w:t>
      </w:r>
      <w:r>
        <w:rPr>
          <w:rFonts w:ascii="Times New Roman" w:hAnsi="Times New Roman" w:cs="Times New Roman"/>
          <w:sz w:val="28"/>
          <w:szCs w:val="24"/>
        </w:rPr>
        <w:t xml:space="preserve">, на территории городского поселения действует </w:t>
      </w:r>
      <w:r w:rsidRPr="001500D4">
        <w:rPr>
          <w:rFonts w:ascii="Times New Roman" w:hAnsi="Times New Roman" w:cs="Times New Roman"/>
          <w:sz w:val="28"/>
          <w:szCs w:val="24"/>
        </w:rPr>
        <w:t>муниципальн</w:t>
      </w:r>
      <w:r>
        <w:rPr>
          <w:rFonts w:ascii="Times New Roman" w:hAnsi="Times New Roman" w:cs="Times New Roman"/>
          <w:sz w:val="28"/>
          <w:szCs w:val="24"/>
        </w:rPr>
        <w:t>ая</w:t>
      </w:r>
      <w:r w:rsidRPr="001500D4">
        <w:rPr>
          <w:rFonts w:ascii="Times New Roman" w:hAnsi="Times New Roman" w:cs="Times New Roman"/>
          <w:sz w:val="28"/>
          <w:szCs w:val="24"/>
        </w:rPr>
        <w:t xml:space="preserve"> программ</w:t>
      </w:r>
      <w:r>
        <w:rPr>
          <w:rFonts w:ascii="Times New Roman" w:hAnsi="Times New Roman" w:cs="Times New Roman"/>
          <w:sz w:val="28"/>
          <w:szCs w:val="24"/>
        </w:rPr>
        <w:t>а</w:t>
      </w:r>
      <w:r w:rsidRPr="001500D4">
        <w:rPr>
          <w:rFonts w:ascii="Times New Roman" w:hAnsi="Times New Roman" w:cs="Times New Roman"/>
          <w:sz w:val="28"/>
          <w:szCs w:val="24"/>
        </w:rPr>
        <w:t xml:space="preserve"> Ольховатского городского поселения Ольховатского муниципального района Воронежской области </w:t>
      </w:r>
      <w:r>
        <w:rPr>
          <w:rFonts w:ascii="Times New Roman" w:hAnsi="Times New Roman" w:cs="Times New Roman"/>
          <w:sz w:val="28"/>
          <w:szCs w:val="24"/>
        </w:rPr>
        <w:t>«</w:t>
      </w:r>
      <w:r w:rsidRPr="001500D4">
        <w:rPr>
          <w:rFonts w:ascii="Times New Roman" w:hAnsi="Times New Roman" w:cs="Times New Roman"/>
          <w:sz w:val="28"/>
          <w:szCs w:val="24"/>
        </w:rPr>
        <w:t>Развитие дорожного хозяйства и транспорта</w:t>
      </w:r>
      <w:r>
        <w:rPr>
          <w:rFonts w:ascii="Times New Roman" w:hAnsi="Times New Roman" w:cs="Times New Roman"/>
          <w:sz w:val="28"/>
          <w:szCs w:val="24"/>
        </w:rPr>
        <w:t>»</w:t>
      </w:r>
      <w:r w:rsidRPr="001500D4">
        <w:rPr>
          <w:rFonts w:ascii="Times New Roman" w:hAnsi="Times New Roman" w:cs="Times New Roman"/>
          <w:sz w:val="28"/>
          <w:szCs w:val="24"/>
        </w:rPr>
        <w:t xml:space="preserve"> на 2022-2027 годы</w:t>
      </w:r>
      <w:r>
        <w:rPr>
          <w:rFonts w:ascii="Times New Roman" w:hAnsi="Times New Roman" w:cs="Times New Roman"/>
          <w:sz w:val="28"/>
          <w:szCs w:val="24"/>
        </w:rPr>
        <w:t xml:space="preserve">, которая реализуется на постоянной основе в период </w:t>
      </w:r>
      <w:r w:rsidRPr="001500D4">
        <w:rPr>
          <w:rFonts w:ascii="Times New Roman" w:hAnsi="Times New Roman" w:cs="Times New Roman"/>
          <w:sz w:val="28"/>
          <w:szCs w:val="24"/>
        </w:rPr>
        <w:t xml:space="preserve">1 </w:t>
      </w:r>
      <w:r>
        <w:rPr>
          <w:rFonts w:ascii="Times New Roman" w:hAnsi="Times New Roman" w:cs="Times New Roman"/>
          <w:sz w:val="28"/>
          <w:szCs w:val="24"/>
        </w:rPr>
        <w:t>января 2022 г. – 31 декабря 2027 г.</w:t>
      </w:r>
    </w:p>
    <w:p w:rsidR="00377A4C" w:rsidRPr="001500D4" w:rsidRDefault="00377A4C" w:rsidP="00377A4C">
      <w:pPr>
        <w:spacing w:after="0" w:line="360" w:lineRule="auto"/>
        <w:ind w:firstLine="708"/>
        <w:jc w:val="both"/>
        <w:rPr>
          <w:rFonts w:ascii="Times New Roman" w:hAnsi="Times New Roman" w:cs="Times New Roman"/>
          <w:sz w:val="28"/>
          <w:szCs w:val="24"/>
        </w:rPr>
      </w:pPr>
      <w:r w:rsidRPr="001500D4">
        <w:rPr>
          <w:rFonts w:ascii="Times New Roman" w:hAnsi="Times New Roman" w:cs="Times New Roman"/>
          <w:sz w:val="28"/>
          <w:szCs w:val="24"/>
        </w:rPr>
        <w:t>Для достижения основной цели Программы необходимо решить следующие задачи:</w:t>
      </w:r>
    </w:p>
    <w:p w:rsidR="00377A4C" w:rsidRPr="001500D4" w:rsidRDefault="00377A4C" w:rsidP="00377A4C">
      <w:pPr>
        <w:pStyle w:val="a4"/>
        <w:numPr>
          <w:ilvl w:val="0"/>
          <w:numId w:val="80"/>
        </w:numPr>
        <w:tabs>
          <w:tab w:val="left" w:pos="993"/>
        </w:tabs>
        <w:spacing w:after="0" w:line="360" w:lineRule="auto"/>
        <w:ind w:left="0" w:firstLine="709"/>
        <w:jc w:val="both"/>
        <w:rPr>
          <w:rFonts w:ascii="Times New Roman" w:hAnsi="Times New Roman" w:cs="Times New Roman"/>
          <w:sz w:val="28"/>
          <w:szCs w:val="24"/>
        </w:rPr>
      </w:pPr>
      <w:r w:rsidRPr="001500D4">
        <w:rPr>
          <w:rFonts w:ascii="Times New Roman" w:hAnsi="Times New Roman" w:cs="Times New Roman"/>
          <w:sz w:val="28"/>
          <w:szCs w:val="24"/>
        </w:rPr>
        <w:t>выполнение комплекса работ по поддержанию, оценке надлежащего технического состояния  автомобильных дорог общего пользования  и искусственных сооружений на них на уровне, соответствующем категории дороги (содержание дорог и сооружений на них) и придомовых территорий;</w:t>
      </w:r>
    </w:p>
    <w:p w:rsidR="00377A4C" w:rsidRPr="001500D4" w:rsidRDefault="00377A4C" w:rsidP="00377A4C">
      <w:pPr>
        <w:pStyle w:val="a4"/>
        <w:numPr>
          <w:ilvl w:val="0"/>
          <w:numId w:val="80"/>
        </w:numPr>
        <w:tabs>
          <w:tab w:val="left" w:pos="993"/>
          <w:tab w:val="left" w:pos="2835"/>
        </w:tabs>
        <w:spacing w:after="0" w:line="360" w:lineRule="auto"/>
        <w:ind w:left="0" w:firstLine="709"/>
        <w:jc w:val="both"/>
        <w:rPr>
          <w:rFonts w:ascii="Times New Roman" w:hAnsi="Times New Roman" w:cs="Times New Roman"/>
          <w:sz w:val="28"/>
          <w:szCs w:val="24"/>
        </w:rPr>
      </w:pPr>
      <w:r w:rsidRPr="001500D4">
        <w:rPr>
          <w:rFonts w:ascii="Times New Roman" w:hAnsi="Times New Roman" w:cs="Times New Roman"/>
          <w:sz w:val="28"/>
          <w:szCs w:val="24"/>
        </w:rPr>
        <w:lastRenderedPageBreak/>
        <w:t>выполнение комплекса работ по восстановлению транспортно-эксплуатационных характеристик автомобильных дорог (ремонт дорог);</w:t>
      </w:r>
    </w:p>
    <w:p w:rsidR="00377A4C" w:rsidRPr="001500D4" w:rsidRDefault="00377A4C" w:rsidP="00377A4C">
      <w:pPr>
        <w:pStyle w:val="a4"/>
        <w:numPr>
          <w:ilvl w:val="0"/>
          <w:numId w:val="80"/>
        </w:numPr>
        <w:tabs>
          <w:tab w:val="left" w:pos="993"/>
          <w:tab w:val="left" w:pos="2835"/>
        </w:tabs>
        <w:spacing w:after="0" w:line="360" w:lineRule="auto"/>
        <w:ind w:left="0" w:firstLine="709"/>
        <w:jc w:val="both"/>
        <w:rPr>
          <w:rFonts w:ascii="Times New Roman" w:hAnsi="Times New Roman" w:cs="Times New Roman"/>
          <w:sz w:val="28"/>
          <w:szCs w:val="24"/>
        </w:rPr>
      </w:pPr>
      <w:r w:rsidRPr="001500D4">
        <w:rPr>
          <w:rFonts w:ascii="Times New Roman" w:hAnsi="Times New Roman" w:cs="Times New Roman"/>
          <w:sz w:val="28"/>
          <w:szCs w:val="24"/>
        </w:rPr>
        <w:t>выполнение комплекса работ по замене или восстановлению конструктивных элементов автомобильных дорог, дорожных сооружений и их частей, (капитальный ремонт дорог и сооружений на них);</w:t>
      </w:r>
    </w:p>
    <w:p w:rsidR="00377A4C" w:rsidRPr="001500D4" w:rsidRDefault="00377A4C" w:rsidP="00377A4C">
      <w:pPr>
        <w:pStyle w:val="a4"/>
        <w:numPr>
          <w:ilvl w:val="0"/>
          <w:numId w:val="80"/>
        </w:numPr>
        <w:tabs>
          <w:tab w:val="left" w:pos="993"/>
        </w:tabs>
        <w:spacing w:after="0" w:line="360" w:lineRule="auto"/>
        <w:ind w:left="0" w:firstLine="709"/>
        <w:jc w:val="both"/>
        <w:rPr>
          <w:rFonts w:ascii="Times New Roman" w:hAnsi="Times New Roman" w:cs="Times New Roman"/>
          <w:sz w:val="28"/>
          <w:szCs w:val="24"/>
        </w:rPr>
      </w:pPr>
      <w:r w:rsidRPr="001500D4">
        <w:rPr>
          <w:rFonts w:ascii="Times New Roman" w:hAnsi="Times New Roman" w:cs="Times New Roman"/>
          <w:sz w:val="28"/>
          <w:szCs w:val="24"/>
        </w:rPr>
        <w:t>подготовка проектной документации на строительство, реконструкцию капитальный ремонт автомобильных дорог общего пользования и искусственных сооружений на них;</w:t>
      </w:r>
    </w:p>
    <w:p w:rsidR="00377A4C" w:rsidRPr="001500D4" w:rsidRDefault="00377A4C" w:rsidP="00377A4C">
      <w:pPr>
        <w:pStyle w:val="a4"/>
        <w:numPr>
          <w:ilvl w:val="0"/>
          <w:numId w:val="80"/>
        </w:numPr>
        <w:tabs>
          <w:tab w:val="left" w:pos="993"/>
        </w:tabs>
        <w:spacing w:after="0" w:line="360" w:lineRule="auto"/>
        <w:ind w:left="0" w:firstLine="709"/>
        <w:jc w:val="both"/>
        <w:rPr>
          <w:rFonts w:ascii="Times New Roman" w:hAnsi="Times New Roman" w:cs="Times New Roman"/>
          <w:sz w:val="28"/>
          <w:szCs w:val="24"/>
        </w:rPr>
      </w:pPr>
      <w:r w:rsidRPr="001500D4">
        <w:rPr>
          <w:rFonts w:ascii="Times New Roman" w:hAnsi="Times New Roman" w:cs="Times New Roman"/>
          <w:sz w:val="28"/>
          <w:szCs w:val="24"/>
        </w:rPr>
        <w:t>увеличение протяженности, изменение параметров автомобильных дорог общего пользования, ведущее к изменению категории автомобильной дороги (строительство или реконструкция дорог и искусственных сооружений на них);</w:t>
      </w:r>
    </w:p>
    <w:p w:rsidR="00377A4C" w:rsidRPr="001500D4" w:rsidRDefault="00377A4C" w:rsidP="00377A4C">
      <w:pPr>
        <w:pStyle w:val="a4"/>
        <w:numPr>
          <w:ilvl w:val="0"/>
          <w:numId w:val="80"/>
        </w:numPr>
        <w:tabs>
          <w:tab w:val="left" w:pos="993"/>
        </w:tabs>
        <w:spacing w:after="0" w:line="360" w:lineRule="auto"/>
        <w:ind w:left="0" w:firstLine="709"/>
        <w:jc w:val="both"/>
        <w:rPr>
          <w:rFonts w:ascii="Times New Roman" w:hAnsi="Times New Roman" w:cs="Times New Roman"/>
          <w:sz w:val="28"/>
          <w:szCs w:val="24"/>
        </w:rPr>
      </w:pPr>
      <w:r w:rsidRPr="001500D4">
        <w:rPr>
          <w:rFonts w:ascii="Times New Roman" w:hAnsi="Times New Roman" w:cs="Times New Roman"/>
          <w:sz w:val="28"/>
          <w:szCs w:val="24"/>
        </w:rPr>
        <w:t>снижение количества дорожно-транспортных происшествий.</w:t>
      </w:r>
    </w:p>
    <w:p w:rsidR="00377A4C" w:rsidRPr="001500D4" w:rsidRDefault="00377A4C" w:rsidP="00377A4C">
      <w:pPr>
        <w:spacing w:after="0" w:line="360" w:lineRule="auto"/>
        <w:ind w:firstLine="708"/>
        <w:jc w:val="both"/>
        <w:rPr>
          <w:rFonts w:ascii="Times New Roman" w:hAnsi="Times New Roman" w:cs="Times New Roman"/>
          <w:sz w:val="28"/>
          <w:szCs w:val="24"/>
        </w:rPr>
      </w:pPr>
      <w:r w:rsidRPr="001500D4">
        <w:rPr>
          <w:rFonts w:ascii="Times New Roman" w:hAnsi="Times New Roman" w:cs="Times New Roman"/>
          <w:sz w:val="28"/>
          <w:szCs w:val="24"/>
        </w:rPr>
        <w:t>В рамках работ по текущему ремонту автомобильных дорог будет осуществляться комплекс работ по восстановлению транспортно-эксплуатационных характеристик автодорог, при выполнении которых не затрагиваются конструктивные и иные характеристики надежности и безопасности дорог Ольховатского городского поселения, а также     в рамках данного мероприятия предусмотрены работы по обустройству, ремонту, восстановлению и содержанию пешеходных переходов на автомобильных дорогах общего пользования местного значения в Ольховатском городском поселении, по очистке дорог от снега, скашивание травы на обочинах, организация и выполнение работ по разработке проекта дорожного движения на улично-дорожной сети Ольховатского городского поселения,  дорожная разметка и приобретение материалов на дорожную разметку по поселению, монтаж искусственных дорожных неровностей (ИДН) на участках дорог Ольховатского городского поселения, установка дорожных знаков, устранение деформаций и повреждений (заделка выбоин, просадок, шелушения, выкр</w:t>
      </w:r>
      <w:r>
        <w:rPr>
          <w:rFonts w:ascii="Times New Roman" w:hAnsi="Times New Roman" w:cs="Times New Roman"/>
          <w:sz w:val="28"/>
          <w:szCs w:val="24"/>
        </w:rPr>
        <w:t>а</w:t>
      </w:r>
      <w:r w:rsidRPr="001500D4">
        <w:rPr>
          <w:rFonts w:ascii="Times New Roman" w:hAnsi="Times New Roman" w:cs="Times New Roman"/>
          <w:sz w:val="28"/>
          <w:szCs w:val="24"/>
        </w:rPr>
        <w:t xml:space="preserve">шивания и других дефектов) дорожных покрытий, срезка, </w:t>
      </w:r>
      <w:r w:rsidRPr="001500D4">
        <w:rPr>
          <w:rFonts w:ascii="Times New Roman" w:hAnsi="Times New Roman" w:cs="Times New Roman"/>
          <w:sz w:val="28"/>
          <w:szCs w:val="24"/>
        </w:rPr>
        <w:lastRenderedPageBreak/>
        <w:t>подсыпка, планировка и уплотнение щебеночных и гравийных обочин, а также другие работы не относящиеся к ремонту.</w:t>
      </w:r>
    </w:p>
    <w:p w:rsidR="00377A4C" w:rsidRDefault="00377A4C" w:rsidP="00377A4C">
      <w:pPr>
        <w:spacing w:after="0" w:line="360" w:lineRule="auto"/>
        <w:ind w:firstLine="708"/>
        <w:jc w:val="both"/>
        <w:rPr>
          <w:rFonts w:ascii="Times New Roman" w:hAnsi="Times New Roman" w:cs="Times New Roman"/>
          <w:sz w:val="28"/>
          <w:szCs w:val="24"/>
        </w:rPr>
      </w:pPr>
      <w:r w:rsidRPr="001500D4">
        <w:rPr>
          <w:rFonts w:ascii="Times New Roman" w:hAnsi="Times New Roman" w:cs="Times New Roman"/>
          <w:sz w:val="28"/>
          <w:szCs w:val="24"/>
        </w:rPr>
        <w:t>Таким образом, можно сделать вывод о том, что приведение дорог в нормативное состояние достигается в рамках текущих работ по круглогодичному содержанию автомобильных дорог общего пользования местного значения.</w:t>
      </w:r>
    </w:p>
    <w:p w:rsidR="00377A4C" w:rsidRPr="001500D4" w:rsidRDefault="00377A4C" w:rsidP="00377A4C">
      <w:pPr>
        <w:spacing w:after="0" w:line="360" w:lineRule="auto"/>
        <w:ind w:firstLine="708"/>
        <w:jc w:val="both"/>
        <w:rPr>
          <w:rFonts w:ascii="Times New Roman" w:hAnsi="Times New Roman" w:cs="Times New Roman"/>
          <w:sz w:val="28"/>
          <w:szCs w:val="24"/>
        </w:rPr>
      </w:pPr>
      <w:r>
        <w:rPr>
          <w:rFonts w:ascii="Times New Roman" w:hAnsi="Times New Roman" w:cs="Times New Roman"/>
          <w:sz w:val="28"/>
          <w:szCs w:val="24"/>
        </w:rPr>
        <w:t>Также, предусмотрены следующие</w:t>
      </w:r>
      <w:r w:rsidRPr="001500D4">
        <w:rPr>
          <w:rFonts w:ascii="Times New Roman" w:hAnsi="Times New Roman" w:cs="Times New Roman"/>
          <w:sz w:val="28"/>
          <w:szCs w:val="24"/>
        </w:rPr>
        <w:t xml:space="preserve"> мероприятия:</w:t>
      </w:r>
    </w:p>
    <w:p w:rsidR="00377A4C" w:rsidRPr="001500D4" w:rsidRDefault="00377A4C" w:rsidP="00377A4C">
      <w:pPr>
        <w:pStyle w:val="a4"/>
        <w:numPr>
          <w:ilvl w:val="0"/>
          <w:numId w:val="81"/>
        </w:numPr>
        <w:spacing w:after="0" w:line="360" w:lineRule="auto"/>
        <w:ind w:left="0" w:firstLine="709"/>
        <w:jc w:val="both"/>
        <w:rPr>
          <w:rFonts w:ascii="Times New Roman" w:hAnsi="Times New Roman" w:cs="Times New Roman"/>
          <w:sz w:val="28"/>
          <w:szCs w:val="24"/>
        </w:rPr>
      </w:pPr>
      <w:r w:rsidRPr="001500D4">
        <w:rPr>
          <w:rFonts w:ascii="Times New Roman" w:hAnsi="Times New Roman" w:cs="Times New Roman"/>
          <w:sz w:val="28"/>
          <w:szCs w:val="24"/>
        </w:rPr>
        <w:t>работы по капитальному и текущему ремонту автомобильных дорог общего пользования местного значения (в рамках работ по капитальному и текущему ремонту автомобильных дорог будет осуществляться комплекс работ по восстановлению транспортно-эксплуатационных характеристик автодорог, при выполнении которых не затрагиваются конструктивные и иные характеристики надежности и безопасности дорог Ольховатского городского поселения, других дефектов дорожных покрытий);</w:t>
      </w:r>
    </w:p>
    <w:p w:rsidR="00377A4C" w:rsidRPr="001500D4" w:rsidRDefault="00377A4C" w:rsidP="00377A4C">
      <w:pPr>
        <w:pStyle w:val="a4"/>
        <w:numPr>
          <w:ilvl w:val="0"/>
          <w:numId w:val="81"/>
        </w:numPr>
        <w:spacing w:after="0" w:line="360" w:lineRule="auto"/>
        <w:ind w:left="0" w:firstLine="709"/>
        <w:jc w:val="both"/>
        <w:rPr>
          <w:rFonts w:ascii="Times New Roman" w:hAnsi="Times New Roman" w:cs="Times New Roman"/>
          <w:sz w:val="28"/>
          <w:szCs w:val="24"/>
        </w:rPr>
      </w:pPr>
      <w:r w:rsidRPr="001500D4">
        <w:rPr>
          <w:rFonts w:ascii="Times New Roman" w:hAnsi="Times New Roman" w:cs="Times New Roman"/>
          <w:sz w:val="28"/>
          <w:szCs w:val="24"/>
        </w:rPr>
        <w:t>укладка щебня для восстановления профиля щебеночных оснований;</w:t>
      </w:r>
    </w:p>
    <w:p w:rsidR="00377A4C" w:rsidRPr="001500D4" w:rsidRDefault="00377A4C" w:rsidP="00377A4C">
      <w:pPr>
        <w:pStyle w:val="a4"/>
        <w:numPr>
          <w:ilvl w:val="0"/>
          <w:numId w:val="81"/>
        </w:numPr>
        <w:spacing w:after="0" w:line="360" w:lineRule="auto"/>
        <w:ind w:left="0" w:firstLine="709"/>
        <w:jc w:val="both"/>
        <w:rPr>
          <w:rFonts w:ascii="Times New Roman" w:hAnsi="Times New Roman" w:cs="Times New Roman"/>
          <w:sz w:val="28"/>
          <w:szCs w:val="24"/>
        </w:rPr>
      </w:pPr>
      <w:r w:rsidRPr="001500D4">
        <w:rPr>
          <w:rFonts w:ascii="Times New Roman" w:hAnsi="Times New Roman" w:cs="Times New Roman"/>
          <w:sz w:val="28"/>
          <w:szCs w:val="24"/>
        </w:rPr>
        <w:t>работы по обустройству, ремонту, восстановлению и содержанию пешеходных переходов на автомобильных дорогах общего пользования местного значения в Ольховатском городском поселении;</w:t>
      </w:r>
    </w:p>
    <w:p w:rsidR="00377A4C" w:rsidRPr="001500D4" w:rsidRDefault="00377A4C" w:rsidP="00377A4C">
      <w:pPr>
        <w:pStyle w:val="a4"/>
        <w:numPr>
          <w:ilvl w:val="0"/>
          <w:numId w:val="81"/>
        </w:numPr>
        <w:spacing w:after="0" w:line="360" w:lineRule="auto"/>
        <w:ind w:left="0" w:firstLine="709"/>
        <w:jc w:val="both"/>
        <w:rPr>
          <w:rFonts w:ascii="Times New Roman" w:hAnsi="Times New Roman" w:cs="Times New Roman"/>
          <w:sz w:val="28"/>
          <w:szCs w:val="24"/>
        </w:rPr>
      </w:pPr>
      <w:r w:rsidRPr="001500D4">
        <w:rPr>
          <w:rFonts w:ascii="Times New Roman" w:hAnsi="Times New Roman" w:cs="Times New Roman"/>
          <w:sz w:val="28"/>
          <w:szCs w:val="24"/>
        </w:rPr>
        <w:t>осуществление строительного контроля (технического надзора) при выполнении работ по капитальному и текущему ремонту автомобильных дорог общего пользования местного значения.</w:t>
      </w:r>
    </w:p>
    <w:p w:rsidR="00377A4C" w:rsidRDefault="00377A4C" w:rsidP="00377A4C">
      <w:pPr>
        <w:spacing w:after="0" w:line="360" w:lineRule="auto"/>
        <w:ind w:firstLine="708"/>
        <w:jc w:val="both"/>
        <w:rPr>
          <w:rFonts w:ascii="Times New Roman" w:hAnsi="Times New Roman" w:cs="Times New Roman"/>
          <w:sz w:val="28"/>
          <w:szCs w:val="24"/>
        </w:rPr>
      </w:pPr>
      <w:r>
        <w:rPr>
          <w:rFonts w:ascii="Times New Roman" w:hAnsi="Times New Roman" w:cs="Times New Roman"/>
          <w:sz w:val="28"/>
          <w:szCs w:val="24"/>
        </w:rPr>
        <w:t>В результате реализации муниципальной программы ожидается:</w:t>
      </w:r>
    </w:p>
    <w:p w:rsidR="00377A4C" w:rsidRPr="001500D4" w:rsidRDefault="00377A4C" w:rsidP="00377A4C">
      <w:pPr>
        <w:pStyle w:val="a4"/>
        <w:numPr>
          <w:ilvl w:val="0"/>
          <w:numId w:val="82"/>
        </w:numPr>
        <w:spacing w:after="0" w:line="360" w:lineRule="auto"/>
        <w:ind w:left="0" w:firstLine="709"/>
        <w:jc w:val="both"/>
        <w:rPr>
          <w:rFonts w:ascii="Times New Roman" w:hAnsi="Times New Roman" w:cs="Times New Roman"/>
          <w:sz w:val="28"/>
          <w:szCs w:val="24"/>
        </w:rPr>
      </w:pPr>
      <w:r w:rsidRPr="001500D4">
        <w:rPr>
          <w:rFonts w:ascii="Times New Roman" w:hAnsi="Times New Roman" w:cs="Times New Roman"/>
          <w:sz w:val="28"/>
          <w:szCs w:val="24"/>
        </w:rPr>
        <w:t>уменьшение доли протяженности автомобильных дорог общего пользования местного значения, не отвечающих нормативным требованиям, в общей протяженности автомобильных дорог общего пользования местного значения;</w:t>
      </w:r>
    </w:p>
    <w:p w:rsidR="00377A4C" w:rsidRPr="001500D4" w:rsidRDefault="00377A4C" w:rsidP="00377A4C">
      <w:pPr>
        <w:pStyle w:val="a4"/>
        <w:numPr>
          <w:ilvl w:val="0"/>
          <w:numId w:val="82"/>
        </w:numPr>
        <w:spacing w:after="0" w:line="360" w:lineRule="auto"/>
        <w:ind w:left="0" w:firstLine="709"/>
        <w:jc w:val="both"/>
        <w:rPr>
          <w:rFonts w:ascii="Times New Roman" w:hAnsi="Times New Roman" w:cs="Times New Roman"/>
          <w:sz w:val="28"/>
          <w:szCs w:val="24"/>
        </w:rPr>
      </w:pPr>
      <w:r w:rsidRPr="001500D4">
        <w:rPr>
          <w:rFonts w:ascii="Times New Roman" w:hAnsi="Times New Roman" w:cs="Times New Roman"/>
          <w:sz w:val="28"/>
          <w:szCs w:val="24"/>
        </w:rPr>
        <w:t>сокращение количества лиц, пострадавших в результате дорожно-транспортных происшествий;</w:t>
      </w:r>
    </w:p>
    <w:p w:rsidR="00377A4C" w:rsidRPr="001500D4" w:rsidRDefault="00377A4C" w:rsidP="00377A4C">
      <w:pPr>
        <w:pStyle w:val="a4"/>
        <w:numPr>
          <w:ilvl w:val="0"/>
          <w:numId w:val="82"/>
        </w:numPr>
        <w:spacing w:after="0" w:line="360" w:lineRule="auto"/>
        <w:ind w:left="0" w:firstLine="709"/>
        <w:jc w:val="both"/>
        <w:rPr>
          <w:rFonts w:ascii="Times New Roman" w:hAnsi="Times New Roman" w:cs="Times New Roman"/>
          <w:sz w:val="28"/>
          <w:szCs w:val="24"/>
        </w:rPr>
      </w:pPr>
      <w:r w:rsidRPr="001500D4">
        <w:rPr>
          <w:rFonts w:ascii="Times New Roman" w:hAnsi="Times New Roman" w:cs="Times New Roman"/>
          <w:sz w:val="28"/>
          <w:szCs w:val="24"/>
        </w:rPr>
        <w:lastRenderedPageBreak/>
        <w:t>снижение тяжести последствий в результате дорожно-транспортных происшествий;</w:t>
      </w:r>
    </w:p>
    <w:p w:rsidR="00377A4C" w:rsidRPr="001500D4" w:rsidRDefault="00377A4C" w:rsidP="00377A4C">
      <w:pPr>
        <w:pStyle w:val="a4"/>
        <w:numPr>
          <w:ilvl w:val="0"/>
          <w:numId w:val="82"/>
        </w:numPr>
        <w:spacing w:after="0" w:line="360" w:lineRule="auto"/>
        <w:ind w:left="0" w:firstLine="709"/>
        <w:jc w:val="both"/>
        <w:rPr>
          <w:rFonts w:ascii="Times New Roman" w:hAnsi="Times New Roman" w:cs="Times New Roman"/>
          <w:sz w:val="28"/>
          <w:szCs w:val="24"/>
        </w:rPr>
      </w:pPr>
      <w:r w:rsidRPr="001500D4">
        <w:rPr>
          <w:rFonts w:ascii="Times New Roman" w:hAnsi="Times New Roman" w:cs="Times New Roman"/>
          <w:sz w:val="28"/>
          <w:szCs w:val="24"/>
        </w:rPr>
        <w:t>увеличение протяженности сети автомобильных дорог общего пользования.</w:t>
      </w:r>
    </w:p>
    <w:p w:rsidR="00377A4C" w:rsidRPr="00855D4B" w:rsidRDefault="00377A4C" w:rsidP="00377A4C">
      <w:pPr>
        <w:spacing w:after="0" w:line="372" w:lineRule="auto"/>
        <w:ind w:firstLine="708"/>
        <w:jc w:val="both"/>
        <w:rPr>
          <w:rFonts w:ascii="Times New Roman" w:hAnsi="Times New Roman" w:cs="Times New Roman"/>
          <w:sz w:val="28"/>
          <w:szCs w:val="28"/>
        </w:rPr>
      </w:pPr>
      <w:r>
        <w:rPr>
          <w:rFonts w:ascii="Times New Roman" w:hAnsi="Times New Roman" w:cs="Times New Roman"/>
          <w:sz w:val="28"/>
          <w:szCs w:val="28"/>
        </w:rPr>
        <w:t>Таким образом, и</w:t>
      </w:r>
      <w:r w:rsidRPr="00855D4B">
        <w:rPr>
          <w:rFonts w:ascii="Times New Roman" w:hAnsi="Times New Roman" w:cs="Times New Roman"/>
          <w:sz w:val="28"/>
          <w:szCs w:val="28"/>
        </w:rPr>
        <w:t>меющиеся документы территориального планирования</w:t>
      </w:r>
      <w:r>
        <w:rPr>
          <w:rFonts w:ascii="Times New Roman" w:hAnsi="Times New Roman" w:cs="Times New Roman"/>
          <w:sz w:val="28"/>
          <w:szCs w:val="28"/>
        </w:rPr>
        <w:t>,</w:t>
      </w:r>
      <w:r w:rsidRPr="00855D4B">
        <w:rPr>
          <w:rFonts w:ascii="Times New Roman" w:hAnsi="Times New Roman" w:cs="Times New Roman"/>
          <w:sz w:val="28"/>
          <w:szCs w:val="28"/>
        </w:rPr>
        <w:t xml:space="preserve"> и действующие государственные и муниципальные программы составляют основу для планирования комплексного развития транспортной инфраструктуры</w:t>
      </w:r>
      <w:r>
        <w:rPr>
          <w:rFonts w:ascii="Times New Roman" w:hAnsi="Times New Roman" w:cs="Times New Roman"/>
          <w:sz w:val="28"/>
          <w:szCs w:val="28"/>
        </w:rPr>
        <w:t xml:space="preserve">, </w:t>
      </w:r>
      <w:r w:rsidRPr="00855D4B">
        <w:rPr>
          <w:rFonts w:ascii="Times New Roman" w:hAnsi="Times New Roman" w:cs="Times New Roman"/>
          <w:sz w:val="28"/>
          <w:szCs w:val="28"/>
        </w:rPr>
        <w:t xml:space="preserve">разработки комплексной схемы организации дорожного движения. По результатам рассмотрения и анализа вышеприведенных документов стоит отметить, что нормативно-правовая база по территориальному развитию, а также комплексному развитию транспортной инфраструктуры городского </w:t>
      </w:r>
      <w:r>
        <w:rPr>
          <w:rFonts w:ascii="Times New Roman" w:hAnsi="Times New Roman" w:cs="Times New Roman"/>
          <w:sz w:val="28"/>
          <w:szCs w:val="28"/>
        </w:rPr>
        <w:t>поселения</w:t>
      </w:r>
      <w:r w:rsidRPr="00855D4B">
        <w:rPr>
          <w:rFonts w:ascii="Times New Roman" w:hAnsi="Times New Roman" w:cs="Times New Roman"/>
          <w:sz w:val="28"/>
          <w:szCs w:val="28"/>
        </w:rPr>
        <w:t xml:space="preserve"> в целом обеспечена.</w:t>
      </w:r>
      <w:bookmarkStart w:id="10" w:name="_Toc73902210"/>
    </w:p>
    <w:p w:rsidR="00377A4C" w:rsidRPr="00855D4B" w:rsidRDefault="00377A4C" w:rsidP="00377A4C">
      <w:pPr>
        <w:spacing w:after="0" w:line="372" w:lineRule="auto"/>
        <w:ind w:firstLine="708"/>
        <w:jc w:val="both"/>
        <w:rPr>
          <w:rFonts w:ascii="Times New Roman" w:eastAsiaTheme="majorEastAsia" w:hAnsi="Times New Roman" w:cs="Times New Roman"/>
          <w:b/>
          <w:bCs/>
          <w:sz w:val="28"/>
          <w:szCs w:val="28"/>
        </w:rPr>
      </w:pPr>
    </w:p>
    <w:p w:rsidR="00377A4C" w:rsidRPr="00855D4B" w:rsidRDefault="00377A4C" w:rsidP="00377A4C">
      <w:pPr>
        <w:pStyle w:val="2"/>
        <w:spacing w:before="0" w:line="360" w:lineRule="auto"/>
        <w:ind w:firstLine="709"/>
        <w:jc w:val="both"/>
        <w:rPr>
          <w:rFonts w:ascii="Times New Roman" w:hAnsi="Times New Roman" w:cs="Times New Roman"/>
          <w:color w:val="auto"/>
          <w:sz w:val="28"/>
          <w:szCs w:val="28"/>
        </w:rPr>
      </w:pPr>
      <w:bookmarkStart w:id="11" w:name="_Toc176128874"/>
      <w:r w:rsidRPr="00855D4B">
        <w:rPr>
          <w:rFonts w:ascii="Times New Roman" w:hAnsi="Times New Roman" w:cs="Times New Roman"/>
          <w:color w:val="auto"/>
          <w:sz w:val="28"/>
          <w:szCs w:val="28"/>
        </w:rPr>
        <w:t>1.2 Оценка социально-экономической и градостроительной деятельности территории, включая деятельность в сфере транспорта, дорожную деятельность</w:t>
      </w:r>
      <w:bookmarkEnd w:id="10"/>
      <w:bookmarkEnd w:id="11"/>
    </w:p>
    <w:p w:rsidR="00377A4C" w:rsidRPr="00855D4B" w:rsidRDefault="00377A4C" w:rsidP="00377A4C">
      <w:pPr>
        <w:spacing w:after="0" w:line="240" w:lineRule="auto"/>
        <w:ind w:firstLine="357"/>
        <w:jc w:val="both"/>
        <w:rPr>
          <w:rFonts w:ascii="Times New Roman" w:hAnsi="Times New Roman" w:cs="Times New Roman"/>
          <w:sz w:val="28"/>
          <w:szCs w:val="28"/>
        </w:rPr>
      </w:pP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Основными задачами деятельности органов местного самоуправления считается постоянное развитие экономического потенциала городского </w:t>
      </w:r>
      <w:r>
        <w:rPr>
          <w:rFonts w:ascii="Times New Roman" w:hAnsi="Times New Roman" w:cs="Times New Roman"/>
          <w:sz w:val="28"/>
          <w:szCs w:val="28"/>
        </w:rPr>
        <w:t>поселения</w:t>
      </w:r>
      <w:r w:rsidRPr="00855D4B">
        <w:rPr>
          <w:rFonts w:ascii="Times New Roman" w:hAnsi="Times New Roman" w:cs="Times New Roman"/>
          <w:sz w:val="28"/>
          <w:szCs w:val="28"/>
        </w:rPr>
        <w:t>, привлечение инвестиций, оказание поддержки малому и среднему предпринимательству, проведение оптимизации и модернизации систем дошкольного и общего образования, культуры и спорта.</w:t>
      </w:r>
    </w:p>
    <w:p w:rsidR="00377A4C" w:rsidRDefault="00377A4C" w:rsidP="00377A4C">
      <w:pPr>
        <w:spacing w:after="0" w:line="360" w:lineRule="auto"/>
        <w:ind w:firstLine="708"/>
        <w:jc w:val="both"/>
        <w:rPr>
          <w:rFonts w:ascii="Times New Roman" w:hAnsi="Times New Roman" w:cs="Times New Roman"/>
          <w:sz w:val="28"/>
          <w:szCs w:val="28"/>
        </w:rPr>
      </w:pPr>
      <w:r w:rsidRPr="00D35CD5">
        <w:rPr>
          <w:rFonts w:ascii="Times New Roman" w:hAnsi="Times New Roman" w:cs="Times New Roman"/>
          <w:sz w:val="28"/>
          <w:szCs w:val="28"/>
        </w:rPr>
        <w:t>Стратеги</w:t>
      </w:r>
      <w:r>
        <w:rPr>
          <w:rFonts w:ascii="Times New Roman" w:hAnsi="Times New Roman" w:cs="Times New Roman"/>
          <w:sz w:val="28"/>
          <w:szCs w:val="28"/>
        </w:rPr>
        <w:t>я</w:t>
      </w:r>
      <w:r w:rsidRPr="00D35CD5">
        <w:rPr>
          <w:rFonts w:ascii="Times New Roman" w:hAnsi="Times New Roman" w:cs="Times New Roman"/>
          <w:sz w:val="28"/>
          <w:szCs w:val="28"/>
        </w:rPr>
        <w:t xml:space="preserve"> социально-экономического развития Воронежской области на период до 2035 года</w:t>
      </w:r>
      <w:r>
        <w:rPr>
          <w:rFonts w:ascii="Times New Roman" w:hAnsi="Times New Roman" w:cs="Times New Roman"/>
          <w:sz w:val="28"/>
          <w:szCs w:val="28"/>
        </w:rPr>
        <w:t>, утверждена Законом Воронежской области от 20 декабря 2018 года №</w:t>
      </w:r>
      <w:r w:rsidRPr="00D35CD5">
        <w:rPr>
          <w:rFonts w:ascii="Times New Roman" w:hAnsi="Times New Roman" w:cs="Times New Roman"/>
          <w:sz w:val="28"/>
          <w:szCs w:val="28"/>
        </w:rPr>
        <w:t>168-ОЗ</w:t>
      </w:r>
      <w:r>
        <w:rPr>
          <w:rFonts w:ascii="Times New Roman" w:hAnsi="Times New Roman" w:cs="Times New Roman"/>
          <w:sz w:val="28"/>
          <w:szCs w:val="28"/>
        </w:rPr>
        <w:t xml:space="preserve">. </w:t>
      </w:r>
      <w:r w:rsidRPr="00885F8E">
        <w:rPr>
          <w:rFonts w:ascii="Times New Roman" w:hAnsi="Times New Roman" w:cs="Times New Roman"/>
          <w:sz w:val="28"/>
          <w:szCs w:val="28"/>
        </w:rPr>
        <w:t>Стратегия определяет приоритеты, цели и задачи государственной социально-экономической политики на территории Воронежской области на долгосрочную перспективу и является основополагающим документом для корректировки документов стратегического планирования Воронежской области.</w:t>
      </w:r>
    </w:p>
    <w:p w:rsidR="00377A4C" w:rsidRDefault="00377A4C" w:rsidP="00377A4C">
      <w:pPr>
        <w:spacing w:after="0" w:line="360" w:lineRule="auto"/>
        <w:ind w:firstLine="708"/>
        <w:jc w:val="both"/>
        <w:rPr>
          <w:rFonts w:ascii="Times New Roman" w:hAnsi="Times New Roman" w:cs="Times New Roman"/>
          <w:sz w:val="28"/>
          <w:szCs w:val="28"/>
        </w:rPr>
      </w:pPr>
      <w:r w:rsidRPr="00783A52">
        <w:rPr>
          <w:rFonts w:ascii="Times New Roman" w:hAnsi="Times New Roman" w:cs="Times New Roman"/>
          <w:sz w:val="28"/>
          <w:szCs w:val="28"/>
        </w:rPr>
        <w:lastRenderedPageBreak/>
        <w:t>Стратеги</w:t>
      </w:r>
      <w:r>
        <w:rPr>
          <w:rFonts w:ascii="Times New Roman" w:hAnsi="Times New Roman" w:cs="Times New Roman"/>
          <w:sz w:val="28"/>
          <w:szCs w:val="28"/>
        </w:rPr>
        <w:t>я</w:t>
      </w:r>
      <w:r w:rsidRPr="00783A52">
        <w:rPr>
          <w:rFonts w:ascii="Times New Roman" w:hAnsi="Times New Roman" w:cs="Times New Roman"/>
          <w:sz w:val="28"/>
          <w:szCs w:val="28"/>
        </w:rPr>
        <w:t xml:space="preserve"> социально – экономического развития Ольховатского муниципального района Воронежской области на период до 2035 года</w:t>
      </w:r>
      <w:r>
        <w:rPr>
          <w:rFonts w:ascii="Times New Roman" w:hAnsi="Times New Roman" w:cs="Times New Roman"/>
          <w:sz w:val="28"/>
          <w:szCs w:val="28"/>
        </w:rPr>
        <w:t xml:space="preserve"> (далее – Стратегия), утверждена р</w:t>
      </w:r>
      <w:r w:rsidRPr="00783A52">
        <w:rPr>
          <w:rFonts w:ascii="Times New Roman" w:hAnsi="Times New Roman" w:cs="Times New Roman"/>
          <w:sz w:val="28"/>
          <w:szCs w:val="28"/>
        </w:rPr>
        <w:t>ешение</w:t>
      </w:r>
      <w:r>
        <w:rPr>
          <w:rFonts w:ascii="Times New Roman" w:hAnsi="Times New Roman" w:cs="Times New Roman"/>
          <w:sz w:val="28"/>
          <w:szCs w:val="28"/>
        </w:rPr>
        <w:t>м</w:t>
      </w:r>
      <w:r w:rsidRPr="00783A52">
        <w:rPr>
          <w:rFonts w:ascii="Times New Roman" w:hAnsi="Times New Roman" w:cs="Times New Roman"/>
          <w:sz w:val="28"/>
          <w:szCs w:val="28"/>
        </w:rPr>
        <w:t xml:space="preserve"> от 27</w:t>
      </w:r>
      <w:r>
        <w:rPr>
          <w:rFonts w:ascii="Times New Roman" w:hAnsi="Times New Roman" w:cs="Times New Roman"/>
          <w:sz w:val="28"/>
          <w:szCs w:val="28"/>
        </w:rPr>
        <w:t xml:space="preserve"> декабря </w:t>
      </w:r>
      <w:r w:rsidRPr="00783A52">
        <w:rPr>
          <w:rFonts w:ascii="Times New Roman" w:hAnsi="Times New Roman" w:cs="Times New Roman"/>
          <w:sz w:val="28"/>
          <w:szCs w:val="28"/>
        </w:rPr>
        <w:t>2018</w:t>
      </w:r>
      <w:r>
        <w:rPr>
          <w:rFonts w:ascii="Times New Roman" w:hAnsi="Times New Roman" w:cs="Times New Roman"/>
          <w:sz w:val="28"/>
          <w:szCs w:val="28"/>
        </w:rPr>
        <w:t xml:space="preserve"> года</w:t>
      </w:r>
      <w:r w:rsidRPr="00783A52">
        <w:rPr>
          <w:rFonts w:ascii="Times New Roman" w:hAnsi="Times New Roman" w:cs="Times New Roman"/>
          <w:sz w:val="28"/>
          <w:szCs w:val="28"/>
        </w:rPr>
        <w:t xml:space="preserve"> №51 </w:t>
      </w:r>
      <w:r>
        <w:rPr>
          <w:rFonts w:ascii="Times New Roman" w:hAnsi="Times New Roman" w:cs="Times New Roman"/>
          <w:sz w:val="28"/>
          <w:szCs w:val="28"/>
        </w:rPr>
        <w:t>«</w:t>
      </w:r>
      <w:r w:rsidRPr="00783A52">
        <w:rPr>
          <w:rFonts w:ascii="Times New Roman" w:hAnsi="Times New Roman" w:cs="Times New Roman"/>
          <w:sz w:val="28"/>
          <w:szCs w:val="28"/>
        </w:rPr>
        <w:t>Об утверждении Стратегии социально – экономического развития Ольховатского муниципального района Воронежской области на период до 2035 года</w:t>
      </w:r>
      <w:r>
        <w:rPr>
          <w:rFonts w:ascii="Times New Roman" w:hAnsi="Times New Roman" w:cs="Times New Roman"/>
          <w:sz w:val="28"/>
          <w:szCs w:val="28"/>
        </w:rPr>
        <w:t>».</w:t>
      </w:r>
    </w:p>
    <w:p w:rsidR="00377A4C" w:rsidRPr="008B64E4" w:rsidRDefault="00377A4C" w:rsidP="00377A4C">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Так, согласно Стратегии, к</w:t>
      </w:r>
      <w:r w:rsidRPr="008B64E4">
        <w:rPr>
          <w:rFonts w:ascii="Times New Roman" w:hAnsi="Times New Roman" w:cs="Times New Roman"/>
          <w:sz w:val="28"/>
          <w:szCs w:val="28"/>
        </w:rPr>
        <w:t>онкурентными преимуществами, которые, при надлежащем задействовании, смогут обеспечить базу для развития Ольховатского муниципального района, являются следующие:</w:t>
      </w:r>
    </w:p>
    <w:p w:rsidR="00377A4C" w:rsidRPr="008B64E4" w:rsidRDefault="00377A4C" w:rsidP="00377A4C">
      <w:pPr>
        <w:pStyle w:val="a4"/>
        <w:numPr>
          <w:ilvl w:val="0"/>
          <w:numId w:val="84"/>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значительный аграрный потенциал;</w:t>
      </w:r>
    </w:p>
    <w:p w:rsidR="00377A4C" w:rsidRPr="008B64E4" w:rsidRDefault="00377A4C" w:rsidP="00377A4C">
      <w:pPr>
        <w:pStyle w:val="a4"/>
        <w:numPr>
          <w:ilvl w:val="0"/>
          <w:numId w:val="84"/>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наличие развивающихся предприятий промышленности;</w:t>
      </w:r>
    </w:p>
    <w:p w:rsidR="00377A4C" w:rsidRPr="008B64E4" w:rsidRDefault="00377A4C" w:rsidP="00377A4C">
      <w:pPr>
        <w:pStyle w:val="a4"/>
        <w:numPr>
          <w:ilvl w:val="0"/>
          <w:numId w:val="84"/>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опыт реализации масштабных инвестиционных проектов;</w:t>
      </w:r>
    </w:p>
    <w:p w:rsidR="00377A4C" w:rsidRPr="008B64E4" w:rsidRDefault="00377A4C" w:rsidP="00377A4C">
      <w:pPr>
        <w:pStyle w:val="a4"/>
        <w:numPr>
          <w:ilvl w:val="0"/>
          <w:numId w:val="84"/>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наличие эффективных крестьянско-фермерских хозяйств.</w:t>
      </w:r>
    </w:p>
    <w:p w:rsidR="00377A4C" w:rsidRPr="008B64E4" w:rsidRDefault="00377A4C" w:rsidP="00377A4C">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При этом, к</w:t>
      </w:r>
      <w:r w:rsidRPr="008B64E4">
        <w:rPr>
          <w:rFonts w:ascii="Times New Roman" w:hAnsi="Times New Roman" w:cs="Times New Roman"/>
          <w:sz w:val="28"/>
          <w:szCs w:val="28"/>
        </w:rPr>
        <w:t xml:space="preserve"> проблемным зонам Ольховатского муниципального района относятся следующие:</w:t>
      </w:r>
    </w:p>
    <w:p w:rsidR="00377A4C" w:rsidRPr="008B64E4" w:rsidRDefault="00377A4C" w:rsidP="00377A4C">
      <w:pPr>
        <w:pStyle w:val="a4"/>
        <w:numPr>
          <w:ilvl w:val="0"/>
          <w:numId w:val="85"/>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снижение численности экономически активного населения;</w:t>
      </w:r>
    </w:p>
    <w:p w:rsidR="00377A4C" w:rsidRPr="008B64E4" w:rsidRDefault="00377A4C" w:rsidP="00377A4C">
      <w:pPr>
        <w:pStyle w:val="a4"/>
        <w:numPr>
          <w:ilvl w:val="0"/>
          <w:numId w:val="85"/>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высокая степень износа водопроводных, канализационных и теплосетей;</w:t>
      </w:r>
    </w:p>
    <w:p w:rsidR="00377A4C" w:rsidRPr="008B64E4" w:rsidRDefault="00377A4C" w:rsidP="00377A4C">
      <w:pPr>
        <w:pStyle w:val="a4"/>
        <w:numPr>
          <w:ilvl w:val="0"/>
          <w:numId w:val="85"/>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низкий уровень качества автомобильных дорог.</w:t>
      </w:r>
    </w:p>
    <w:p w:rsidR="00377A4C" w:rsidRPr="008B64E4" w:rsidRDefault="00377A4C" w:rsidP="00377A4C">
      <w:pPr>
        <w:spacing w:after="0" w:line="360" w:lineRule="auto"/>
        <w:ind w:firstLine="708"/>
        <w:jc w:val="both"/>
        <w:rPr>
          <w:rFonts w:ascii="Times New Roman" w:hAnsi="Times New Roman" w:cs="Times New Roman"/>
          <w:sz w:val="28"/>
          <w:szCs w:val="28"/>
        </w:rPr>
      </w:pPr>
      <w:r w:rsidRPr="008B64E4">
        <w:rPr>
          <w:rFonts w:ascii="Times New Roman" w:hAnsi="Times New Roman" w:cs="Times New Roman"/>
          <w:sz w:val="28"/>
          <w:szCs w:val="28"/>
        </w:rPr>
        <w:t>В качестве стратегических приоритетов до 2035 года выбраны следующие:</w:t>
      </w:r>
    </w:p>
    <w:p w:rsidR="00377A4C" w:rsidRPr="008B64E4" w:rsidRDefault="00377A4C" w:rsidP="00377A4C">
      <w:pPr>
        <w:pStyle w:val="a4"/>
        <w:numPr>
          <w:ilvl w:val="0"/>
          <w:numId w:val="86"/>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развитие производств пищевых продуктов;</w:t>
      </w:r>
    </w:p>
    <w:p w:rsidR="00377A4C" w:rsidRPr="008B64E4" w:rsidRDefault="00377A4C" w:rsidP="00377A4C">
      <w:pPr>
        <w:pStyle w:val="a4"/>
        <w:numPr>
          <w:ilvl w:val="0"/>
          <w:numId w:val="86"/>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 xml:space="preserve">развитие молочного животноводства; </w:t>
      </w:r>
    </w:p>
    <w:p w:rsidR="00377A4C" w:rsidRPr="008B64E4" w:rsidRDefault="00377A4C" w:rsidP="00377A4C">
      <w:pPr>
        <w:pStyle w:val="a4"/>
        <w:numPr>
          <w:ilvl w:val="0"/>
          <w:numId w:val="86"/>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поддержка предпринимательской инициативы;</w:t>
      </w:r>
    </w:p>
    <w:p w:rsidR="00377A4C" w:rsidRPr="008B64E4" w:rsidRDefault="00377A4C" w:rsidP="00377A4C">
      <w:pPr>
        <w:pStyle w:val="a4"/>
        <w:numPr>
          <w:ilvl w:val="0"/>
          <w:numId w:val="86"/>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создание комфортной среды для проживания и развития населения.</w:t>
      </w:r>
    </w:p>
    <w:p w:rsidR="00377A4C" w:rsidRPr="008B64E4" w:rsidRDefault="00377A4C" w:rsidP="00377A4C">
      <w:pPr>
        <w:spacing w:after="0" w:line="360" w:lineRule="auto"/>
        <w:ind w:firstLine="708"/>
        <w:jc w:val="both"/>
        <w:rPr>
          <w:rFonts w:ascii="Times New Roman" w:hAnsi="Times New Roman" w:cs="Times New Roman"/>
          <w:sz w:val="28"/>
          <w:szCs w:val="28"/>
        </w:rPr>
      </w:pPr>
      <w:r w:rsidRPr="008B64E4">
        <w:rPr>
          <w:rFonts w:ascii="Times New Roman" w:hAnsi="Times New Roman" w:cs="Times New Roman"/>
          <w:sz w:val="28"/>
          <w:szCs w:val="28"/>
        </w:rPr>
        <w:t>Основные ожидаемые результаты реализации Стратегии:</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стабилизация численности постоянного населения;</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достижение нормативного значения обеспеченности врачебными кадрами;</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lastRenderedPageBreak/>
        <w:t>доведение доли оздоровленных</w:t>
      </w:r>
      <w:r>
        <w:rPr>
          <w:rFonts w:ascii="Times New Roman" w:hAnsi="Times New Roman" w:cs="Times New Roman"/>
          <w:sz w:val="28"/>
          <w:szCs w:val="28"/>
        </w:rPr>
        <w:t xml:space="preserve"> детей школьного возраста до 82</w:t>
      </w:r>
      <w:r w:rsidRPr="008B64E4">
        <w:rPr>
          <w:rFonts w:ascii="Times New Roman" w:hAnsi="Times New Roman" w:cs="Times New Roman"/>
          <w:sz w:val="28"/>
          <w:szCs w:val="28"/>
        </w:rPr>
        <w:t>%;</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рост общей площади жилых помещений, приходящейся в среднем на одного жителя, с 26,1 кв.м. в 2016 г. до 29,1 кв.м. в 2035 г.;</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рост обеспеченности дошкольными образ</w:t>
      </w:r>
      <w:r>
        <w:rPr>
          <w:rFonts w:ascii="Times New Roman" w:hAnsi="Times New Roman" w:cs="Times New Roman"/>
          <w:sz w:val="28"/>
          <w:szCs w:val="28"/>
        </w:rPr>
        <w:t>овательными учреждениями до 100</w:t>
      </w:r>
      <w:r w:rsidRPr="008B64E4">
        <w:rPr>
          <w:rFonts w:ascii="Times New Roman" w:hAnsi="Times New Roman" w:cs="Times New Roman"/>
          <w:sz w:val="28"/>
          <w:szCs w:val="28"/>
        </w:rPr>
        <w:t>%;</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увеличение к 2035 году числа детей в возрасте от 5 до 18 лет, обучающихся по дополнительным образовательным программам, в общей численн</w:t>
      </w:r>
      <w:r>
        <w:rPr>
          <w:rFonts w:ascii="Times New Roman" w:hAnsi="Times New Roman" w:cs="Times New Roman"/>
          <w:sz w:val="28"/>
          <w:szCs w:val="28"/>
        </w:rPr>
        <w:t>ости детей этого возраста до 86</w:t>
      </w:r>
      <w:r w:rsidRPr="008B64E4">
        <w:rPr>
          <w:rFonts w:ascii="Times New Roman" w:hAnsi="Times New Roman" w:cs="Times New Roman"/>
          <w:sz w:val="28"/>
          <w:szCs w:val="28"/>
        </w:rPr>
        <w:t>%;</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доведение доли современных оснащенных муниципальных обр</w:t>
      </w:r>
      <w:r>
        <w:rPr>
          <w:rFonts w:ascii="Times New Roman" w:hAnsi="Times New Roman" w:cs="Times New Roman"/>
          <w:sz w:val="28"/>
          <w:szCs w:val="28"/>
        </w:rPr>
        <w:t>азовательных организаций до 100</w:t>
      </w:r>
      <w:r w:rsidRPr="008B64E4">
        <w:rPr>
          <w:rFonts w:ascii="Times New Roman" w:hAnsi="Times New Roman" w:cs="Times New Roman"/>
          <w:sz w:val="28"/>
          <w:szCs w:val="28"/>
        </w:rPr>
        <w:t>%;</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 xml:space="preserve">расширение доступа жителей района к культурной </w:t>
      </w:r>
      <w:r>
        <w:rPr>
          <w:rFonts w:ascii="Times New Roman" w:hAnsi="Times New Roman" w:cs="Times New Roman"/>
          <w:sz w:val="28"/>
          <w:szCs w:val="28"/>
        </w:rPr>
        <w:t>деятельности и культурным ценностям</w:t>
      </w:r>
      <w:r w:rsidRPr="008B64E4">
        <w:rPr>
          <w:rFonts w:ascii="Times New Roman" w:hAnsi="Times New Roman" w:cs="Times New Roman"/>
          <w:sz w:val="28"/>
          <w:szCs w:val="28"/>
        </w:rPr>
        <w:t>;</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сокращение доли протяженности автомобильных дорог,</w:t>
      </w:r>
      <w:r>
        <w:rPr>
          <w:rFonts w:ascii="Times New Roman" w:hAnsi="Times New Roman" w:cs="Times New Roman"/>
          <w:sz w:val="28"/>
          <w:szCs w:val="28"/>
        </w:rPr>
        <w:t xml:space="preserve"> не отвечающих нормативам до 25</w:t>
      </w:r>
      <w:r w:rsidRPr="008B64E4">
        <w:rPr>
          <w:rFonts w:ascii="Times New Roman" w:hAnsi="Times New Roman" w:cs="Times New Roman"/>
          <w:sz w:val="28"/>
          <w:szCs w:val="28"/>
        </w:rPr>
        <w:t>%;</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рост протяженнос</w:t>
      </w:r>
      <w:r>
        <w:rPr>
          <w:rFonts w:ascii="Times New Roman" w:hAnsi="Times New Roman" w:cs="Times New Roman"/>
          <w:sz w:val="28"/>
          <w:szCs w:val="28"/>
        </w:rPr>
        <w:t>ти освещенных частей улиц до 86</w:t>
      </w:r>
      <w:r w:rsidRPr="008B64E4">
        <w:rPr>
          <w:rFonts w:ascii="Times New Roman" w:hAnsi="Times New Roman" w:cs="Times New Roman"/>
          <w:sz w:val="28"/>
          <w:szCs w:val="28"/>
        </w:rPr>
        <w:t>%;</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рост степени вовлечения граждан в систему общественного самоуправления;</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увеличение доли многоквартирных домов, в которых пр</w:t>
      </w:r>
      <w:r>
        <w:rPr>
          <w:rFonts w:ascii="Times New Roman" w:hAnsi="Times New Roman" w:cs="Times New Roman"/>
          <w:sz w:val="28"/>
          <w:szCs w:val="28"/>
        </w:rPr>
        <w:t>оведен капитальный ремонт до 85</w:t>
      </w:r>
      <w:r w:rsidRPr="008B64E4">
        <w:rPr>
          <w:rFonts w:ascii="Times New Roman" w:hAnsi="Times New Roman" w:cs="Times New Roman"/>
          <w:sz w:val="28"/>
          <w:szCs w:val="28"/>
        </w:rPr>
        <w:t>%;</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доведение доли жилищного фонда, оборудованного водопроводом, к 2035 г. до 83%;</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достижение 100% покрытия района сотовой связью и интернетом;</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снижение объемов выбросов в атмосферу более чем в 3 раза;</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улучшение экологических условий проживания и отдыха в районе;</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увеличение объема инвестиций в основной капитал в 2,7 раз;</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рост доходов населения в 2 и более раз;</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рост объема отгруженных товаров собственного производства в 2,8 раз;</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рост объема продукции сельского хозяйства в 1,8 раз.</w:t>
      </w:r>
    </w:p>
    <w:p w:rsidR="00377A4C" w:rsidRDefault="00377A4C" w:rsidP="00377A4C">
      <w:pPr>
        <w:spacing w:after="0" w:line="360" w:lineRule="auto"/>
        <w:ind w:firstLine="708"/>
        <w:jc w:val="both"/>
        <w:rPr>
          <w:rFonts w:ascii="Times New Roman" w:hAnsi="Times New Roman" w:cs="Times New Roman"/>
          <w:sz w:val="28"/>
          <w:szCs w:val="28"/>
        </w:rPr>
      </w:pPr>
      <w:r w:rsidRPr="000E6F51">
        <w:rPr>
          <w:rFonts w:ascii="Times New Roman" w:hAnsi="Times New Roman" w:cs="Times New Roman"/>
          <w:sz w:val="28"/>
          <w:szCs w:val="28"/>
        </w:rPr>
        <w:lastRenderedPageBreak/>
        <w:t>План мероприятий по реализации Стратегии социально-экономического развития Ольховатского муниципального района Воронежской области на период до 2035 года</w:t>
      </w:r>
      <w:r>
        <w:rPr>
          <w:rFonts w:ascii="Times New Roman" w:hAnsi="Times New Roman" w:cs="Times New Roman"/>
          <w:sz w:val="28"/>
          <w:szCs w:val="28"/>
        </w:rPr>
        <w:t>, утвержден</w:t>
      </w:r>
      <w:r w:rsidRPr="000E6F51">
        <w:rPr>
          <w:rFonts w:ascii="Times New Roman" w:hAnsi="Times New Roman" w:cs="Times New Roman"/>
          <w:sz w:val="28"/>
          <w:szCs w:val="28"/>
        </w:rPr>
        <w:t xml:space="preserve"> постановление</w:t>
      </w:r>
      <w:r>
        <w:rPr>
          <w:rFonts w:ascii="Times New Roman" w:hAnsi="Times New Roman" w:cs="Times New Roman"/>
          <w:sz w:val="28"/>
          <w:szCs w:val="28"/>
        </w:rPr>
        <w:t>м</w:t>
      </w:r>
      <w:r w:rsidRPr="000E6F51">
        <w:rPr>
          <w:rFonts w:ascii="Times New Roman" w:hAnsi="Times New Roman" w:cs="Times New Roman"/>
          <w:sz w:val="28"/>
          <w:szCs w:val="28"/>
        </w:rPr>
        <w:t xml:space="preserve"> </w:t>
      </w:r>
      <w:r>
        <w:rPr>
          <w:rFonts w:ascii="Times New Roman" w:hAnsi="Times New Roman" w:cs="Times New Roman"/>
          <w:sz w:val="28"/>
          <w:szCs w:val="28"/>
        </w:rPr>
        <w:t>А</w:t>
      </w:r>
      <w:r w:rsidRPr="000E6F51">
        <w:rPr>
          <w:rFonts w:ascii="Times New Roman" w:hAnsi="Times New Roman" w:cs="Times New Roman"/>
          <w:sz w:val="28"/>
          <w:szCs w:val="28"/>
        </w:rPr>
        <w:t>дминистрации Ольховатского муниципального района Воронежской области от 18</w:t>
      </w:r>
      <w:r>
        <w:rPr>
          <w:rFonts w:ascii="Times New Roman" w:hAnsi="Times New Roman" w:cs="Times New Roman"/>
          <w:sz w:val="28"/>
          <w:szCs w:val="28"/>
        </w:rPr>
        <w:t xml:space="preserve"> января </w:t>
      </w:r>
      <w:r w:rsidRPr="000E6F51">
        <w:rPr>
          <w:rFonts w:ascii="Times New Roman" w:hAnsi="Times New Roman" w:cs="Times New Roman"/>
          <w:sz w:val="28"/>
          <w:szCs w:val="28"/>
        </w:rPr>
        <w:t>2019</w:t>
      </w:r>
      <w:r>
        <w:rPr>
          <w:rFonts w:ascii="Times New Roman" w:hAnsi="Times New Roman" w:cs="Times New Roman"/>
          <w:sz w:val="28"/>
          <w:szCs w:val="28"/>
        </w:rPr>
        <w:t xml:space="preserve"> года</w:t>
      </w:r>
      <w:r w:rsidRPr="000E6F51">
        <w:rPr>
          <w:rFonts w:ascii="Times New Roman" w:hAnsi="Times New Roman" w:cs="Times New Roman"/>
          <w:sz w:val="28"/>
          <w:szCs w:val="28"/>
        </w:rPr>
        <w:t xml:space="preserve"> №8 </w:t>
      </w:r>
      <w:r>
        <w:rPr>
          <w:rFonts w:ascii="Times New Roman" w:hAnsi="Times New Roman" w:cs="Times New Roman"/>
          <w:sz w:val="28"/>
          <w:szCs w:val="28"/>
        </w:rPr>
        <w:t>«</w:t>
      </w:r>
      <w:r w:rsidRPr="000E6F51">
        <w:rPr>
          <w:rFonts w:ascii="Times New Roman" w:hAnsi="Times New Roman" w:cs="Times New Roman"/>
          <w:sz w:val="28"/>
          <w:szCs w:val="28"/>
        </w:rPr>
        <w:t>Об утверждении Плана мероприятий по реализации Стратегии</w:t>
      </w:r>
      <w:r>
        <w:rPr>
          <w:rFonts w:ascii="Times New Roman" w:hAnsi="Times New Roman" w:cs="Times New Roman"/>
          <w:sz w:val="28"/>
          <w:szCs w:val="28"/>
        </w:rPr>
        <w:t xml:space="preserve"> </w:t>
      </w:r>
      <w:r w:rsidRPr="000E6F51">
        <w:rPr>
          <w:rFonts w:ascii="Times New Roman" w:hAnsi="Times New Roman" w:cs="Times New Roman"/>
          <w:sz w:val="28"/>
          <w:szCs w:val="28"/>
        </w:rPr>
        <w:t>социально-экономического развития Ольховатского муниципального района Воронежской области на период до 2035 года</w:t>
      </w:r>
      <w:r>
        <w:rPr>
          <w:rFonts w:ascii="Times New Roman" w:hAnsi="Times New Roman" w:cs="Times New Roman"/>
          <w:sz w:val="28"/>
          <w:szCs w:val="28"/>
        </w:rPr>
        <w:t>».</w:t>
      </w:r>
    </w:p>
    <w:p w:rsidR="00377A4C" w:rsidRDefault="00377A4C" w:rsidP="00377A4C">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С целью достижения поставленных целей и выполнения задач, определенных документами территориального планирования, Государственными программами и Стратегиями развития, в отношении территории Ольховатского городского поселения приняты следующие муниципальные программы, приоритетными задачи которых является улучшение социально-экономического положения населения, создания благоприятных условий для жизни и развития:</w:t>
      </w:r>
    </w:p>
    <w:p w:rsidR="00377A4C" w:rsidRPr="000E4599" w:rsidRDefault="00377A4C" w:rsidP="00377A4C">
      <w:pPr>
        <w:pStyle w:val="a4"/>
        <w:numPr>
          <w:ilvl w:val="0"/>
          <w:numId w:val="88"/>
        </w:numPr>
        <w:spacing w:after="0" w:line="360" w:lineRule="auto"/>
        <w:ind w:left="0" w:firstLine="709"/>
        <w:jc w:val="both"/>
        <w:rPr>
          <w:rFonts w:ascii="Times New Roman" w:hAnsi="Times New Roman" w:cs="Times New Roman"/>
          <w:sz w:val="28"/>
          <w:szCs w:val="28"/>
        </w:rPr>
      </w:pPr>
      <w:r w:rsidRPr="000E4599">
        <w:rPr>
          <w:rFonts w:ascii="Times New Roman" w:hAnsi="Times New Roman" w:cs="Times New Roman"/>
          <w:sz w:val="28"/>
          <w:szCs w:val="28"/>
        </w:rPr>
        <w:t xml:space="preserve">муниципальная программа Ольховатского городского поселения Ольховатского муниципального района Воронежской области </w:t>
      </w:r>
      <w:r>
        <w:rPr>
          <w:rFonts w:ascii="Times New Roman" w:hAnsi="Times New Roman" w:cs="Times New Roman"/>
          <w:sz w:val="28"/>
          <w:szCs w:val="28"/>
        </w:rPr>
        <w:t>«</w:t>
      </w:r>
      <w:r w:rsidRPr="000E4599">
        <w:rPr>
          <w:rFonts w:ascii="Times New Roman" w:hAnsi="Times New Roman" w:cs="Times New Roman"/>
          <w:sz w:val="28"/>
          <w:szCs w:val="28"/>
        </w:rPr>
        <w:t>Формирование современной городской среды</w:t>
      </w:r>
      <w:r>
        <w:rPr>
          <w:rFonts w:ascii="Times New Roman" w:hAnsi="Times New Roman" w:cs="Times New Roman"/>
          <w:sz w:val="28"/>
          <w:szCs w:val="28"/>
        </w:rPr>
        <w:t>»</w:t>
      </w:r>
      <w:r w:rsidRPr="000E4599">
        <w:rPr>
          <w:rFonts w:ascii="Times New Roman" w:hAnsi="Times New Roman" w:cs="Times New Roman"/>
          <w:sz w:val="28"/>
          <w:szCs w:val="28"/>
        </w:rPr>
        <w:t xml:space="preserve"> на 2022-2027 годы, утвержденная постановлением Администрации Ольховатского городского поселения Ольховатского муниципального района Воронежской области от 15 октября 2021 года №463 </w:t>
      </w:r>
      <w:r>
        <w:rPr>
          <w:rFonts w:ascii="Times New Roman" w:hAnsi="Times New Roman" w:cs="Times New Roman"/>
          <w:sz w:val="28"/>
          <w:szCs w:val="28"/>
        </w:rPr>
        <w:t>«</w:t>
      </w:r>
      <w:r w:rsidRPr="000E4599">
        <w:rPr>
          <w:rFonts w:ascii="Times New Roman" w:hAnsi="Times New Roman" w:cs="Times New Roman"/>
          <w:sz w:val="28"/>
          <w:szCs w:val="28"/>
        </w:rPr>
        <w:t xml:space="preserve">Об утверждении муниципальной программы Ольховатского городского поселения Ольховатского муниципального района Воронежской области </w:t>
      </w:r>
      <w:r>
        <w:rPr>
          <w:rFonts w:ascii="Times New Roman" w:hAnsi="Times New Roman" w:cs="Times New Roman"/>
          <w:sz w:val="28"/>
          <w:szCs w:val="28"/>
        </w:rPr>
        <w:t>«</w:t>
      </w:r>
      <w:r w:rsidRPr="000E4599">
        <w:rPr>
          <w:rFonts w:ascii="Times New Roman" w:hAnsi="Times New Roman" w:cs="Times New Roman"/>
          <w:sz w:val="28"/>
          <w:szCs w:val="28"/>
        </w:rPr>
        <w:t>Формирование современной городской среды</w:t>
      </w:r>
      <w:r>
        <w:rPr>
          <w:rFonts w:ascii="Times New Roman" w:hAnsi="Times New Roman" w:cs="Times New Roman"/>
          <w:sz w:val="28"/>
          <w:szCs w:val="28"/>
        </w:rPr>
        <w:t>»</w:t>
      </w:r>
      <w:r w:rsidRPr="000E4599">
        <w:rPr>
          <w:rFonts w:ascii="Times New Roman" w:hAnsi="Times New Roman" w:cs="Times New Roman"/>
          <w:sz w:val="28"/>
          <w:szCs w:val="28"/>
        </w:rPr>
        <w:t xml:space="preserve"> на 2022-2027 годы</w:t>
      </w:r>
      <w:r>
        <w:rPr>
          <w:rFonts w:ascii="Times New Roman" w:hAnsi="Times New Roman" w:cs="Times New Roman"/>
          <w:sz w:val="28"/>
          <w:szCs w:val="28"/>
        </w:rPr>
        <w:t>»</w:t>
      </w:r>
      <w:r w:rsidRPr="000E4599">
        <w:rPr>
          <w:rFonts w:ascii="Times New Roman" w:hAnsi="Times New Roman" w:cs="Times New Roman"/>
          <w:sz w:val="28"/>
          <w:szCs w:val="28"/>
        </w:rPr>
        <w:t>;</w:t>
      </w:r>
    </w:p>
    <w:p w:rsidR="00377A4C" w:rsidRPr="000E4599" w:rsidRDefault="00377A4C" w:rsidP="00377A4C">
      <w:pPr>
        <w:pStyle w:val="a4"/>
        <w:numPr>
          <w:ilvl w:val="0"/>
          <w:numId w:val="88"/>
        </w:numPr>
        <w:spacing w:after="0" w:line="360" w:lineRule="auto"/>
        <w:ind w:left="0" w:firstLine="709"/>
        <w:jc w:val="both"/>
        <w:rPr>
          <w:rFonts w:ascii="Times New Roman" w:hAnsi="Times New Roman" w:cs="Times New Roman"/>
          <w:sz w:val="28"/>
          <w:szCs w:val="28"/>
        </w:rPr>
      </w:pPr>
      <w:r w:rsidRPr="000E4599">
        <w:rPr>
          <w:rFonts w:ascii="Times New Roman" w:hAnsi="Times New Roman" w:cs="Times New Roman"/>
          <w:sz w:val="28"/>
          <w:szCs w:val="28"/>
        </w:rPr>
        <w:t xml:space="preserve">муниципальная программа Ольховатского  городского поселения Ольховатского муниципального района Воронежской области  </w:t>
      </w:r>
      <w:r>
        <w:rPr>
          <w:rFonts w:ascii="Times New Roman" w:hAnsi="Times New Roman" w:cs="Times New Roman"/>
          <w:sz w:val="28"/>
          <w:szCs w:val="28"/>
        </w:rPr>
        <w:t>«</w:t>
      </w:r>
      <w:r w:rsidRPr="000E4599">
        <w:rPr>
          <w:rFonts w:ascii="Times New Roman" w:hAnsi="Times New Roman" w:cs="Times New Roman"/>
          <w:sz w:val="28"/>
          <w:szCs w:val="28"/>
        </w:rPr>
        <w:t>Развитие физкультуры и спорта</w:t>
      </w:r>
      <w:r>
        <w:rPr>
          <w:rFonts w:ascii="Times New Roman" w:hAnsi="Times New Roman" w:cs="Times New Roman"/>
          <w:sz w:val="28"/>
          <w:szCs w:val="28"/>
        </w:rPr>
        <w:t>»</w:t>
      </w:r>
      <w:r w:rsidRPr="000E4599">
        <w:rPr>
          <w:rFonts w:ascii="Times New Roman" w:hAnsi="Times New Roman" w:cs="Times New Roman"/>
          <w:sz w:val="28"/>
          <w:szCs w:val="28"/>
        </w:rPr>
        <w:t xml:space="preserve"> на 2022-2027 годы, утвержденная постановлением Администрации Ольховатского городского поселения Ольховатского муниципального района Воронежской области от 15 октября 2021 года №462 </w:t>
      </w:r>
      <w:r>
        <w:rPr>
          <w:rFonts w:ascii="Times New Roman" w:hAnsi="Times New Roman" w:cs="Times New Roman"/>
          <w:sz w:val="28"/>
          <w:szCs w:val="28"/>
        </w:rPr>
        <w:t>«</w:t>
      </w:r>
      <w:r w:rsidRPr="000E4599">
        <w:rPr>
          <w:rFonts w:ascii="Times New Roman" w:hAnsi="Times New Roman" w:cs="Times New Roman"/>
          <w:sz w:val="28"/>
          <w:szCs w:val="28"/>
        </w:rPr>
        <w:t xml:space="preserve">Об утверждении муниципальной программы Ольховатского  городского </w:t>
      </w:r>
      <w:r w:rsidRPr="000E4599">
        <w:rPr>
          <w:rFonts w:ascii="Times New Roman" w:hAnsi="Times New Roman" w:cs="Times New Roman"/>
          <w:sz w:val="28"/>
          <w:szCs w:val="28"/>
        </w:rPr>
        <w:lastRenderedPageBreak/>
        <w:t xml:space="preserve">поселения Ольховатского муниципального района Воронежской области  </w:t>
      </w:r>
      <w:r>
        <w:rPr>
          <w:rFonts w:ascii="Times New Roman" w:hAnsi="Times New Roman" w:cs="Times New Roman"/>
          <w:sz w:val="28"/>
          <w:szCs w:val="28"/>
        </w:rPr>
        <w:t>«</w:t>
      </w:r>
      <w:r w:rsidRPr="000E4599">
        <w:rPr>
          <w:rFonts w:ascii="Times New Roman" w:hAnsi="Times New Roman" w:cs="Times New Roman"/>
          <w:sz w:val="28"/>
          <w:szCs w:val="28"/>
        </w:rPr>
        <w:t>Развитие физкультуры и спорта</w:t>
      </w:r>
      <w:r>
        <w:rPr>
          <w:rFonts w:ascii="Times New Roman" w:hAnsi="Times New Roman" w:cs="Times New Roman"/>
          <w:sz w:val="28"/>
          <w:szCs w:val="28"/>
        </w:rPr>
        <w:t>»</w:t>
      </w:r>
      <w:r w:rsidRPr="000E4599">
        <w:rPr>
          <w:rFonts w:ascii="Times New Roman" w:hAnsi="Times New Roman" w:cs="Times New Roman"/>
          <w:sz w:val="28"/>
          <w:szCs w:val="28"/>
        </w:rPr>
        <w:t xml:space="preserve"> на 2022-2027 годы</w:t>
      </w:r>
      <w:r>
        <w:rPr>
          <w:rFonts w:ascii="Times New Roman" w:hAnsi="Times New Roman" w:cs="Times New Roman"/>
          <w:sz w:val="28"/>
          <w:szCs w:val="28"/>
        </w:rPr>
        <w:t>»</w:t>
      </w:r>
      <w:r w:rsidRPr="000E4599">
        <w:rPr>
          <w:rFonts w:ascii="Times New Roman" w:hAnsi="Times New Roman" w:cs="Times New Roman"/>
          <w:sz w:val="28"/>
          <w:szCs w:val="28"/>
        </w:rPr>
        <w:t>;</w:t>
      </w:r>
    </w:p>
    <w:p w:rsidR="00377A4C" w:rsidRPr="000E4599" w:rsidRDefault="00377A4C" w:rsidP="00377A4C">
      <w:pPr>
        <w:pStyle w:val="a4"/>
        <w:numPr>
          <w:ilvl w:val="0"/>
          <w:numId w:val="88"/>
        </w:numPr>
        <w:spacing w:after="0" w:line="360" w:lineRule="auto"/>
        <w:ind w:left="0" w:firstLine="709"/>
        <w:jc w:val="both"/>
        <w:rPr>
          <w:rFonts w:ascii="Times New Roman" w:hAnsi="Times New Roman" w:cs="Times New Roman"/>
          <w:sz w:val="28"/>
          <w:szCs w:val="28"/>
        </w:rPr>
      </w:pPr>
      <w:r w:rsidRPr="000E4599">
        <w:rPr>
          <w:rFonts w:ascii="Times New Roman" w:hAnsi="Times New Roman" w:cs="Times New Roman"/>
          <w:sz w:val="28"/>
          <w:szCs w:val="28"/>
        </w:rPr>
        <w:t xml:space="preserve">муниципальная программа Ольховатского городского поселения Ольховатского муниципального района Воронежской области </w:t>
      </w:r>
      <w:r>
        <w:rPr>
          <w:rFonts w:ascii="Times New Roman" w:hAnsi="Times New Roman" w:cs="Times New Roman"/>
          <w:sz w:val="28"/>
          <w:szCs w:val="28"/>
        </w:rPr>
        <w:t>«</w:t>
      </w:r>
      <w:r w:rsidRPr="000E4599">
        <w:rPr>
          <w:rFonts w:ascii="Times New Roman" w:hAnsi="Times New Roman" w:cs="Times New Roman"/>
          <w:sz w:val="28"/>
          <w:szCs w:val="28"/>
        </w:rPr>
        <w:t>Социальная поддержка граждан</w:t>
      </w:r>
      <w:r>
        <w:rPr>
          <w:rFonts w:ascii="Times New Roman" w:hAnsi="Times New Roman" w:cs="Times New Roman"/>
          <w:sz w:val="28"/>
          <w:szCs w:val="28"/>
        </w:rPr>
        <w:t>»</w:t>
      </w:r>
      <w:r w:rsidRPr="000E4599">
        <w:rPr>
          <w:rFonts w:ascii="Times New Roman" w:hAnsi="Times New Roman" w:cs="Times New Roman"/>
          <w:sz w:val="28"/>
          <w:szCs w:val="28"/>
        </w:rPr>
        <w:t xml:space="preserve">  на 2022-2027 годы, утвержденная  постановление Администрации Ольховатского городского поселения Ольховатского муниципального района Воронежской области от 15 октября 2021 года №460 </w:t>
      </w:r>
      <w:r>
        <w:rPr>
          <w:rFonts w:ascii="Times New Roman" w:hAnsi="Times New Roman" w:cs="Times New Roman"/>
          <w:sz w:val="28"/>
          <w:szCs w:val="28"/>
        </w:rPr>
        <w:t>«</w:t>
      </w:r>
      <w:r w:rsidRPr="000E4599">
        <w:rPr>
          <w:rFonts w:ascii="Times New Roman" w:hAnsi="Times New Roman" w:cs="Times New Roman"/>
          <w:sz w:val="28"/>
          <w:szCs w:val="28"/>
        </w:rPr>
        <w:t xml:space="preserve">Об утверждении муниципальной программы Ольховатского городского поселения Ольховатского муниципального района Воронежской области </w:t>
      </w:r>
      <w:r>
        <w:rPr>
          <w:rFonts w:ascii="Times New Roman" w:hAnsi="Times New Roman" w:cs="Times New Roman"/>
          <w:sz w:val="28"/>
          <w:szCs w:val="28"/>
        </w:rPr>
        <w:t>«</w:t>
      </w:r>
      <w:r w:rsidRPr="000E4599">
        <w:rPr>
          <w:rFonts w:ascii="Times New Roman" w:hAnsi="Times New Roman" w:cs="Times New Roman"/>
          <w:sz w:val="28"/>
          <w:szCs w:val="28"/>
        </w:rPr>
        <w:t>Социальная поддержка граждан</w:t>
      </w:r>
      <w:r>
        <w:rPr>
          <w:rFonts w:ascii="Times New Roman" w:hAnsi="Times New Roman" w:cs="Times New Roman"/>
          <w:sz w:val="28"/>
          <w:szCs w:val="28"/>
        </w:rPr>
        <w:t>»</w:t>
      </w:r>
      <w:r w:rsidRPr="000E4599">
        <w:rPr>
          <w:rFonts w:ascii="Times New Roman" w:hAnsi="Times New Roman" w:cs="Times New Roman"/>
          <w:sz w:val="28"/>
          <w:szCs w:val="28"/>
        </w:rPr>
        <w:t xml:space="preserve">  на 2022-2027 годы</w:t>
      </w:r>
      <w:r>
        <w:rPr>
          <w:rFonts w:ascii="Times New Roman" w:hAnsi="Times New Roman" w:cs="Times New Roman"/>
          <w:sz w:val="28"/>
          <w:szCs w:val="28"/>
        </w:rPr>
        <w:t>»</w:t>
      </w:r>
      <w:r w:rsidRPr="000E4599">
        <w:rPr>
          <w:rFonts w:ascii="Times New Roman" w:hAnsi="Times New Roman" w:cs="Times New Roman"/>
          <w:sz w:val="28"/>
          <w:szCs w:val="28"/>
        </w:rPr>
        <w:t>;</w:t>
      </w:r>
    </w:p>
    <w:p w:rsidR="00377A4C" w:rsidRPr="000E4599" w:rsidRDefault="00377A4C" w:rsidP="00377A4C">
      <w:pPr>
        <w:pStyle w:val="a4"/>
        <w:numPr>
          <w:ilvl w:val="0"/>
          <w:numId w:val="88"/>
        </w:numPr>
        <w:spacing w:after="0" w:line="360" w:lineRule="auto"/>
        <w:ind w:left="0" w:firstLine="709"/>
        <w:jc w:val="both"/>
        <w:rPr>
          <w:rFonts w:ascii="Times New Roman" w:hAnsi="Times New Roman" w:cs="Times New Roman"/>
          <w:sz w:val="28"/>
          <w:szCs w:val="28"/>
        </w:rPr>
      </w:pPr>
      <w:r w:rsidRPr="000E4599">
        <w:rPr>
          <w:rFonts w:ascii="Times New Roman" w:hAnsi="Times New Roman" w:cs="Times New Roman"/>
          <w:sz w:val="28"/>
          <w:szCs w:val="28"/>
        </w:rPr>
        <w:t xml:space="preserve">муниципальной программы Ольховатского городского поселения Ольховатского муниципального района Воронежской области  </w:t>
      </w:r>
      <w:r>
        <w:rPr>
          <w:rFonts w:ascii="Times New Roman" w:hAnsi="Times New Roman" w:cs="Times New Roman"/>
          <w:sz w:val="28"/>
          <w:szCs w:val="28"/>
        </w:rPr>
        <w:t>«</w:t>
      </w:r>
      <w:r w:rsidRPr="000E4599">
        <w:rPr>
          <w:rFonts w:ascii="Times New Roman" w:hAnsi="Times New Roman" w:cs="Times New Roman"/>
          <w:sz w:val="28"/>
          <w:szCs w:val="28"/>
        </w:rPr>
        <w:t>Содействие занятости населения</w:t>
      </w:r>
      <w:r>
        <w:rPr>
          <w:rFonts w:ascii="Times New Roman" w:hAnsi="Times New Roman" w:cs="Times New Roman"/>
          <w:sz w:val="28"/>
          <w:szCs w:val="28"/>
        </w:rPr>
        <w:t>»</w:t>
      </w:r>
      <w:r w:rsidRPr="000E4599">
        <w:rPr>
          <w:rFonts w:ascii="Times New Roman" w:hAnsi="Times New Roman" w:cs="Times New Roman"/>
          <w:sz w:val="28"/>
          <w:szCs w:val="28"/>
        </w:rPr>
        <w:t xml:space="preserve">  на 2022-2027 годы, утвержденная постановление Администрации Ольховатского городского поселения Ольховатского муниципального района Воронежской области от 15 октября 2021 года №459 </w:t>
      </w:r>
      <w:r>
        <w:rPr>
          <w:rFonts w:ascii="Times New Roman" w:hAnsi="Times New Roman" w:cs="Times New Roman"/>
          <w:sz w:val="28"/>
          <w:szCs w:val="28"/>
        </w:rPr>
        <w:t>«</w:t>
      </w:r>
      <w:r w:rsidRPr="000E4599">
        <w:rPr>
          <w:rFonts w:ascii="Times New Roman" w:hAnsi="Times New Roman" w:cs="Times New Roman"/>
          <w:sz w:val="28"/>
          <w:szCs w:val="28"/>
        </w:rPr>
        <w:t xml:space="preserve">Об утверждении муниципальной программы Ольховатского городского поселения Ольховатского муниципального района Воронежской области  </w:t>
      </w:r>
      <w:r>
        <w:rPr>
          <w:rFonts w:ascii="Times New Roman" w:hAnsi="Times New Roman" w:cs="Times New Roman"/>
          <w:sz w:val="28"/>
          <w:szCs w:val="28"/>
        </w:rPr>
        <w:t>«</w:t>
      </w:r>
      <w:r w:rsidRPr="000E4599">
        <w:rPr>
          <w:rFonts w:ascii="Times New Roman" w:hAnsi="Times New Roman" w:cs="Times New Roman"/>
          <w:sz w:val="28"/>
          <w:szCs w:val="28"/>
        </w:rPr>
        <w:t>Содействие занятости населения</w:t>
      </w:r>
      <w:r>
        <w:rPr>
          <w:rFonts w:ascii="Times New Roman" w:hAnsi="Times New Roman" w:cs="Times New Roman"/>
          <w:sz w:val="28"/>
          <w:szCs w:val="28"/>
        </w:rPr>
        <w:t>»</w:t>
      </w:r>
      <w:r w:rsidRPr="000E4599">
        <w:rPr>
          <w:rFonts w:ascii="Times New Roman" w:hAnsi="Times New Roman" w:cs="Times New Roman"/>
          <w:sz w:val="28"/>
          <w:szCs w:val="28"/>
        </w:rPr>
        <w:t xml:space="preserve">  на 2022-2027 годы</w:t>
      </w:r>
      <w:r>
        <w:rPr>
          <w:rFonts w:ascii="Times New Roman" w:hAnsi="Times New Roman" w:cs="Times New Roman"/>
          <w:sz w:val="28"/>
          <w:szCs w:val="28"/>
        </w:rPr>
        <w:t>»</w:t>
      </w:r>
      <w:r w:rsidRPr="000E4599">
        <w:rPr>
          <w:rFonts w:ascii="Times New Roman" w:hAnsi="Times New Roman" w:cs="Times New Roman"/>
          <w:sz w:val="28"/>
          <w:szCs w:val="28"/>
        </w:rPr>
        <w:t>;</w:t>
      </w:r>
    </w:p>
    <w:p w:rsidR="00377A4C" w:rsidRPr="000E4599" w:rsidRDefault="00377A4C" w:rsidP="00377A4C">
      <w:pPr>
        <w:pStyle w:val="a4"/>
        <w:numPr>
          <w:ilvl w:val="0"/>
          <w:numId w:val="88"/>
        </w:numPr>
        <w:spacing w:after="0" w:line="360" w:lineRule="auto"/>
        <w:ind w:left="0" w:firstLine="709"/>
        <w:jc w:val="both"/>
        <w:rPr>
          <w:rFonts w:ascii="Times New Roman" w:hAnsi="Times New Roman" w:cs="Times New Roman"/>
          <w:sz w:val="28"/>
          <w:szCs w:val="28"/>
        </w:rPr>
      </w:pPr>
      <w:r w:rsidRPr="000E4599">
        <w:rPr>
          <w:rFonts w:ascii="Times New Roman" w:hAnsi="Times New Roman" w:cs="Times New Roman"/>
          <w:sz w:val="28"/>
          <w:szCs w:val="28"/>
        </w:rPr>
        <w:t xml:space="preserve">муниципальная программа Ольховатского городского поселения Ольховатского муниципального района Воронежской области  </w:t>
      </w:r>
      <w:r>
        <w:rPr>
          <w:rFonts w:ascii="Times New Roman" w:hAnsi="Times New Roman" w:cs="Times New Roman"/>
          <w:sz w:val="28"/>
          <w:szCs w:val="28"/>
        </w:rPr>
        <w:t>«</w:t>
      </w:r>
      <w:r w:rsidRPr="000E4599">
        <w:rPr>
          <w:rFonts w:ascii="Times New Roman" w:hAnsi="Times New Roman" w:cs="Times New Roman"/>
          <w:sz w:val="28"/>
          <w:szCs w:val="28"/>
        </w:rPr>
        <w:t>Обеспечение качественными жилищно-коммунальными услугами  населения Ольховатского городского поселения и основные направления благоустройства</w:t>
      </w:r>
      <w:r>
        <w:rPr>
          <w:rFonts w:ascii="Times New Roman" w:hAnsi="Times New Roman" w:cs="Times New Roman"/>
          <w:sz w:val="28"/>
          <w:szCs w:val="28"/>
        </w:rPr>
        <w:t>»</w:t>
      </w:r>
      <w:r w:rsidRPr="000E4599">
        <w:rPr>
          <w:rFonts w:ascii="Times New Roman" w:hAnsi="Times New Roman" w:cs="Times New Roman"/>
          <w:sz w:val="28"/>
          <w:szCs w:val="28"/>
        </w:rPr>
        <w:t xml:space="preserve"> на 2022-2027 годы, утвержденная постановлением Администрации  Ольховатского городского поселения Ольховатского муниципального района Воронежской области от 15 октября 2021 года №456 </w:t>
      </w:r>
      <w:r>
        <w:rPr>
          <w:rFonts w:ascii="Times New Roman" w:hAnsi="Times New Roman" w:cs="Times New Roman"/>
          <w:sz w:val="28"/>
          <w:szCs w:val="28"/>
        </w:rPr>
        <w:t>«</w:t>
      </w:r>
      <w:r w:rsidRPr="000E4599">
        <w:rPr>
          <w:rFonts w:ascii="Times New Roman" w:hAnsi="Times New Roman" w:cs="Times New Roman"/>
          <w:sz w:val="28"/>
          <w:szCs w:val="28"/>
        </w:rPr>
        <w:t xml:space="preserve">Об утверждении муниципальной программы Ольховатского  городского поселения Ольховатского муниципального района Воронежской области </w:t>
      </w:r>
      <w:r>
        <w:rPr>
          <w:rFonts w:ascii="Times New Roman" w:hAnsi="Times New Roman" w:cs="Times New Roman"/>
          <w:sz w:val="28"/>
          <w:szCs w:val="28"/>
        </w:rPr>
        <w:t>«</w:t>
      </w:r>
      <w:r w:rsidRPr="000E4599">
        <w:rPr>
          <w:rFonts w:ascii="Times New Roman" w:hAnsi="Times New Roman" w:cs="Times New Roman"/>
          <w:sz w:val="28"/>
          <w:szCs w:val="28"/>
        </w:rPr>
        <w:t>Обеспечение качественными жилищно-коммунальными услугами  населения Ольховатского городского поселения и основные направления благоустройства</w:t>
      </w:r>
      <w:r>
        <w:rPr>
          <w:rFonts w:ascii="Times New Roman" w:hAnsi="Times New Roman" w:cs="Times New Roman"/>
          <w:sz w:val="28"/>
          <w:szCs w:val="28"/>
        </w:rPr>
        <w:t>»</w:t>
      </w:r>
      <w:r w:rsidRPr="000E4599">
        <w:rPr>
          <w:rFonts w:ascii="Times New Roman" w:hAnsi="Times New Roman" w:cs="Times New Roman"/>
          <w:sz w:val="28"/>
          <w:szCs w:val="28"/>
        </w:rPr>
        <w:t xml:space="preserve"> на 2022-2027 годы</w:t>
      </w:r>
      <w:r>
        <w:rPr>
          <w:rFonts w:ascii="Times New Roman" w:hAnsi="Times New Roman" w:cs="Times New Roman"/>
          <w:sz w:val="28"/>
          <w:szCs w:val="28"/>
        </w:rPr>
        <w:t>».</w:t>
      </w:r>
    </w:p>
    <w:p w:rsidR="00377A4C" w:rsidRPr="00855D4B" w:rsidRDefault="00377A4C" w:rsidP="00377A4C">
      <w:pPr>
        <w:spacing w:after="0" w:line="360" w:lineRule="auto"/>
        <w:ind w:firstLine="709"/>
        <w:jc w:val="both"/>
        <w:rPr>
          <w:rFonts w:ascii="Times New Roman" w:hAnsi="Times New Roman" w:cs="Times New Roman"/>
          <w:i/>
          <w:iCs/>
          <w:sz w:val="28"/>
          <w:szCs w:val="28"/>
        </w:rPr>
      </w:pPr>
      <w:r w:rsidRPr="00855D4B">
        <w:rPr>
          <w:rFonts w:ascii="Times New Roman" w:hAnsi="Times New Roman" w:cs="Times New Roman"/>
          <w:i/>
          <w:iCs/>
          <w:sz w:val="28"/>
          <w:szCs w:val="28"/>
        </w:rPr>
        <w:lastRenderedPageBreak/>
        <w:t xml:space="preserve">Демографические показатели городского </w:t>
      </w:r>
      <w:r>
        <w:rPr>
          <w:rFonts w:ascii="Times New Roman" w:hAnsi="Times New Roman" w:cs="Times New Roman"/>
          <w:i/>
          <w:iCs/>
          <w:sz w:val="28"/>
          <w:szCs w:val="28"/>
        </w:rPr>
        <w:t>поселения</w:t>
      </w:r>
    </w:p>
    <w:p w:rsidR="00377A4C"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Демографическая ситуация (в том числе возрастной и половой состав населения) во многом определяет перспективы и проблемы рынка труда, а значит, трудовой потенциал муниципального образования. Зная численность населения на определенный период, можно прогнозировать количество и структуру занятых в экономике, основные параметры развития городского </w:t>
      </w:r>
      <w:r>
        <w:rPr>
          <w:rFonts w:ascii="Times New Roman" w:hAnsi="Times New Roman" w:cs="Times New Roman"/>
          <w:sz w:val="28"/>
          <w:szCs w:val="28"/>
        </w:rPr>
        <w:t>поселения</w:t>
      </w:r>
      <w:r w:rsidRPr="00151E78">
        <w:rPr>
          <w:rFonts w:ascii="Times New Roman" w:hAnsi="Times New Roman" w:cs="Times New Roman"/>
          <w:sz w:val="28"/>
          <w:szCs w:val="28"/>
        </w:rPr>
        <w:t xml:space="preserve"> и прочее.</w:t>
      </w:r>
      <w:r>
        <w:rPr>
          <w:rFonts w:ascii="Times New Roman" w:hAnsi="Times New Roman" w:cs="Times New Roman"/>
          <w:sz w:val="28"/>
          <w:szCs w:val="28"/>
        </w:rPr>
        <w:t xml:space="preserve"> </w:t>
      </w:r>
    </w:p>
    <w:p w:rsidR="00377A4C" w:rsidRPr="00855D4B" w:rsidRDefault="00377A4C" w:rsidP="00377A4C">
      <w:pPr>
        <w:spacing w:after="0" w:line="360" w:lineRule="auto"/>
        <w:ind w:firstLine="709"/>
        <w:jc w:val="both"/>
        <w:rPr>
          <w:rFonts w:ascii="Times New Roman" w:hAnsi="Times New Roman" w:cs="Times New Roman"/>
          <w:sz w:val="28"/>
          <w:szCs w:val="28"/>
        </w:rPr>
      </w:pPr>
      <w:r w:rsidRPr="00151E78">
        <w:rPr>
          <w:rFonts w:ascii="Times New Roman" w:hAnsi="Times New Roman" w:cs="Times New Roman"/>
          <w:sz w:val="28"/>
          <w:szCs w:val="28"/>
        </w:rPr>
        <w:t xml:space="preserve">Общая характеристика </w:t>
      </w:r>
      <w:r>
        <w:rPr>
          <w:rFonts w:ascii="Times New Roman" w:hAnsi="Times New Roman" w:cs="Times New Roman"/>
          <w:sz w:val="28"/>
          <w:szCs w:val="28"/>
        </w:rPr>
        <w:t>городского</w:t>
      </w:r>
      <w:r w:rsidRPr="00151E78">
        <w:rPr>
          <w:rFonts w:ascii="Times New Roman" w:hAnsi="Times New Roman" w:cs="Times New Roman"/>
          <w:sz w:val="28"/>
          <w:szCs w:val="28"/>
        </w:rPr>
        <w:t xml:space="preserve"> поселения</w:t>
      </w:r>
      <w:r>
        <w:rPr>
          <w:rFonts w:ascii="Times New Roman" w:hAnsi="Times New Roman" w:cs="Times New Roman"/>
          <w:sz w:val="28"/>
          <w:szCs w:val="28"/>
        </w:rPr>
        <w:t xml:space="preserve"> по состоянию на 01.01.2024 год </w:t>
      </w:r>
      <w:r w:rsidRPr="00855D4B">
        <w:rPr>
          <w:rFonts w:ascii="Times New Roman" w:hAnsi="Times New Roman" w:cs="Times New Roman"/>
          <w:sz w:val="28"/>
          <w:szCs w:val="28"/>
        </w:rPr>
        <w:t>представлена в таблице 1.2.1.</w:t>
      </w:r>
      <w:r>
        <w:rPr>
          <w:rFonts w:ascii="Times New Roman" w:hAnsi="Times New Roman" w:cs="Times New Roman"/>
          <w:sz w:val="28"/>
          <w:szCs w:val="28"/>
        </w:rPr>
        <w:t xml:space="preserve"> </w:t>
      </w:r>
      <w:r w:rsidRPr="006D3D76">
        <w:rPr>
          <w:rFonts w:ascii="Times New Roman" w:hAnsi="Times New Roman" w:cs="Times New Roman"/>
          <w:sz w:val="28"/>
          <w:szCs w:val="28"/>
        </w:rPr>
        <w:t xml:space="preserve">Списочный состав населенных пунктов, </w:t>
      </w:r>
      <w:r>
        <w:rPr>
          <w:rFonts w:ascii="Times New Roman" w:hAnsi="Times New Roman" w:cs="Times New Roman"/>
          <w:sz w:val="28"/>
          <w:szCs w:val="28"/>
        </w:rPr>
        <w:t>с указанием</w:t>
      </w:r>
      <w:r w:rsidRPr="006D3D76">
        <w:rPr>
          <w:rFonts w:ascii="Times New Roman" w:hAnsi="Times New Roman" w:cs="Times New Roman"/>
          <w:sz w:val="28"/>
          <w:szCs w:val="28"/>
        </w:rPr>
        <w:t xml:space="preserve"> численность постоянного населения</w:t>
      </w:r>
      <w:r>
        <w:rPr>
          <w:rFonts w:ascii="Times New Roman" w:hAnsi="Times New Roman" w:cs="Times New Roman"/>
          <w:sz w:val="28"/>
          <w:szCs w:val="28"/>
        </w:rPr>
        <w:t xml:space="preserve"> и</w:t>
      </w:r>
      <w:r w:rsidRPr="006D3D76">
        <w:rPr>
          <w:rFonts w:ascii="Times New Roman" w:hAnsi="Times New Roman" w:cs="Times New Roman"/>
          <w:sz w:val="28"/>
          <w:szCs w:val="28"/>
        </w:rPr>
        <w:t xml:space="preserve"> половозрастной с</w:t>
      </w:r>
      <w:r>
        <w:rPr>
          <w:rFonts w:ascii="Times New Roman" w:hAnsi="Times New Roman" w:cs="Times New Roman"/>
          <w:sz w:val="28"/>
          <w:szCs w:val="28"/>
        </w:rPr>
        <w:t>труктуры, а также сведения о занятости в экономике представлены в таблицах 1.2.2 – 1.2.5.</w:t>
      </w:r>
    </w:p>
    <w:p w:rsidR="00377A4C" w:rsidRPr="00855D4B" w:rsidRDefault="00377A4C" w:rsidP="00377A4C">
      <w:pPr>
        <w:tabs>
          <w:tab w:val="left" w:pos="1795"/>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p>
    <w:p w:rsidR="00377A4C" w:rsidRDefault="00377A4C" w:rsidP="00377A4C">
      <w:pPr>
        <w:spacing w:after="0" w:line="360" w:lineRule="auto"/>
        <w:jc w:val="both"/>
        <w:rPr>
          <w:rFonts w:ascii="Times New Roman" w:hAnsi="Times New Roman" w:cs="Times New Roman"/>
          <w:sz w:val="28"/>
          <w:szCs w:val="28"/>
        </w:rPr>
      </w:pPr>
      <w:r w:rsidRPr="00855D4B">
        <w:rPr>
          <w:rFonts w:ascii="Times New Roman" w:hAnsi="Times New Roman" w:cs="Times New Roman"/>
          <w:sz w:val="28"/>
          <w:szCs w:val="28"/>
        </w:rPr>
        <w:t xml:space="preserve">Таблица 1.2.1 – </w:t>
      </w:r>
      <w:r w:rsidRPr="00151E78">
        <w:rPr>
          <w:rFonts w:ascii="Times New Roman" w:hAnsi="Times New Roman" w:cs="Times New Roman"/>
          <w:sz w:val="28"/>
          <w:szCs w:val="28"/>
        </w:rPr>
        <w:t>Общая характеристика городского поселения</w:t>
      </w:r>
    </w:p>
    <w:tbl>
      <w:tblPr>
        <w:tblW w:w="48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9"/>
        <w:gridCol w:w="5251"/>
        <w:gridCol w:w="1701"/>
        <w:gridCol w:w="1582"/>
      </w:tblGrid>
      <w:tr w:rsidR="00154540" w:rsidTr="00377A4C">
        <w:trPr>
          <w:trHeight w:val="340"/>
          <w:jc w:val="center"/>
        </w:trPr>
        <w:tc>
          <w:tcPr>
            <w:tcW w:w="328"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w:t>
            </w:r>
          </w:p>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п/п</w:t>
            </w:r>
          </w:p>
        </w:tc>
        <w:tc>
          <w:tcPr>
            <w:tcW w:w="2874"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Наименование показателя</w:t>
            </w:r>
          </w:p>
        </w:tc>
        <w:tc>
          <w:tcPr>
            <w:tcW w:w="931"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Единица</w:t>
            </w:r>
          </w:p>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измерения</w:t>
            </w:r>
          </w:p>
        </w:tc>
        <w:tc>
          <w:tcPr>
            <w:tcW w:w="866"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Количество</w:t>
            </w:r>
          </w:p>
        </w:tc>
      </w:tr>
      <w:tr w:rsidR="00154540" w:rsidTr="00377A4C">
        <w:trPr>
          <w:trHeight w:val="340"/>
          <w:jc w:val="center"/>
        </w:trPr>
        <w:tc>
          <w:tcPr>
            <w:tcW w:w="328"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1</w:t>
            </w:r>
          </w:p>
        </w:tc>
        <w:tc>
          <w:tcPr>
            <w:tcW w:w="2874"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Территория  сельского (городского)  поселения</w:t>
            </w:r>
          </w:p>
        </w:tc>
        <w:tc>
          <w:tcPr>
            <w:tcW w:w="931"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га</w:t>
            </w:r>
          </w:p>
        </w:tc>
        <w:tc>
          <w:tcPr>
            <w:tcW w:w="866"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17250</w:t>
            </w:r>
          </w:p>
        </w:tc>
      </w:tr>
      <w:tr w:rsidR="00154540" w:rsidTr="00377A4C">
        <w:trPr>
          <w:trHeight w:val="340"/>
          <w:jc w:val="center"/>
        </w:trPr>
        <w:tc>
          <w:tcPr>
            <w:tcW w:w="328"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2</w:t>
            </w:r>
          </w:p>
        </w:tc>
        <w:tc>
          <w:tcPr>
            <w:tcW w:w="2874"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Численность постоянного населения</w:t>
            </w:r>
          </w:p>
        </w:tc>
        <w:tc>
          <w:tcPr>
            <w:tcW w:w="931"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vertAlign w:val="superscript"/>
              </w:rPr>
            </w:pPr>
            <w:r w:rsidRPr="00151E78">
              <w:rPr>
                <w:rFonts w:ascii="Times New Roman" w:hAnsi="Times New Roman" w:cs="Times New Roman"/>
                <w:sz w:val="24"/>
                <w:szCs w:val="20"/>
              </w:rPr>
              <w:t>чел.</w:t>
            </w:r>
          </w:p>
        </w:tc>
        <w:tc>
          <w:tcPr>
            <w:tcW w:w="866"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12367</w:t>
            </w:r>
          </w:p>
        </w:tc>
      </w:tr>
      <w:tr w:rsidR="00154540" w:rsidTr="00377A4C">
        <w:trPr>
          <w:trHeight w:val="340"/>
          <w:jc w:val="center"/>
        </w:trPr>
        <w:tc>
          <w:tcPr>
            <w:tcW w:w="328"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3</w:t>
            </w:r>
          </w:p>
        </w:tc>
        <w:tc>
          <w:tcPr>
            <w:tcW w:w="2874"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Плотность населения</w:t>
            </w:r>
          </w:p>
        </w:tc>
        <w:tc>
          <w:tcPr>
            <w:tcW w:w="931"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чел/кв. км</w:t>
            </w:r>
          </w:p>
        </w:tc>
        <w:tc>
          <w:tcPr>
            <w:tcW w:w="866"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74,4</w:t>
            </w:r>
          </w:p>
        </w:tc>
      </w:tr>
      <w:tr w:rsidR="00154540" w:rsidTr="00377A4C">
        <w:trPr>
          <w:trHeight w:val="340"/>
          <w:jc w:val="center"/>
        </w:trPr>
        <w:tc>
          <w:tcPr>
            <w:tcW w:w="328"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4</w:t>
            </w:r>
          </w:p>
        </w:tc>
        <w:tc>
          <w:tcPr>
            <w:tcW w:w="2874"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Количество населенных пунктов, входящих в состав сельского (городского)  поселения</w:t>
            </w:r>
          </w:p>
        </w:tc>
        <w:tc>
          <w:tcPr>
            <w:tcW w:w="931"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ед.</w:t>
            </w:r>
          </w:p>
        </w:tc>
        <w:tc>
          <w:tcPr>
            <w:tcW w:w="866"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7</w:t>
            </w:r>
          </w:p>
        </w:tc>
      </w:tr>
      <w:tr w:rsidR="00154540" w:rsidTr="00377A4C">
        <w:trPr>
          <w:trHeight w:val="340"/>
          <w:jc w:val="center"/>
        </w:trPr>
        <w:tc>
          <w:tcPr>
            <w:tcW w:w="328"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5</w:t>
            </w:r>
          </w:p>
        </w:tc>
        <w:tc>
          <w:tcPr>
            <w:tcW w:w="2874"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Количество жилых домов (квартир)</w:t>
            </w:r>
          </w:p>
        </w:tc>
        <w:tc>
          <w:tcPr>
            <w:tcW w:w="931"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ед.</w:t>
            </w:r>
          </w:p>
        </w:tc>
        <w:tc>
          <w:tcPr>
            <w:tcW w:w="866"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5700</w:t>
            </w:r>
          </w:p>
        </w:tc>
      </w:tr>
    </w:tbl>
    <w:p w:rsidR="00377A4C" w:rsidRDefault="00377A4C" w:rsidP="00377A4C">
      <w:pPr>
        <w:spacing w:after="0" w:line="360" w:lineRule="auto"/>
        <w:jc w:val="both"/>
        <w:rPr>
          <w:rFonts w:ascii="Times New Roman" w:hAnsi="Times New Roman" w:cs="Times New Roman"/>
          <w:sz w:val="28"/>
          <w:szCs w:val="28"/>
        </w:rPr>
      </w:pPr>
    </w:p>
    <w:p w:rsidR="00377A4C" w:rsidRDefault="00377A4C">
      <w:pPr>
        <w:rPr>
          <w:rFonts w:ascii="Times New Roman" w:hAnsi="Times New Roman" w:cs="Times New Roman"/>
          <w:sz w:val="28"/>
          <w:szCs w:val="28"/>
        </w:rPr>
      </w:pPr>
      <w:r>
        <w:rPr>
          <w:rFonts w:ascii="Times New Roman" w:hAnsi="Times New Roman" w:cs="Times New Roman"/>
          <w:sz w:val="28"/>
          <w:szCs w:val="28"/>
        </w:rPr>
        <w:br w:type="page"/>
      </w:r>
    </w:p>
    <w:p w:rsidR="00377A4C" w:rsidRDefault="00377A4C" w:rsidP="00377A4C">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Таблица 1.2.2 – Состав населения городского поселения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60"/>
        <w:gridCol w:w="3384"/>
      </w:tblGrid>
      <w:tr w:rsidR="00154540" w:rsidTr="00377A4C">
        <w:trPr>
          <w:trHeight w:val="283"/>
          <w:jc w:val="center"/>
        </w:trPr>
        <w:tc>
          <w:tcPr>
            <w:tcW w:w="3189"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0"/>
              </w:rPr>
            </w:pPr>
            <w:r w:rsidRPr="00151E78">
              <w:rPr>
                <w:rFonts w:ascii="Times New Roman" w:hAnsi="Times New Roman"/>
                <w:sz w:val="24"/>
                <w:szCs w:val="20"/>
              </w:rPr>
              <w:t>Показатели</w:t>
            </w:r>
          </w:p>
        </w:tc>
        <w:tc>
          <w:tcPr>
            <w:tcW w:w="1811"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0"/>
              </w:rPr>
            </w:pPr>
            <w:r w:rsidRPr="00151E78">
              <w:rPr>
                <w:rFonts w:ascii="Times New Roman" w:hAnsi="Times New Roman"/>
                <w:sz w:val="24"/>
                <w:szCs w:val="20"/>
              </w:rPr>
              <w:t>2023 г.</w:t>
            </w:r>
          </w:p>
        </w:tc>
      </w:tr>
      <w:tr w:rsidR="00154540" w:rsidTr="00377A4C">
        <w:trPr>
          <w:trHeight w:val="283"/>
          <w:jc w:val="center"/>
        </w:trPr>
        <w:tc>
          <w:tcPr>
            <w:tcW w:w="3189"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0"/>
              </w:rPr>
            </w:pPr>
            <w:r w:rsidRPr="00151E78">
              <w:rPr>
                <w:rFonts w:ascii="Times New Roman" w:hAnsi="Times New Roman"/>
                <w:sz w:val="24"/>
                <w:szCs w:val="20"/>
              </w:rPr>
              <w:t>Все население</w:t>
            </w:r>
          </w:p>
        </w:tc>
        <w:tc>
          <w:tcPr>
            <w:tcW w:w="1811"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0"/>
              </w:rPr>
            </w:pPr>
            <w:r w:rsidRPr="00151E78">
              <w:rPr>
                <w:rFonts w:ascii="Times New Roman" w:hAnsi="Times New Roman"/>
                <w:sz w:val="24"/>
                <w:szCs w:val="20"/>
              </w:rPr>
              <w:t>12394</w:t>
            </w:r>
          </w:p>
        </w:tc>
      </w:tr>
      <w:tr w:rsidR="00154540" w:rsidTr="00377A4C">
        <w:trPr>
          <w:trHeight w:val="283"/>
          <w:jc w:val="center"/>
        </w:trPr>
        <w:tc>
          <w:tcPr>
            <w:tcW w:w="3189"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0"/>
              </w:rPr>
            </w:pPr>
            <w:r w:rsidRPr="00151E78">
              <w:rPr>
                <w:rFonts w:ascii="Times New Roman" w:hAnsi="Times New Roman"/>
                <w:sz w:val="24"/>
                <w:szCs w:val="20"/>
              </w:rPr>
              <w:t>в том числе в возрасте, лет:</w:t>
            </w:r>
          </w:p>
        </w:tc>
        <w:tc>
          <w:tcPr>
            <w:tcW w:w="1811" w:type="pct"/>
            <w:tcBorders>
              <w:top w:val="single" w:sz="4" w:space="0" w:color="auto"/>
              <w:left w:val="single" w:sz="4" w:space="0" w:color="auto"/>
              <w:bottom w:val="single" w:sz="4" w:space="0" w:color="auto"/>
              <w:right w:val="single" w:sz="4" w:space="0" w:color="auto"/>
            </w:tcBorders>
            <w:vAlign w:val="center"/>
          </w:tcPr>
          <w:p w:rsidR="00377A4C" w:rsidRPr="00151E78" w:rsidRDefault="00377A4C" w:rsidP="00377A4C">
            <w:pPr>
              <w:tabs>
                <w:tab w:val="num" w:pos="0"/>
              </w:tabs>
              <w:spacing w:after="0" w:line="240" w:lineRule="auto"/>
              <w:jc w:val="center"/>
              <w:rPr>
                <w:rFonts w:ascii="Times New Roman" w:hAnsi="Times New Roman" w:cs="Times New Roman"/>
                <w:sz w:val="24"/>
                <w:szCs w:val="20"/>
              </w:rPr>
            </w:pPr>
          </w:p>
        </w:tc>
      </w:tr>
      <w:tr w:rsidR="00154540" w:rsidTr="00377A4C">
        <w:trPr>
          <w:trHeight w:val="283"/>
          <w:jc w:val="center"/>
        </w:trPr>
        <w:tc>
          <w:tcPr>
            <w:tcW w:w="3189"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0"/>
              </w:rPr>
            </w:pPr>
            <w:r w:rsidRPr="00151E78">
              <w:rPr>
                <w:rFonts w:ascii="Times New Roman" w:hAnsi="Times New Roman"/>
                <w:sz w:val="24"/>
                <w:szCs w:val="20"/>
              </w:rPr>
              <w:t>от 0-6 лет</w:t>
            </w:r>
          </w:p>
        </w:tc>
        <w:tc>
          <w:tcPr>
            <w:tcW w:w="1811"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0"/>
              </w:rPr>
            </w:pPr>
            <w:r w:rsidRPr="00151E78">
              <w:rPr>
                <w:rFonts w:ascii="Times New Roman" w:hAnsi="Times New Roman"/>
                <w:sz w:val="24"/>
                <w:szCs w:val="20"/>
              </w:rPr>
              <w:t>870</w:t>
            </w:r>
          </w:p>
        </w:tc>
      </w:tr>
      <w:tr w:rsidR="00154540" w:rsidTr="00377A4C">
        <w:trPr>
          <w:trHeight w:val="283"/>
          <w:jc w:val="center"/>
        </w:trPr>
        <w:tc>
          <w:tcPr>
            <w:tcW w:w="3189"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0"/>
              </w:rPr>
            </w:pPr>
            <w:r w:rsidRPr="00151E78">
              <w:rPr>
                <w:rFonts w:ascii="Times New Roman" w:hAnsi="Times New Roman"/>
                <w:sz w:val="24"/>
                <w:szCs w:val="20"/>
              </w:rPr>
              <w:t>7-17</w:t>
            </w:r>
          </w:p>
        </w:tc>
        <w:tc>
          <w:tcPr>
            <w:tcW w:w="1811"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0"/>
              </w:rPr>
            </w:pPr>
            <w:r w:rsidRPr="00151E78">
              <w:rPr>
                <w:rFonts w:ascii="Times New Roman" w:hAnsi="Times New Roman"/>
                <w:sz w:val="24"/>
                <w:szCs w:val="20"/>
              </w:rPr>
              <w:t>1497</w:t>
            </w:r>
          </w:p>
        </w:tc>
      </w:tr>
      <w:tr w:rsidR="00154540" w:rsidTr="00377A4C">
        <w:trPr>
          <w:trHeight w:val="283"/>
          <w:jc w:val="center"/>
        </w:trPr>
        <w:tc>
          <w:tcPr>
            <w:tcW w:w="3189"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0"/>
              </w:rPr>
            </w:pPr>
            <w:r w:rsidRPr="00151E78">
              <w:rPr>
                <w:rFonts w:ascii="Times New Roman" w:hAnsi="Times New Roman"/>
                <w:sz w:val="24"/>
                <w:szCs w:val="20"/>
              </w:rPr>
              <w:t>18-45</w:t>
            </w:r>
          </w:p>
        </w:tc>
        <w:tc>
          <w:tcPr>
            <w:tcW w:w="1811"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0"/>
              </w:rPr>
            </w:pPr>
            <w:r w:rsidRPr="00151E78">
              <w:rPr>
                <w:rFonts w:ascii="Times New Roman" w:hAnsi="Times New Roman"/>
                <w:sz w:val="24"/>
                <w:szCs w:val="20"/>
              </w:rPr>
              <w:t>3998</w:t>
            </w:r>
          </w:p>
        </w:tc>
      </w:tr>
      <w:tr w:rsidR="00154540" w:rsidTr="00377A4C">
        <w:trPr>
          <w:trHeight w:val="283"/>
          <w:jc w:val="center"/>
        </w:trPr>
        <w:tc>
          <w:tcPr>
            <w:tcW w:w="3189"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0"/>
              </w:rPr>
            </w:pPr>
            <w:r w:rsidRPr="00151E78">
              <w:rPr>
                <w:rFonts w:ascii="Times New Roman" w:hAnsi="Times New Roman"/>
                <w:sz w:val="24"/>
                <w:szCs w:val="20"/>
              </w:rPr>
              <w:t>46-59</w:t>
            </w:r>
          </w:p>
        </w:tc>
        <w:tc>
          <w:tcPr>
            <w:tcW w:w="1811"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0"/>
              </w:rPr>
            </w:pPr>
            <w:r w:rsidRPr="00151E78">
              <w:rPr>
                <w:rFonts w:ascii="Times New Roman" w:hAnsi="Times New Roman"/>
                <w:sz w:val="24"/>
                <w:szCs w:val="20"/>
              </w:rPr>
              <w:t>3137</w:t>
            </w:r>
          </w:p>
        </w:tc>
      </w:tr>
      <w:tr w:rsidR="00154540" w:rsidTr="00377A4C">
        <w:trPr>
          <w:trHeight w:val="283"/>
          <w:jc w:val="center"/>
        </w:trPr>
        <w:tc>
          <w:tcPr>
            <w:tcW w:w="3189"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0"/>
              </w:rPr>
            </w:pPr>
            <w:r w:rsidRPr="00151E78">
              <w:rPr>
                <w:rFonts w:ascii="Times New Roman" w:hAnsi="Times New Roman"/>
                <w:sz w:val="24"/>
                <w:szCs w:val="20"/>
              </w:rPr>
              <w:t>60 лет и старше</w:t>
            </w:r>
          </w:p>
        </w:tc>
        <w:tc>
          <w:tcPr>
            <w:tcW w:w="1811"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0"/>
              </w:rPr>
            </w:pPr>
            <w:r w:rsidRPr="00151E78">
              <w:rPr>
                <w:rFonts w:ascii="Times New Roman" w:hAnsi="Times New Roman"/>
                <w:sz w:val="24"/>
                <w:szCs w:val="20"/>
              </w:rPr>
              <w:t>2892</w:t>
            </w:r>
          </w:p>
        </w:tc>
      </w:tr>
    </w:tbl>
    <w:p w:rsidR="00377A4C" w:rsidRDefault="00377A4C" w:rsidP="00377A4C">
      <w:pPr>
        <w:spacing w:after="0" w:line="360" w:lineRule="auto"/>
        <w:jc w:val="both"/>
        <w:rPr>
          <w:rFonts w:ascii="Times New Roman" w:hAnsi="Times New Roman" w:cs="Times New Roman"/>
          <w:sz w:val="28"/>
          <w:szCs w:val="28"/>
        </w:rPr>
      </w:pPr>
    </w:p>
    <w:p w:rsidR="00377A4C" w:rsidRDefault="00377A4C" w:rsidP="00377A4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1.2.3 – Демографические показатели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18"/>
        <w:gridCol w:w="3426"/>
      </w:tblGrid>
      <w:tr w:rsidR="00154540" w:rsidTr="00377A4C">
        <w:trPr>
          <w:trHeight w:val="283"/>
          <w:jc w:val="center"/>
        </w:trPr>
        <w:tc>
          <w:tcPr>
            <w:tcW w:w="3167"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sz w:val="24"/>
                <w:szCs w:val="20"/>
              </w:rPr>
              <w:t>Показатели</w:t>
            </w:r>
          </w:p>
        </w:tc>
        <w:tc>
          <w:tcPr>
            <w:tcW w:w="1833"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0"/>
              </w:rPr>
            </w:pPr>
            <w:r w:rsidRPr="00151E78">
              <w:rPr>
                <w:rFonts w:ascii="Times New Roman" w:hAnsi="Times New Roman"/>
                <w:sz w:val="24"/>
                <w:szCs w:val="20"/>
              </w:rPr>
              <w:t>2023</w:t>
            </w:r>
            <w:r>
              <w:rPr>
                <w:rFonts w:ascii="Times New Roman" w:hAnsi="Times New Roman"/>
                <w:sz w:val="24"/>
                <w:szCs w:val="20"/>
              </w:rPr>
              <w:t xml:space="preserve"> </w:t>
            </w:r>
            <w:r w:rsidRPr="00151E78">
              <w:rPr>
                <w:rFonts w:ascii="Times New Roman" w:hAnsi="Times New Roman"/>
                <w:sz w:val="24"/>
                <w:szCs w:val="20"/>
              </w:rPr>
              <w:t>г.</w:t>
            </w:r>
          </w:p>
        </w:tc>
      </w:tr>
      <w:tr w:rsidR="00154540" w:rsidTr="00377A4C">
        <w:trPr>
          <w:trHeight w:val="283"/>
          <w:jc w:val="center"/>
        </w:trPr>
        <w:tc>
          <w:tcPr>
            <w:tcW w:w="3167"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sz w:val="24"/>
                <w:szCs w:val="20"/>
              </w:rPr>
              <w:t>Число родившихся - всего, чел.</w:t>
            </w:r>
          </w:p>
        </w:tc>
        <w:tc>
          <w:tcPr>
            <w:tcW w:w="1833"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sz w:val="24"/>
                <w:szCs w:val="20"/>
              </w:rPr>
              <w:t>72</w:t>
            </w:r>
          </w:p>
        </w:tc>
      </w:tr>
      <w:tr w:rsidR="00154540" w:rsidTr="00377A4C">
        <w:trPr>
          <w:trHeight w:val="283"/>
          <w:jc w:val="center"/>
        </w:trPr>
        <w:tc>
          <w:tcPr>
            <w:tcW w:w="3167"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sz w:val="24"/>
                <w:szCs w:val="20"/>
              </w:rPr>
              <w:t>Число умерших - всего, чел.</w:t>
            </w:r>
          </w:p>
        </w:tc>
        <w:tc>
          <w:tcPr>
            <w:tcW w:w="1833"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sz w:val="24"/>
                <w:szCs w:val="20"/>
              </w:rPr>
              <w:t>186</w:t>
            </w:r>
          </w:p>
        </w:tc>
      </w:tr>
      <w:tr w:rsidR="00154540" w:rsidTr="00377A4C">
        <w:trPr>
          <w:trHeight w:val="283"/>
          <w:jc w:val="center"/>
        </w:trPr>
        <w:tc>
          <w:tcPr>
            <w:tcW w:w="3167"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ind w:left="284"/>
              <w:jc w:val="center"/>
              <w:rPr>
                <w:rFonts w:ascii="Times New Roman" w:hAnsi="Times New Roman" w:cs="Times New Roman"/>
                <w:sz w:val="24"/>
                <w:szCs w:val="20"/>
              </w:rPr>
            </w:pPr>
            <w:r w:rsidRPr="00151E78">
              <w:rPr>
                <w:rFonts w:ascii="Times New Roman" w:hAnsi="Times New Roman"/>
                <w:sz w:val="24"/>
                <w:szCs w:val="20"/>
              </w:rPr>
              <w:t>в том числе в трудоспособном возрасте, чел.</w:t>
            </w:r>
          </w:p>
        </w:tc>
        <w:tc>
          <w:tcPr>
            <w:tcW w:w="1833"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sz w:val="24"/>
                <w:szCs w:val="20"/>
              </w:rPr>
              <w:t>55</w:t>
            </w:r>
          </w:p>
        </w:tc>
      </w:tr>
      <w:tr w:rsidR="00154540" w:rsidTr="00377A4C">
        <w:trPr>
          <w:trHeight w:val="283"/>
          <w:jc w:val="center"/>
        </w:trPr>
        <w:tc>
          <w:tcPr>
            <w:tcW w:w="3167"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sz w:val="24"/>
                <w:szCs w:val="20"/>
              </w:rPr>
              <w:t>Из общего числа умерших, чел.</w:t>
            </w:r>
          </w:p>
        </w:tc>
        <w:tc>
          <w:tcPr>
            <w:tcW w:w="1833" w:type="pct"/>
            <w:tcBorders>
              <w:top w:val="single" w:sz="4" w:space="0" w:color="auto"/>
              <w:left w:val="single" w:sz="4" w:space="0" w:color="auto"/>
              <w:bottom w:val="single" w:sz="4" w:space="0" w:color="auto"/>
              <w:right w:val="single" w:sz="4" w:space="0" w:color="auto"/>
            </w:tcBorders>
            <w:vAlign w:val="center"/>
          </w:tcPr>
          <w:p w:rsidR="00377A4C" w:rsidRPr="00151E78" w:rsidRDefault="00377A4C" w:rsidP="00377A4C">
            <w:pPr>
              <w:spacing w:after="0" w:line="240" w:lineRule="auto"/>
              <w:jc w:val="center"/>
              <w:rPr>
                <w:rFonts w:ascii="Times New Roman" w:hAnsi="Times New Roman" w:cs="Times New Roman"/>
                <w:sz w:val="24"/>
                <w:szCs w:val="20"/>
              </w:rPr>
            </w:pPr>
          </w:p>
        </w:tc>
      </w:tr>
      <w:tr w:rsidR="00154540" w:rsidTr="00377A4C">
        <w:trPr>
          <w:trHeight w:val="283"/>
          <w:jc w:val="center"/>
        </w:trPr>
        <w:tc>
          <w:tcPr>
            <w:tcW w:w="3167"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ind w:left="284"/>
              <w:jc w:val="center"/>
              <w:rPr>
                <w:rFonts w:ascii="Times New Roman" w:hAnsi="Times New Roman" w:cs="Times New Roman"/>
                <w:sz w:val="24"/>
                <w:szCs w:val="20"/>
              </w:rPr>
            </w:pPr>
            <w:r w:rsidRPr="00151E78">
              <w:rPr>
                <w:rFonts w:ascii="Times New Roman" w:hAnsi="Times New Roman"/>
                <w:sz w:val="24"/>
                <w:szCs w:val="20"/>
              </w:rPr>
              <w:t>мужчин</w:t>
            </w:r>
          </w:p>
        </w:tc>
        <w:tc>
          <w:tcPr>
            <w:tcW w:w="1833"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sz w:val="24"/>
                <w:szCs w:val="20"/>
              </w:rPr>
              <w:t>116</w:t>
            </w:r>
          </w:p>
        </w:tc>
      </w:tr>
      <w:tr w:rsidR="00154540" w:rsidTr="00377A4C">
        <w:trPr>
          <w:trHeight w:val="283"/>
          <w:jc w:val="center"/>
        </w:trPr>
        <w:tc>
          <w:tcPr>
            <w:tcW w:w="3167"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ind w:left="284"/>
              <w:jc w:val="center"/>
              <w:rPr>
                <w:rFonts w:ascii="Times New Roman" w:hAnsi="Times New Roman" w:cs="Times New Roman"/>
                <w:sz w:val="24"/>
                <w:szCs w:val="20"/>
              </w:rPr>
            </w:pPr>
            <w:r w:rsidRPr="00151E78">
              <w:rPr>
                <w:rFonts w:ascii="Times New Roman" w:hAnsi="Times New Roman"/>
                <w:sz w:val="24"/>
                <w:szCs w:val="20"/>
              </w:rPr>
              <w:t>женщин</w:t>
            </w:r>
          </w:p>
        </w:tc>
        <w:tc>
          <w:tcPr>
            <w:tcW w:w="1833"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sz w:val="24"/>
                <w:szCs w:val="20"/>
              </w:rPr>
              <w:t>70</w:t>
            </w:r>
          </w:p>
        </w:tc>
      </w:tr>
      <w:tr w:rsidR="00154540" w:rsidTr="00377A4C">
        <w:trPr>
          <w:trHeight w:val="283"/>
          <w:jc w:val="center"/>
        </w:trPr>
        <w:tc>
          <w:tcPr>
            <w:tcW w:w="3167"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sz w:val="24"/>
                <w:szCs w:val="20"/>
              </w:rPr>
              <w:t>Естественный прирост (убыль) населения (+, -), чел.</w:t>
            </w:r>
          </w:p>
        </w:tc>
        <w:tc>
          <w:tcPr>
            <w:tcW w:w="1833"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sz w:val="24"/>
                <w:szCs w:val="20"/>
              </w:rPr>
              <w:t>-114</w:t>
            </w:r>
          </w:p>
        </w:tc>
      </w:tr>
      <w:tr w:rsidR="00154540" w:rsidTr="00377A4C">
        <w:trPr>
          <w:trHeight w:val="283"/>
          <w:jc w:val="center"/>
        </w:trPr>
        <w:tc>
          <w:tcPr>
            <w:tcW w:w="3167"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sz w:val="24"/>
                <w:szCs w:val="20"/>
              </w:rPr>
              <w:t>Миграция:</w:t>
            </w:r>
          </w:p>
        </w:tc>
        <w:tc>
          <w:tcPr>
            <w:tcW w:w="1833" w:type="pct"/>
            <w:tcBorders>
              <w:top w:val="single" w:sz="4" w:space="0" w:color="auto"/>
              <w:left w:val="single" w:sz="4" w:space="0" w:color="auto"/>
              <w:bottom w:val="single" w:sz="4" w:space="0" w:color="auto"/>
              <w:right w:val="single" w:sz="4" w:space="0" w:color="auto"/>
            </w:tcBorders>
            <w:vAlign w:val="center"/>
          </w:tcPr>
          <w:p w:rsidR="00377A4C" w:rsidRPr="00151E78" w:rsidRDefault="00377A4C" w:rsidP="00377A4C">
            <w:pPr>
              <w:spacing w:after="0" w:line="240" w:lineRule="auto"/>
              <w:jc w:val="center"/>
              <w:rPr>
                <w:rFonts w:ascii="Times New Roman" w:hAnsi="Times New Roman" w:cs="Times New Roman"/>
                <w:sz w:val="24"/>
                <w:szCs w:val="20"/>
              </w:rPr>
            </w:pPr>
          </w:p>
        </w:tc>
      </w:tr>
      <w:tr w:rsidR="00154540" w:rsidTr="00377A4C">
        <w:trPr>
          <w:trHeight w:val="283"/>
          <w:jc w:val="center"/>
        </w:trPr>
        <w:tc>
          <w:tcPr>
            <w:tcW w:w="3167"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sz w:val="24"/>
                <w:szCs w:val="20"/>
              </w:rPr>
              <w:t>Число прибывших - всего, чел.</w:t>
            </w:r>
          </w:p>
        </w:tc>
        <w:tc>
          <w:tcPr>
            <w:tcW w:w="1833"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sz w:val="24"/>
                <w:szCs w:val="20"/>
              </w:rPr>
              <w:t>670</w:t>
            </w:r>
          </w:p>
        </w:tc>
      </w:tr>
      <w:tr w:rsidR="00154540" w:rsidTr="00377A4C">
        <w:trPr>
          <w:trHeight w:val="283"/>
          <w:jc w:val="center"/>
        </w:trPr>
        <w:tc>
          <w:tcPr>
            <w:tcW w:w="3167"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ind w:left="284"/>
              <w:jc w:val="center"/>
              <w:rPr>
                <w:rFonts w:ascii="Times New Roman" w:hAnsi="Times New Roman" w:cs="Times New Roman"/>
                <w:sz w:val="24"/>
                <w:szCs w:val="20"/>
              </w:rPr>
            </w:pPr>
            <w:r w:rsidRPr="00151E78">
              <w:rPr>
                <w:rFonts w:ascii="Times New Roman" w:hAnsi="Times New Roman"/>
                <w:sz w:val="24"/>
                <w:szCs w:val="20"/>
              </w:rPr>
              <w:t>в том числе детей</w:t>
            </w:r>
          </w:p>
        </w:tc>
        <w:tc>
          <w:tcPr>
            <w:tcW w:w="1833"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sz w:val="24"/>
                <w:szCs w:val="20"/>
              </w:rPr>
              <w:t>92</w:t>
            </w:r>
          </w:p>
        </w:tc>
      </w:tr>
      <w:tr w:rsidR="00154540" w:rsidTr="00377A4C">
        <w:trPr>
          <w:trHeight w:val="283"/>
          <w:jc w:val="center"/>
        </w:trPr>
        <w:tc>
          <w:tcPr>
            <w:tcW w:w="3167"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sz w:val="24"/>
                <w:szCs w:val="20"/>
              </w:rPr>
              <w:t>Число выбывших - всего, чел.</w:t>
            </w:r>
          </w:p>
        </w:tc>
        <w:tc>
          <w:tcPr>
            <w:tcW w:w="1833"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sz w:val="24"/>
                <w:szCs w:val="20"/>
              </w:rPr>
              <w:t>571</w:t>
            </w:r>
          </w:p>
        </w:tc>
      </w:tr>
      <w:tr w:rsidR="00154540" w:rsidTr="00377A4C">
        <w:trPr>
          <w:trHeight w:val="283"/>
          <w:jc w:val="center"/>
        </w:trPr>
        <w:tc>
          <w:tcPr>
            <w:tcW w:w="3167"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ind w:left="284"/>
              <w:jc w:val="center"/>
              <w:rPr>
                <w:rFonts w:ascii="Times New Roman" w:hAnsi="Times New Roman" w:cs="Times New Roman"/>
                <w:sz w:val="24"/>
                <w:szCs w:val="20"/>
              </w:rPr>
            </w:pPr>
            <w:r w:rsidRPr="00151E78">
              <w:rPr>
                <w:rFonts w:ascii="Times New Roman" w:hAnsi="Times New Roman"/>
                <w:sz w:val="24"/>
                <w:szCs w:val="20"/>
              </w:rPr>
              <w:t>в том числе детей</w:t>
            </w:r>
          </w:p>
        </w:tc>
        <w:tc>
          <w:tcPr>
            <w:tcW w:w="1833"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sz w:val="24"/>
                <w:szCs w:val="20"/>
              </w:rPr>
              <w:t>87</w:t>
            </w:r>
          </w:p>
        </w:tc>
      </w:tr>
      <w:tr w:rsidR="00154540" w:rsidTr="00377A4C">
        <w:trPr>
          <w:trHeight w:val="283"/>
          <w:jc w:val="center"/>
        </w:trPr>
        <w:tc>
          <w:tcPr>
            <w:tcW w:w="3167"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ind w:left="284"/>
              <w:jc w:val="center"/>
              <w:rPr>
                <w:rFonts w:ascii="Times New Roman" w:hAnsi="Times New Roman" w:cs="Times New Roman"/>
                <w:sz w:val="24"/>
                <w:szCs w:val="20"/>
              </w:rPr>
            </w:pPr>
            <w:r w:rsidRPr="00151E78">
              <w:rPr>
                <w:rFonts w:ascii="Times New Roman" w:hAnsi="Times New Roman"/>
                <w:sz w:val="24"/>
                <w:szCs w:val="20"/>
              </w:rPr>
              <w:t>Миграционный прирост (убыль) населения (+, -), чел.</w:t>
            </w:r>
          </w:p>
        </w:tc>
        <w:tc>
          <w:tcPr>
            <w:tcW w:w="1833"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sz w:val="24"/>
                <w:szCs w:val="20"/>
              </w:rPr>
              <w:t>-99</w:t>
            </w:r>
          </w:p>
        </w:tc>
      </w:tr>
    </w:tbl>
    <w:p w:rsidR="00377A4C" w:rsidRDefault="00377A4C" w:rsidP="00377A4C">
      <w:pPr>
        <w:spacing w:after="0" w:line="360" w:lineRule="auto"/>
        <w:jc w:val="both"/>
        <w:rPr>
          <w:rFonts w:ascii="Times New Roman" w:hAnsi="Times New Roman" w:cs="Times New Roman"/>
          <w:sz w:val="28"/>
          <w:szCs w:val="28"/>
        </w:rPr>
      </w:pPr>
    </w:p>
    <w:p w:rsidR="00377A4C" w:rsidRDefault="00377A4C" w:rsidP="00377A4C">
      <w:pPr>
        <w:spacing w:after="0" w:line="360" w:lineRule="auto"/>
        <w:jc w:val="both"/>
        <w:rPr>
          <w:rFonts w:ascii="Times New Roman" w:hAnsi="Times New Roman" w:cs="Times New Roman"/>
          <w:sz w:val="28"/>
          <w:szCs w:val="28"/>
        </w:rPr>
        <w:sectPr w:rsidR="00377A4C" w:rsidSect="00F40636">
          <w:headerReference w:type="default" r:id="rId10"/>
          <w:footerReference w:type="default" r:id="rId11"/>
          <w:pgSz w:w="11906" w:h="16838"/>
          <w:pgMar w:top="1134" w:right="851" w:bottom="1134" w:left="1701" w:header="709" w:footer="709" w:gutter="0"/>
          <w:pgNumType w:start="1"/>
          <w:cols w:space="708"/>
          <w:titlePg/>
          <w:docGrid w:linePitch="360"/>
        </w:sectPr>
      </w:pPr>
    </w:p>
    <w:p w:rsidR="00377A4C" w:rsidRDefault="00377A4C" w:rsidP="00377A4C">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Таблица 1.2.4 – </w:t>
      </w:r>
      <w:r w:rsidRPr="00151E78">
        <w:rPr>
          <w:rFonts w:ascii="Times New Roman" w:hAnsi="Times New Roman" w:cs="Times New Roman"/>
          <w:sz w:val="28"/>
          <w:szCs w:val="28"/>
        </w:rPr>
        <w:t>Списочный состав населенных пунктов, количество жилых домов (квартир),</w:t>
      </w:r>
      <w:r>
        <w:rPr>
          <w:rFonts w:ascii="Times New Roman" w:hAnsi="Times New Roman" w:cs="Times New Roman"/>
          <w:sz w:val="28"/>
          <w:szCs w:val="28"/>
        </w:rPr>
        <w:t xml:space="preserve"> </w:t>
      </w:r>
      <w:r w:rsidRPr="00151E78">
        <w:rPr>
          <w:rFonts w:ascii="Times New Roman" w:hAnsi="Times New Roman" w:cs="Times New Roman"/>
          <w:sz w:val="28"/>
          <w:szCs w:val="28"/>
        </w:rPr>
        <w:t>численность постоянного населения, половозрастной состав</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75"/>
        <w:gridCol w:w="1417"/>
        <w:gridCol w:w="1531"/>
        <w:gridCol w:w="822"/>
        <w:gridCol w:w="1089"/>
        <w:gridCol w:w="1089"/>
        <w:gridCol w:w="856"/>
        <w:gridCol w:w="819"/>
        <w:gridCol w:w="823"/>
        <w:gridCol w:w="1965"/>
        <w:gridCol w:w="1032"/>
        <w:gridCol w:w="1059"/>
      </w:tblGrid>
      <w:tr w:rsidR="00154540" w:rsidTr="00377A4C">
        <w:trPr>
          <w:trHeight w:val="340"/>
        </w:trPr>
        <w:tc>
          <w:tcPr>
            <w:tcW w:w="634" w:type="pct"/>
            <w:vMerge w:val="restar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4"/>
              </w:rPr>
            </w:pPr>
            <w:r w:rsidRPr="00151E78">
              <w:rPr>
                <w:rFonts w:ascii="Times New Roman" w:hAnsi="Times New Roman" w:cs="Times New Roman"/>
                <w:sz w:val="24"/>
                <w:szCs w:val="24"/>
              </w:rPr>
              <w:t>Наименование населенного пункта</w:t>
            </w:r>
          </w:p>
        </w:tc>
        <w:tc>
          <w:tcPr>
            <w:tcW w:w="489" w:type="pct"/>
            <w:vMerge w:val="restar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4"/>
              </w:rPr>
            </w:pPr>
            <w:r w:rsidRPr="00151E78">
              <w:rPr>
                <w:rFonts w:ascii="Times New Roman" w:hAnsi="Times New Roman" w:cs="Times New Roman"/>
                <w:sz w:val="24"/>
                <w:szCs w:val="24"/>
              </w:rPr>
              <w:t>Количество  жилых</w:t>
            </w:r>
          </w:p>
          <w:p w:rsidR="00377A4C" w:rsidRPr="00151E78" w:rsidRDefault="00377A4C" w:rsidP="00377A4C">
            <w:pPr>
              <w:tabs>
                <w:tab w:val="num" w:pos="0"/>
              </w:tabs>
              <w:spacing w:after="0" w:line="240" w:lineRule="auto"/>
              <w:jc w:val="center"/>
              <w:rPr>
                <w:rFonts w:ascii="Times New Roman" w:hAnsi="Times New Roman" w:cs="Times New Roman"/>
                <w:sz w:val="24"/>
                <w:szCs w:val="24"/>
              </w:rPr>
            </w:pPr>
            <w:r w:rsidRPr="00151E78">
              <w:rPr>
                <w:rFonts w:ascii="Times New Roman" w:hAnsi="Times New Roman" w:cs="Times New Roman"/>
                <w:sz w:val="24"/>
                <w:szCs w:val="24"/>
              </w:rPr>
              <w:t>домов (квартир)</w:t>
            </w:r>
          </w:p>
        </w:tc>
        <w:tc>
          <w:tcPr>
            <w:tcW w:w="518" w:type="pct"/>
            <w:vMerge w:val="restar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Чис</w:t>
            </w:r>
            <w:r w:rsidRPr="00151E78">
              <w:rPr>
                <w:rFonts w:ascii="Times New Roman" w:hAnsi="Times New Roman" w:cs="Times New Roman"/>
                <w:sz w:val="24"/>
                <w:szCs w:val="24"/>
              </w:rPr>
              <w:t>ленность постоянного населения, чел.</w:t>
            </w:r>
          </w:p>
        </w:tc>
        <w:tc>
          <w:tcPr>
            <w:tcW w:w="2639" w:type="pct"/>
            <w:gridSpan w:val="7"/>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в том числе</w:t>
            </w:r>
          </w:p>
        </w:tc>
        <w:tc>
          <w:tcPr>
            <w:tcW w:w="721" w:type="pct"/>
            <w:gridSpan w:val="2"/>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Из общей численности населения, чел.</w:t>
            </w:r>
          </w:p>
        </w:tc>
      </w:tr>
      <w:tr w:rsidR="00154540" w:rsidTr="00377A4C">
        <w:trPr>
          <w:trHeight w:val="340"/>
        </w:trPr>
        <w:tc>
          <w:tcPr>
            <w:tcW w:w="634"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489"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518"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1050" w:type="pct"/>
            <w:gridSpan w:val="3"/>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моложе трудоспособного возраста, чел.</w:t>
            </w:r>
          </w:p>
        </w:tc>
        <w:tc>
          <w:tcPr>
            <w:tcW w:w="911" w:type="pct"/>
            <w:gridSpan w:val="3"/>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r w:rsidRPr="00151E78">
              <w:rPr>
                <w:rFonts w:ascii="Times New Roman" w:hAnsi="Times New Roman" w:cs="Times New Roman"/>
                <w:sz w:val="24"/>
                <w:szCs w:val="24"/>
              </w:rPr>
              <w:t>трудоспособного               возраста, чел.</w:t>
            </w:r>
          </w:p>
        </w:tc>
        <w:tc>
          <w:tcPr>
            <w:tcW w:w="677" w:type="pct"/>
            <w:vMerge w:val="restar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старше трудоспособного возраста, чел.</w:t>
            </w:r>
          </w:p>
        </w:tc>
        <w:tc>
          <w:tcPr>
            <w:tcW w:w="356" w:type="pct"/>
            <w:vMerge w:val="restar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4"/>
              </w:rPr>
            </w:pPr>
            <w:r w:rsidRPr="00151E78">
              <w:rPr>
                <w:rFonts w:ascii="Times New Roman" w:hAnsi="Times New Roman" w:cs="Times New Roman"/>
                <w:sz w:val="24"/>
                <w:szCs w:val="24"/>
              </w:rPr>
              <w:t>мужчин</w:t>
            </w:r>
          </w:p>
        </w:tc>
        <w:tc>
          <w:tcPr>
            <w:tcW w:w="365" w:type="pct"/>
            <w:vMerge w:val="restar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4"/>
              </w:rPr>
            </w:pPr>
            <w:r w:rsidRPr="00151E78">
              <w:rPr>
                <w:rFonts w:ascii="Times New Roman" w:hAnsi="Times New Roman" w:cs="Times New Roman"/>
                <w:sz w:val="24"/>
                <w:szCs w:val="24"/>
              </w:rPr>
              <w:t>женщин</w:t>
            </w:r>
          </w:p>
        </w:tc>
      </w:tr>
      <w:tr w:rsidR="00154540" w:rsidTr="00377A4C">
        <w:trPr>
          <w:trHeight w:val="340"/>
        </w:trPr>
        <w:tc>
          <w:tcPr>
            <w:tcW w:w="634"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489"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518"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300" w:type="pct"/>
            <w:vMerge w:val="restar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всего</w:t>
            </w:r>
          </w:p>
        </w:tc>
        <w:tc>
          <w:tcPr>
            <w:tcW w:w="751" w:type="pct"/>
            <w:gridSpan w:val="2"/>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из них:</w:t>
            </w:r>
          </w:p>
        </w:tc>
        <w:tc>
          <w:tcPr>
            <w:tcW w:w="312" w:type="pct"/>
            <w:vMerge w:val="restar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всего</w:t>
            </w:r>
          </w:p>
        </w:tc>
        <w:tc>
          <w:tcPr>
            <w:tcW w:w="599" w:type="pct"/>
            <w:gridSpan w:val="2"/>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из них:</w:t>
            </w:r>
          </w:p>
        </w:tc>
        <w:tc>
          <w:tcPr>
            <w:tcW w:w="677"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356"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365"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r>
      <w:tr w:rsidR="00154540" w:rsidTr="00377A4C">
        <w:trPr>
          <w:trHeight w:val="340"/>
        </w:trPr>
        <w:tc>
          <w:tcPr>
            <w:tcW w:w="634"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489"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518"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300"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37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4"/>
              </w:rPr>
            </w:pPr>
            <w:r w:rsidRPr="00151E78">
              <w:rPr>
                <w:rFonts w:ascii="Times New Roman" w:hAnsi="Times New Roman" w:cs="Times New Roman"/>
                <w:sz w:val="24"/>
                <w:szCs w:val="24"/>
              </w:rPr>
              <w:t>дош-коль-ного  возраста</w:t>
            </w:r>
          </w:p>
        </w:tc>
        <w:tc>
          <w:tcPr>
            <w:tcW w:w="37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4"/>
              </w:rPr>
            </w:pPr>
            <w:r w:rsidRPr="00151E78">
              <w:rPr>
                <w:rFonts w:ascii="Times New Roman" w:hAnsi="Times New Roman" w:cs="Times New Roman"/>
                <w:sz w:val="24"/>
                <w:szCs w:val="24"/>
              </w:rPr>
              <w:t>школь-ного возраста (от 7 до 15 лет)</w:t>
            </w:r>
          </w:p>
        </w:tc>
        <w:tc>
          <w:tcPr>
            <w:tcW w:w="312"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299"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4"/>
              </w:rPr>
            </w:pPr>
            <w:r w:rsidRPr="00151E78">
              <w:rPr>
                <w:rFonts w:ascii="Times New Roman" w:hAnsi="Times New Roman" w:cs="Times New Roman"/>
                <w:sz w:val="24"/>
                <w:szCs w:val="24"/>
              </w:rPr>
              <w:t>16 -29 лет</w:t>
            </w:r>
          </w:p>
        </w:tc>
        <w:tc>
          <w:tcPr>
            <w:tcW w:w="30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29-55 (60) лет</w:t>
            </w:r>
          </w:p>
        </w:tc>
        <w:tc>
          <w:tcPr>
            <w:tcW w:w="677"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356"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365"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r>
      <w:tr w:rsidR="00154540" w:rsidTr="00377A4C">
        <w:trPr>
          <w:trHeight w:val="340"/>
        </w:trPr>
        <w:tc>
          <w:tcPr>
            <w:tcW w:w="634"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р.п.Ольховатка</w:t>
            </w:r>
          </w:p>
        </w:tc>
        <w:tc>
          <w:tcPr>
            <w:tcW w:w="489"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1983</w:t>
            </w:r>
          </w:p>
        </w:tc>
        <w:tc>
          <w:tcPr>
            <w:tcW w:w="518"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3136</w:t>
            </w:r>
          </w:p>
        </w:tc>
        <w:tc>
          <w:tcPr>
            <w:tcW w:w="30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466</w:t>
            </w:r>
          </w:p>
        </w:tc>
        <w:tc>
          <w:tcPr>
            <w:tcW w:w="37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170</w:t>
            </w:r>
          </w:p>
        </w:tc>
        <w:tc>
          <w:tcPr>
            <w:tcW w:w="37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296</w:t>
            </w:r>
          </w:p>
        </w:tc>
        <w:tc>
          <w:tcPr>
            <w:tcW w:w="312"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1803</w:t>
            </w:r>
          </w:p>
        </w:tc>
        <w:tc>
          <w:tcPr>
            <w:tcW w:w="299"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688</w:t>
            </w:r>
          </w:p>
        </w:tc>
        <w:tc>
          <w:tcPr>
            <w:tcW w:w="30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1115</w:t>
            </w:r>
          </w:p>
        </w:tc>
        <w:tc>
          <w:tcPr>
            <w:tcW w:w="677"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867</w:t>
            </w:r>
          </w:p>
        </w:tc>
        <w:tc>
          <w:tcPr>
            <w:tcW w:w="35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1536</w:t>
            </w:r>
          </w:p>
        </w:tc>
        <w:tc>
          <w:tcPr>
            <w:tcW w:w="36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1600</w:t>
            </w:r>
          </w:p>
        </w:tc>
      </w:tr>
      <w:tr w:rsidR="00154540" w:rsidTr="00377A4C">
        <w:trPr>
          <w:trHeight w:val="340"/>
        </w:trPr>
        <w:tc>
          <w:tcPr>
            <w:tcW w:w="634"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п. Загирянка</w:t>
            </w:r>
          </w:p>
        </w:tc>
        <w:tc>
          <w:tcPr>
            <w:tcW w:w="489" w:type="pct"/>
            <w:tcBorders>
              <w:top w:val="single" w:sz="4" w:space="0" w:color="000000"/>
              <w:left w:val="single" w:sz="4" w:space="0" w:color="000000"/>
              <w:bottom w:val="single" w:sz="4" w:space="0" w:color="000000"/>
              <w:right w:val="single" w:sz="4" w:space="0" w:color="000000"/>
            </w:tcBorders>
            <w:vAlign w:val="center"/>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99</w:t>
            </w:r>
          </w:p>
        </w:tc>
        <w:tc>
          <w:tcPr>
            <w:tcW w:w="518"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319</w:t>
            </w:r>
          </w:p>
        </w:tc>
        <w:tc>
          <w:tcPr>
            <w:tcW w:w="30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70</w:t>
            </w:r>
          </w:p>
        </w:tc>
        <w:tc>
          <w:tcPr>
            <w:tcW w:w="37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46</w:t>
            </w:r>
          </w:p>
        </w:tc>
        <w:tc>
          <w:tcPr>
            <w:tcW w:w="37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24</w:t>
            </w:r>
          </w:p>
        </w:tc>
        <w:tc>
          <w:tcPr>
            <w:tcW w:w="312"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186</w:t>
            </w:r>
          </w:p>
        </w:tc>
        <w:tc>
          <w:tcPr>
            <w:tcW w:w="299"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64</w:t>
            </w:r>
          </w:p>
        </w:tc>
        <w:tc>
          <w:tcPr>
            <w:tcW w:w="30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122</w:t>
            </w:r>
          </w:p>
        </w:tc>
        <w:tc>
          <w:tcPr>
            <w:tcW w:w="677"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63</w:t>
            </w:r>
          </w:p>
        </w:tc>
        <w:tc>
          <w:tcPr>
            <w:tcW w:w="35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156</w:t>
            </w:r>
          </w:p>
        </w:tc>
        <w:tc>
          <w:tcPr>
            <w:tcW w:w="36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163</w:t>
            </w:r>
          </w:p>
        </w:tc>
      </w:tr>
      <w:tr w:rsidR="00154540" w:rsidTr="00377A4C">
        <w:trPr>
          <w:trHeight w:val="340"/>
        </w:trPr>
        <w:tc>
          <w:tcPr>
            <w:tcW w:w="634"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п.Большие Базы</w:t>
            </w:r>
          </w:p>
        </w:tc>
        <w:tc>
          <w:tcPr>
            <w:tcW w:w="489"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789</w:t>
            </w:r>
          </w:p>
        </w:tc>
        <w:tc>
          <w:tcPr>
            <w:tcW w:w="518"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2897</w:t>
            </w:r>
          </w:p>
        </w:tc>
        <w:tc>
          <w:tcPr>
            <w:tcW w:w="30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813</w:t>
            </w:r>
          </w:p>
        </w:tc>
        <w:tc>
          <w:tcPr>
            <w:tcW w:w="37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420</w:t>
            </w:r>
          </w:p>
        </w:tc>
        <w:tc>
          <w:tcPr>
            <w:tcW w:w="37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393</w:t>
            </w:r>
          </w:p>
        </w:tc>
        <w:tc>
          <w:tcPr>
            <w:tcW w:w="312"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1638</w:t>
            </w:r>
          </w:p>
        </w:tc>
        <w:tc>
          <w:tcPr>
            <w:tcW w:w="299"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716</w:t>
            </w:r>
          </w:p>
        </w:tc>
        <w:tc>
          <w:tcPr>
            <w:tcW w:w="30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922</w:t>
            </w:r>
          </w:p>
        </w:tc>
        <w:tc>
          <w:tcPr>
            <w:tcW w:w="677"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408</w:t>
            </w:r>
          </w:p>
        </w:tc>
        <w:tc>
          <w:tcPr>
            <w:tcW w:w="35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1390</w:t>
            </w:r>
          </w:p>
        </w:tc>
        <w:tc>
          <w:tcPr>
            <w:tcW w:w="36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1469</w:t>
            </w:r>
          </w:p>
        </w:tc>
      </w:tr>
      <w:tr w:rsidR="00154540" w:rsidTr="00377A4C">
        <w:trPr>
          <w:trHeight w:val="340"/>
        </w:trPr>
        <w:tc>
          <w:tcPr>
            <w:tcW w:w="634"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п.Малые</w:t>
            </w:r>
          </w:p>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Базы</w:t>
            </w:r>
          </w:p>
        </w:tc>
        <w:tc>
          <w:tcPr>
            <w:tcW w:w="489"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677</w:t>
            </w:r>
          </w:p>
        </w:tc>
        <w:tc>
          <w:tcPr>
            <w:tcW w:w="518"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1375</w:t>
            </w:r>
          </w:p>
        </w:tc>
        <w:tc>
          <w:tcPr>
            <w:tcW w:w="30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204</w:t>
            </w:r>
          </w:p>
        </w:tc>
        <w:tc>
          <w:tcPr>
            <w:tcW w:w="37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100</w:t>
            </w:r>
          </w:p>
        </w:tc>
        <w:tc>
          <w:tcPr>
            <w:tcW w:w="37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104</w:t>
            </w:r>
          </w:p>
        </w:tc>
        <w:tc>
          <w:tcPr>
            <w:tcW w:w="312"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841</w:t>
            </w:r>
          </w:p>
        </w:tc>
        <w:tc>
          <w:tcPr>
            <w:tcW w:w="299"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364</w:t>
            </w:r>
          </w:p>
        </w:tc>
        <w:tc>
          <w:tcPr>
            <w:tcW w:w="30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477</w:t>
            </w:r>
          </w:p>
        </w:tc>
        <w:tc>
          <w:tcPr>
            <w:tcW w:w="677"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330</w:t>
            </w:r>
          </w:p>
        </w:tc>
        <w:tc>
          <w:tcPr>
            <w:tcW w:w="35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684</w:t>
            </w:r>
          </w:p>
        </w:tc>
        <w:tc>
          <w:tcPr>
            <w:tcW w:w="36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691</w:t>
            </w:r>
          </w:p>
        </w:tc>
      </w:tr>
      <w:tr w:rsidR="00154540" w:rsidTr="00377A4C">
        <w:trPr>
          <w:trHeight w:val="340"/>
        </w:trPr>
        <w:tc>
          <w:tcPr>
            <w:tcW w:w="634"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п.Заболотовка</w:t>
            </w:r>
          </w:p>
        </w:tc>
        <w:tc>
          <w:tcPr>
            <w:tcW w:w="489"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1345</w:t>
            </w:r>
          </w:p>
        </w:tc>
        <w:tc>
          <w:tcPr>
            <w:tcW w:w="518"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2795</w:t>
            </w:r>
          </w:p>
        </w:tc>
        <w:tc>
          <w:tcPr>
            <w:tcW w:w="30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469</w:t>
            </w:r>
          </w:p>
        </w:tc>
        <w:tc>
          <w:tcPr>
            <w:tcW w:w="37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190</w:t>
            </w:r>
          </w:p>
        </w:tc>
        <w:tc>
          <w:tcPr>
            <w:tcW w:w="37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279</w:t>
            </w:r>
          </w:p>
        </w:tc>
        <w:tc>
          <w:tcPr>
            <w:tcW w:w="312"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1536</w:t>
            </w:r>
          </w:p>
        </w:tc>
        <w:tc>
          <w:tcPr>
            <w:tcW w:w="299"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476</w:t>
            </w:r>
          </w:p>
        </w:tc>
        <w:tc>
          <w:tcPr>
            <w:tcW w:w="30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1060</w:t>
            </w:r>
          </w:p>
        </w:tc>
        <w:tc>
          <w:tcPr>
            <w:tcW w:w="677"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700</w:t>
            </w:r>
          </w:p>
        </w:tc>
        <w:tc>
          <w:tcPr>
            <w:tcW w:w="35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1343</w:t>
            </w:r>
          </w:p>
        </w:tc>
        <w:tc>
          <w:tcPr>
            <w:tcW w:w="36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1362</w:t>
            </w:r>
          </w:p>
        </w:tc>
      </w:tr>
      <w:tr w:rsidR="00154540" w:rsidTr="00377A4C">
        <w:trPr>
          <w:trHeight w:val="340"/>
        </w:trPr>
        <w:tc>
          <w:tcPr>
            <w:tcW w:w="634"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п. Бугаевка</w:t>
            </w:r>
          </w:p>
        </w:tc>
        <w:tc>
          <w:tcPr>
            <w:tcW w:w="489" w:type="pct"/>
            <w:tcBorders>
              <w:top w:val="single" w:sz="4" w:space="0" w:color="000000"/>
              <w:left w:val="single" w:sz="4" w:space="0" w:color="000000"/>
              <w:bottom w:val="single" w:sz="4" w:space="0" w:color="000000"/>
              <w:right w:val="single" w:sz="4" w:space="0" w:color="000000"/>
            </w:tcBorders>
            <w:vAlign w:val="center"/>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660</w:t>
            </w:r>
          </w:p>
        </w:tc>
        <w:tc>
          <w:tcPr>
            <w:tcW w:w="518" w:type="pct"/>
            <w:tcBorders>
              <w:top w:val="single" w:sz="4" w:space="0" w:color="000000"/>
              <w:left w:val="single" w:sz="4" w:space="0" w:color="000000"/>
              <w:bottom w:val="single" w:sz="4" w:space="0" w:color="000000"/>
              <w:right w:val="single" w:sz="4" w:space="0" w:color="000000"/>
            </w:tcBorders>
            <w:vAlign w:val="center"/>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1561</w:t>
            </w:r>
          </w:p>
        </w:tc>
        <w:tc>
          <w:tcPr>
            <w:tcW w:w="30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271</w:t>
            </w:r>
          </w:p>
        </w:tc>
        <w:tc>
          <w:tcPr>
            <w:tcW w:w="37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140</w:t>
            </w:r>
          </w:p>
        </w:tc>
        <w:tc>
          <w:tcPr>
            <w:tcW w:w="37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131</w:t>
            </w:r>
          </w:p>
        </w:tc>
        <w:tc>
          <w:tcPr>
            <w:tcW w:w="312"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946</w:t>
            </w:r>
          </w:p>
        </w:tc>
        <w:tc>
          <w:tcPr>
            <w:tcW w:w="299"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264</w:t>
            </w:r>
          </w:p>
        </w:tc>
        <w:tc>
          <w:tcPr>
            <w:tcW w:w="30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682</w:t>
            </w:r>
          </w:p>
        </w:tc>
        <w:tc>
          <w:tcPr>
            <w:tcW w:w="677"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472</w:t>
            </w:r>
          </w:p>
        </w:tc>
        <w:tc>
          <w:tcPr>
            <w:tcW w:w="35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757</w:t>
            </w:r>
          </w:p>
        </w:tc>
        <w:tc>
          <w:tcPr>
            <w:tcW w:w="36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796</w:t>
            </w:r>
          </w:p>
        </w:tc>
      </w:tr>
      <w:tr w:rsidR="00154540" w:rsidTr="00377A4C">
        <w:trPr>
          <w:trHeight w:val="340"/>
        </w:trPr>
        <w:tc>
          <w:tcPr>
            <w:tcW w:w="634"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п.Саловка</w:t>
            </w:r>
          </w:p>
        </w:tc>
        <w:tc>
          <w:tcPr>
            <w:tcW w:w="489" w:type="pct"/>
            <w:tcBorders>
              <w:top w:val="single" w:sz="4" w:space="0" w:color="000000"/>
              <w:left w:val="single" w:sz="4" w:space="0" w:color="000000"/>
              <w:bottom w:val="single" w:sz="4" w:space="0" w:color="000000"/>
              <w:right w:val="single" w:sz="4" w:space="0" w:color="000000"/>
            </w:tcBorders>
            <w:vAlign w:val="center"/>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152</w:t>
            </w:r>
          </w:p>
        </w:tc>
        <w:tc>
          <w:tcPr>
            <w:tcW w:w="518"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311</w:t>
            </w:r>
          </w:p>
        </w:tc>
        <w:tc>
          <w:tcPr>
            <w:tcW w:w="30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41</w:t>
            </w:r>
          </w:p>
        </w:tc>
        <w:tc>
          <w:tcPr>
            <w:tcW w:w="37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23</w:t>
            </w:r>
          </w:p>
        </w:tc>
        <w:tc>
          <w:tcPr>
            <w:tcW w:w="37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18</w:t>
            </w:r>
          </w:p>
        </w:tc>
        <w:tc>
          <w:tcPr>
            <w:tcW w:w="312"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161</w:t>
            </w:r>
          </w:p>
        </w:tc>
        <w:tc>
          <w:tcPr>
            <w:tcW w:w="299"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50</w:t>
            </w:r>
          </w:p>
        </w:tc>
        <w:tc>
          <w:tcPr>
            <w:tcW w:w="30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111</w:t>
            </w:r>
          </w:p>
        </w:tc>
        <w:tc>
          <w:tcPr>
            <w:tcW w:w="677"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109</w:t>
            </w:r>
          </w:p>
        </w:tc>
        <w:tc>
          <w:tcPr>
            <w:tcW w:w="35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129</w:t>
            </w:r>
          </w:p>
        </w:tc>
        <w:tc>
          <w:tcPr>
            <w:tcW w:w="36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182</w:t>
            </w:r>
          </w:p>
        </w:tc>
      </w:tr>
      <w:tr w:rsidR="00154540" w:rsidTr="00377A4C">
        <w:trPr>
          <w:trHeight w:val="340"/>
        </w:trPr>
        <w:tc>
          <w:tcPr>
            <w:tcW w:w="634"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Итого</w:t>
            </w:r>
          </w:p>
        </w:tc>
        <w:tc>
          <w:tcPr>
            <w:tcW w:w="489" w:type="pct"/>
            <w:tcBorders>
              <w:top w:val="single" w:sz="4" w:space="0" w:color="000000"/>
              <w:left w:val="single" w:sz="4" w:space="0" w:color="000000"/>
              <w:bottom w:val="single" w:sz="4" w:space="0" w:color="000000"/>
              <w:right w:val="single" w:sz="4" w:space="0" w:color="000000"/>
            </w:tcBorders>
            <w:vAlign w:val="center"/>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5705</w:t>
            </w:r>
          </w:p>
        </w:tc>
        <w:tc>
          <w:tcPr>
            <w:tcW w:w="518"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12394</w:t>
            </w:r>
          </w:p>
        </w:tc>
        <w:tc>
          <w:tcPr>
            <w:tcW w:w="30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2334</w:t>
            </w:r>
          </w:p>
        </w:tc>
        <w:tc>
          <w:tcPr>
            <w:tcW w:w="37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1089</w:t>
            </w:r>
          </w:p>
        </w:tc>
        <w:tc>
          <w:tcPr>
            <w:tcW w:w="37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1245</w:t>
            </w:r>
          </w:p>
        </w:tc>
        <w:tc>
          <w:tcPr>
            <w:tcW w:w="312"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7111</w:t>
            </w:r>
          </w:p>
        </w:tc>
        <w:tc>
          <w:tcPr>
            <w:tcW w:w="299"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2622</w:t>
            </w:r>
          </w:p>
        </w:tc>
        <w:tc>
          <w:tcPr>
            <w:tcW w:w="30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4489</w:t>
            </w:r>
          </w:p>
        </w:tc>
        <w:tc>
          <w:tcPr>
            <w:tcW w:w="677"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2949</w:t>
            </w:r>
          </w:p>
        </w:tc>
        <w:tc>
          <w:tcPr>
            <w:tcW w:w="35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6148</w:t>
            </w:r>
          </w:p>
        </w:tc>
        <w:tc>
          <w:tcPr>
            <w:tcW w:w="36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6324</w:t>
            </w:r>
          </w:p>
        </w:tc>
      </w:tr>
    </w:tbl>
    <w:p w:rsidR="00377A4C" w:rsidRPr="00855D4B" w:rsidRDefault="00377A4C" w:rsidP="00377A4C">
      <w:pPr>
        <w:spacing w:after="0" w:line="360" w:lineRule="auto"/>
        <w:jc w:val="both"/>
        <w:rPr>
          <w:rFonts w:ascii="Times New Roman" w:hAnsi="Times New Roman" w:cs="Times New Roman"/>
          <w:sz w:val="28"/>
          <w:szCs w:val="28"/>
        </w:rPr>
      </w:pPr>
    </w:p>
    <w:p w:rsidR="00377A4C" w:rsidRDefault="00377A4C" w:rsidP="00377A4C">
      <w:pPr>
        <w:pStyle w:val="a4"/>
        <w:tabs>
          <w:tab w:val="left" w:pos="993"/>
        </w:tabs>
        <w:spacing w:after="0" w:line="348" w:lineRule="auto"/>
        <w:ind w:left="0" w:firstLine="709"/>
        <w:jc w:val="both"/>
        <w:rPr>
          <w:rFonts w:ascii="Times New Roman" w:hAnsi="Times New Roman" w:cs="Times New Roman"/>
          <w:color w:val="FF0000"/>
          <w:sz w:val="28"/>
          <w:szCs w:val="28"/>
        </w:rPr>
      </w:pPr>
    </w:p>
    <w:p w:rsidR="00377A4C" w:rsidRDefault="00377A4C">
      <w:pPr>
        <w:rPr>
          <w:rFonts w:ascii="Times New Roman" w:hAnsi="Times New Roman" w:cs="Times New Roman"/>
          <w:sz w:val="28"/>
          <w:szCs w:val="28"/>
        </w:rPr>
      </w:pPr>
      <w:r>
        <w:rPr>
          <w:rFonts w:ascii="Times New Roman" w:hAnsi="Times New Roman" w:cs="Times New Roman"/>
          <w:sz w:val="28"/>
          <w:szCs w:val="28"/>
        </w:rPr>
        <w:br w:type="page"/>
      </w:r>
    </w:p>
    <w:p w:rsidR="00377A4C" w:rsidRPr="00151E78" w:rsidRDefault="00377A4C" w:rsidP="00377A4C">
      <w:pPr>
        <w:tabs>
          <w:tab w:val="left" w:pos="993"/>
        </w:tabs>
        <w:spacing w:after="0" w:line="348" w:lineRule="auto"/>
        <w:jc w:val="both"/>
        <w:rPr>
          <w:rFonts w:ascii="Times New Roman" w:hAnsi="Times New Roman" w:cs="Times New Roman"/>
          <w:sz w:val="28"/>
          <w:szCs w:val="28"/>
        </w:rPr>
      </w:pPr>
      <w:r w:rsidRPr="00151E78">
        <w:rPr>
          <w:rFonts w:ascii="Times New Roman" w:hAnsi="Times New Roman" w:cs="Times New Roman"/>
          <w:sz w:val="28"/>
          <w:szCs w:val="28"/>
        </w:rPr>
        <w:lastRenderedPageBreak/>
        <w:t>Таблица 1.2.5 – Занятость населения в разрезе населенных пунктов</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99"/>
        <w:gridCol w:w="1364"/>
        <w:gridCol w:w="2204"/>
        <w:gridCol w:w="1787"/>
        <w:gridCol w:w="2545"/>
        <w:gridCol w:w="1608"/>
        <w:gridCol w:w="1570"/>
      </w:tblGrid>
      <w:tr w:rsidR="00154540" w:rsidTr="00377A4C">
        <w:trPr>
          <w:trHeight w:val="340"/>
          <w:jc w:val="center"/>
        </w:trPr>
        <w:tc>
          <w:tcPr>
            <w:tcW w:w="1125" w:type="pct"/>
            <w:vMerge w:val="restar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4"/>
              </w:rPr>
            </w:pPr>
            <w:r w:rsidRPr="00151E78">
              <w:rPr>
                <w:rFonts w:ascii="Times New Roman" w:hAnsi="Times New Roman" w:cs="Times New Roman"/>
                <w:sz w:val="24"/>
                <w:szCs w:val="24"/>
              </w:rPr>
              <w:t>Наименование</w:t>
            </w:r>
          </w:p>
          <w:p w:rsidR="00377A4C" w:rsidRPr="00151E78" w:rsidRDefault="00377A4C" w:rsidP="00377A4C">
            <w:pPr>
              <w:tabs>
                <w:tab w:val="num" w:pos="0"/>
              </w:tabs>
              <w:spacing w:after="0" w:line="240" w:lineRule="auto"/>
              <w:jc w:val="center"/>
              <w:rPr>
                <w:rFonts w:ascii="Times New Roman" w:hAnsi="Times New Roman" w:cs="Times New Roman"/>
                <w:sz w:val="24"/>
                <w:szCs w:val="24"/>
              </w:rPr>
            </w:pPr>
            <w:r w:rsidRPr="00151E78">
              <w:rPr>
                <w:rFonts w:ascii="Times New Roman" w:hAnsi="Times New Roman" w:cs="Times New Roman"/>
                <w:sz w:val="24"/>
                <w:szCs w:val="24"/>
              </w:rPr>
              <w:t>населенного пункта</w:t>
            </w:r>
          </w:p>
        </w:tc>
        <w:tc>
          <w:tcPr>
            <w:tcW w:w="482" w:type="pct"/>
            <w:vMerge w:val="restar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4"/>
              </w:rPr>
            </w:pPr>
            <w:r w:rsidRPr="00151E78">
              <w:rPr>
                <w:rFonts w:ascii="Times New Roman" w:hAnsi="Times New Roman" w:cs="Times New Roman"/>
                <w:sz w:val="24"/>
                <w:szCs w:val="24"/>
              </w:rPr>
              <w:t>Занято, всего</w:t>
            </w:r>
          </w:p>
        </w:tc>
        <w:tc>
          <w:tcPr>
            <w:tcW w:w="776" w:type="pct"/>
            <w:vMerge w:val="restar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4"/>
              </w:rPr>
            </w:pPr>
            <w:r w:rsidRPr="00151E78">
              <w:rPr>
                <w:rFonts w:ascii="Times New Roman" w:hAnsi="Times New Roman" w:cs="Times New Roman"/>
                <w:sz w:val="24"/>
                <w:szCs w:val="24"/>
              </w:rPr>
              <w:t>Из них на предприятиях (организациях) населенного пункта</w:t>
            </w:r>
          </w:p>
        </w:tc>
        <w:tc>
          <w:tcPr>
            <w:tcW w:w="2617" w:type="pct"/>
            <w:gridSpan w:val="4"/>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в том числе</w:t>
            </w:r>
          </w:p>
        </w:tc>
      </w:tr>
      <w:tr w:rsidR="00154540" w:rsidTr="00377A4C">
        <w:trPr>
          <w:trHeight w:val="340"/>
          <w:jc w:val="center"/>
        </w:trPr>
        <w:tc>
          <w:tcPr>
            <w:tcW w:w="1125"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482"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776"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630" w:type="pct"/>
            <w:vMerge w:val="restar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в сельском хозяйстве</w:t>
            </w:r>
          </w:p>
        </w:tc>
        <w:tc>
          <w:tcPr>
            <w:tcW w:w="1988" w:type="pct"/>
            <w:gridSpan w:val="3"/>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из них</w:t>
            </w:r>
          </w:p>
        </w:tc>
      </w:tr>
      <w:tr w:rsidR="00154540" w:rsidTr="00377A4C">
        <w:trPr>
          <w:trHeight w:val="340"/>
          <w:jc w:val="center"/>
        </w:trPr>
        <w:tc>
          <w:tcPr>
            <w:tcW w:w="1125"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482"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776"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630"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877"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4"/>
              </w:rPr>
            </w:pPr>
            <w:r w:rsidRPr="00151E78">
              <w:rPr>
                <w:rFonts w:ascii="Times New Roman" w:hAnsi="Times New Roman" w:cs="Times New Roman"/>
                <w:sz w:val="24"/>
                <w:szCs w:val="24"/>
              </w:rPr>
              <w:t>в сельскохозяйственных организациях</w:t>
            </w:r>
          </w:p>
        </w:tc>
        <w:tc>
          <w:tcPr>
            <w:tcW w:w="55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4"/>
              </w:rPr>
            </w:pPr>
            <w:r w:rsidRPr="00151E78">
              <w:rPr>
                <w:rFonts w:ascii="Times New Roman" w:hAnsi="Times New Roman" w:cs="Times New Roman"/>
                <w:sz w:val="24"/>
                <w:szCs w:val="24"/>
              </w:rPr>
              <w:t>в крестьянских (фермерских) хозяйствах</w:t>
            </w:r>
          </w:p>
        </w:tc>
        <w:tc>
          <w:tcPr>
            <w:tcW w:w="555" w:type="pct"/>
            <w:tcBorders>
              <w:top w:val="single" w:sz="4" w:space="0" w:color="000000"/>
              <w:left w:val="single" w:sz="4" w:space="0" w:color="000000"/>
              <w:bottom w:val="single" w:sz="4" w:space="0" w:color="000000"/>
              <w:right w:val="single" w:sz="4" w:space="0" w:color="000000"/>
            </w:tcBorders>
            <w:vAlign w:val="center"/>
          </w:tcPr>
          <w:p w:rsidR="00377A4C" w:rsidRPr="00151E78" w:rsidRDefault="00377A4C" w:rsidP="00377A4C">
            <w:pPr>
              <w:pStyle w:val="Default"/>
              <w:jc w:val="center"/>
              <w:rPr>
                <w:rFonts w:ascii="Times New Roman" w:hAnsi="Times New Roman" w:cs="Times New Roman"/>
                <w:color w:val="auto"/>
                <w:lang w:eastAsia="en-US"/>
              </w:rPr>
            </w:pPr>
          </w:p>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в личных подсобных хозяйствах</w:t>
            </w:r>
          </w:p>
        </w:tc>
      </w:tr>
      <w:tr w:rsidR="00154540" w:rsidTr="00377A4C">
        <w:trPr>
          <w:trHeight w:val="340"/>
          <w:jc w:val="center"/>
        </w:trPr>
        <w:tc>
          <w:tcPr>
            <w:tcW w:w="112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р.п.Ольховатка</w:t>
            </w:r>
          </w:p>
        </w:tc>
        <w:tc>
          <w:tcPr>
            <w:tcW w:w="482"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1480</w:t>
            </w:r>
          </w:p>
        </w:tc>
        <w:tc>
          <w:tcPr>
            <w:tcW w:w="77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298</w:t>
            </w:r>
          </w:p>
        </w:tc>
        <w:tc>
          <w:tcPr>
            <w:tcW w:w="63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145</w:t>
            </w:r>
          </w:p>
        </w:tc>
        <w:tc>
          <w:tcPr>
            <w:tcW w:w="877"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120</w:t>
            </w:r>
          </w:p>
        </w:tc>
        <w:tc>
          <w:tcPr>
            <w:tcW w:w="55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11</w:t>
            </w:r>
          </w:p>
        </w:tc>
        <w:tc>
          <w:tcPr>
            <w:tcW w:w="55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22</w:t>
            </w:r>
          </w:p>
        </w:tc>
      </w:tr>
      <w:tr w:rsidR="00154540" w:rsidTr="00377A4C">
        <w:trPr>
          <w:trHeight w:val="340"/>
          <w:jc w:val="center"/>
        </w:trPr>
        <w:tc>
          <w:tcPr>
            <w:tcW w:w="112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п.Загирянка</w:t>
            </w:r>
          </w:p>
        </w:tc>
        <w:tc>
          <w:tcPr>
            <w:tcW w:w="482"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86</w:t>
            </w:r>
          </w:p>
        </w:tc>
        <w:tc>
          <w:tcPr>
            <w:tcW w:w="77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61</w:t>
            </w:r>
          </w:p>
        </w:tc>
        <w:tc>
          <w:tcPr>
            <w:tcW w:w="63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30</w:t>
            </w:r>
          </w:p>
        </w:tc>
        <w:tc>
          <w:tcPr>
            <w:tcW w:w="877"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6</w:t>
            </w:r>
          </w:p>
        </w:tc>
        <w:tc>
          <w:tcPr>
            <w:tcW w:w="55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10</w:t>
            </w:r>
          </w:p>
        </w:tc>
        <w:tc>
          <w:tcPr>
            <w:tcW w:w="55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15</w:t>
            </w:r>
          </w:p>
        </w:tc>
      </w:tr>
      <w:tr w:rsidR="00154540" w:rsidTr="00377A4C">
        <w:trPr>
          <w:trHeight w:val="340"/>
          <w:jc w:val="center"/>
        </w:trPr>
        <w:tc>
          <w:tcPr>
            <w:tcW w:w="112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п.Большие Базы</w:t>
            </w:r>
          </w:p>
        </w:tc>
        <w:tc>
          <w:tcPr>
            <w:tcW w:w="482"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1679</w:t>
            </w:r>
          </w:p>
        </w:tc>
        <w:tc>
          <w:tcPr>
            <w:tcW w:w="77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1065</w:t>
            </w:r>
          </w:p>
        </w:tc>
        <w:tc>
          <w:tcPr>
            <w:tcW w:w="63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533</w:t>
            </w:r>
          </w:p>
        </w:tc>
        <w:tc>
          <w:tcPr>
            <w:tcW w:w="877"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201</w:t>
            </w:r>
          </w:p>
        </w:tc>
        <w:tc>
          <w:tcPr>
            <w:tcW w:w="55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21</w:t>
            </w:r>
          </w:p>
        </w:tc>
        <w:tc>
          <w:tcPr>
            <w:tcW w:w="55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310</w:t>
            </w:r>
          </w:p>
        </w:tc>
      </w:tr>
      <w:tr w:rsidR="00154540" w:rsidTr="00377A4C">
        <w:trPr>
          <w:trHeight w:val="340"/>
          <w:jc w:val="center"/>
        </w:trPr>
        <w:tc>
          <w:tcPr>
            <w:tcW w:w="112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п.Малые Базы</w:t>
            </w:r>
          </w:p>
        </w:tc>
        <w:tc>
          <w:tcPr>
            <w:tcW w:w="482"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1052</w:t>
            </w:r>
          </w:p>
        </w:tc>
        <w:tc>
          <w:tcPr>
            <w:tcW w:w="77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387</w:t>
            </w:r>
          </w:p>
        </w:tc>
        <w:tc>
          <w:tcPr>
            <w:tcW w:w="63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190</w:t>
            </w:r>
          </w:p>
        </w:tc>
        <w:tc>
          <w:tcPr>
            <w:tcW w:w="877"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125</w:t>
            </w:r>
          </w:p>
        </w:tc>
        <w:tc>
          <w:tcPr>
            <w:tcW w:w="55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11</w:t>
            </w:r>
          </w:p>
        </w:tc>
        <w:tc>
          <w:tcPr>
            <w:tcW w:w="55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61</w:t>
            </w:r>
          </w:p>
        </w:tc>
      </w:tr>
      <w:tr w:rsidR="00154540" w:rsidTr="00377A4C">
        <w:trPr>
          <w:trHeight w:val="340"/>
          <w:jc w:val="center"/>
        </w:trPr>
        <w:tc>
          <w:tcPr>
            <w:tcW w:w="112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п.Заболотовка</w:t>
            </w:r>
          </w:p>
        </w:tc>
        <w:tc>
          <w:tcPr>
            <w:tcW w:w="482"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1722</w:t>
            </w:r>
          </w:p>
        </w:tc>
        <w:tc>
          <w:tcPr>
            <w:tcW w:w="77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904</w:t>
            </w:r>
          </w:p>
        </w:tc>
        <w:tc>
          <w:tcPr>
            <w:tcW w:w="63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400</w:t>
            </w:r>
          </w:p>
        </w:tc>
        <w:tc>
          <w:tcPr>
            <w:tcW w:w="877"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270</w:t>
            </w:r>
          </w:p>
        </w:tc>
        <w:tc>
          <w:tcPr>
            <w:tcW w:w="55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24</w:t>
            </w:r>
          </w:p>
        </w:tc>
        <w:tc>
          <w:tcPr>
            <w:tcW w:w="55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210</w:t>
            </w:r>
          </w:p>
        </w:tc>
      </w:tr>
      <w:tr w:rsidR="00154540" w:rsidTr="00377A4C">
        <w:trPr>
          <w:trHeight w:val="340"/>
          <w:jc w:val="center"/>
        </w:trPr>
        <w:tc>
          <w:tcPr>
            <w:tcW w:w="112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п.Бугаевка</w:t>
            </w:r>
          </w:p>
        </w:tc>
        <w:tc>
          <w:tcPr>
            <w:tcW w:w="482"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949</w:t>
            </w:r>
          </w:p>
        </w:tc>
        <w:tc>
          <w:tcPr>
            <w:tcW w:w="77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573</w:t>
            </w:r>
          </w:p>
        </w:tc>
        <w:tc>
          <w:tcPr>
            <w:tcW w:w="63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290</w:t>
            </w:r>
          </w:p>
        </w:tc>
        <w:tc>
          <w:tcPr>
            <w:tcW w:w="877"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175</w:t>
            </w:r>
          </w:p>
        </w:tc>
        <w:tc>
          <w:tcPr>
            <w:tcW w:w="55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8</w:t>
            </w:r>
          </w:p>
        </w:tc>
        <w:tc>
          <w:tcPr>
            <w:tcW w:w="55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100</w:t>
            </w:r>
          </w:p>
        </w:tc>
      </w:tr>
      <w:tr w:rsidR="00154540" w:rsidTr="00377A4C">
        <w:trPr>
          <w:trHeight w:val="340"/>
          <w:jc w:val="center"/>
        </w:trPr>
        <w:tc>
          <w:tcPr>
            <w:tcW w:w="112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п.Саловка</w:t>
            </w:r>
          </w:p>
        </w:tc>
        <w:tc>
          <w:tcPr>
            <w:tcW w:w="482"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53</w:t>
            </w:r>
          </w:p>
        </w:tc>
        <w:tc>
          <w:tcPr>
            <w:tcW w:w="77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52</w:t>
            </w:r>
          </w:p>
        </w:tc>
        <w:tc>
          <w:tcPr>
            <w:tcW w:w="63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25</w:t>
            </w:r>
          </w:p>
        </w:tc>
        <w:tc>
          <w:tcPr>
            <w:tcW w:w="877"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w:t>
            </w:r>
          </w:p>
        </w:tc>
        <w:tc>
          <w:tcPr>
            <w:tcW w:w="55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7</w:t>
            </w:r>
          </w:p>
        </w:tc>
        <w:tc>
          <w:tcPr>
            <w:tcW w:w="55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20</w:t>
            </w:r>
          </w:p>
        </w:tc>
      </w:tr>
      <w:tr w:rsidR="00154540" w:rsidTr="00377A4C">
        <w:trPr>
          <w:trHeight w:val="340"/>
          <w:jc w:val="center"/>
        </w:trPr>
        <w:tc>
          <w:tcPr>
            <w:tcW w:w="112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4"/>
              </w:rPr>
            </w:pPr>
            <w:r w:rsidRPr="00151E78">
              <w:rPr>
                <w:rFonts w:ascii="Times New Roman" w:hAnsi="Times New Roman" w:cs="Times New Roman"/>
                <w:sz w:val="24"/>
                <w:szCs w:val="24"/>
              </w:rPr>
              <w:t>Всего по поселению, чел.</w:t>
            </w:r>
          </w:p>
        </w:tc>
        <w:tc>
          <w:tcPr>
            <w:tcW w:w="482"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7021</w:t>
            </w:r>
          </w:p>
        </w:tc>
        <w:tc>
          <w:tcPr>
            <w:tcW w:w="77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3340</w:t>
            </w:r>
          </w:p>
        </w:tc>
        <w:tc>
          <w:tcPr>
            <w:tcW w:w="63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1746</w:t>
            </w:r>
          </w:p>
        </w:tc>
        <w:tc>
          <w:tcPr>
            <w:tcW w:w="877"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897</w:t>
            </w:r>
          </w:p>
        </w:tc>
        <w:tc>
          <w:tcPr>
            <w:tcW w:w="55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92</w:t>
            </w:r>
          </w:p>
        </w:tc>
        <w:tc>
          <w:tcPr>
            <w:tcW w:w="55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738</w:t>
            </w:r>
          </w:p>
        </w:tc>
      </w:tr>
    </w:tbl>
    <w:p w:rsidR="00377A4C" w:rsidRDefault="00377A4C" w:rsidP="00377A4C">
      <w:pPr>
        <w:tabs>
          <w:tab w:val="left" w:pos="993"/>
        </w:tabs>
        <w:spacing w:after="0" w:line="348" w:lineRule="auto"/>
        <w:jc w:val="both"/>
        <w:rPr>
          <w:rFonts w:ascii="Times New Roman" w:hAnsi="Times New Roman" w:cs="Times New Roman"/>
          <w:sz w:val="28"/>
          <w:szCs w:val="28"/>
        </w:rPr>
      </w:pPr>
    </w:p>
    <w:p w:rsidR="00377A4C" w:rsidRDefault="00377A4C">
      <w:pPr>
        <w:rPr>
          <w:rFonts w:ascii="Times New Roman" w:hAnsi="Times New Roman" w:cs="Times New Roman"/>
          <w:sz w:val="28"/>
          <w:szCs w:val="28"/>
        </w:rPr>
      </w:pPr>
      <w:r>
        <w:rPr>
          <w:rFonts w:ascii="Times New Roman" w:hAnsi="Times New Roman" w:cs="Times New Roman"/>
          <w:sz w:val="28"/>
          <w:szCs w:val="28"/>
        </w:rPr>
        <w:br w:type="page"/>
      </w:r>
    </w:p>
    <w:p w:rsidR="00377A4C" w:rsidRPr="00151E78" w:rsidRDefault="00377A4C" w:rsidP="00377A4C">
      <w:pPr>
        <w:tabs>
          <w:tab w:val="left" w:pos="993"/>
        </w:tabs>
        <w:spacing w:after="0" w:line="348" w:lineRule="auto"/>
        <w:jc w:val="both"/>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w:t>
      </w:r>
      <w:r w:rsidRPr="00151E78">
        <w:rPr>
          <w:rFonts w:ascii="Times New Roman" w:hAnsi="Times New Roman" w:cs="Times New Roman"/>
          <w:sz w:val="28"/>
          <w:szCs w:val="28"/>
        </w:rPr>
        <w:t xml:space="preserve"> 1.2.5 – Занятость населени</w:t>
      </w:r>
      <w:r>
        <w:rPr>
          <w:rFonts w:ascii="Times New Roman" w:hAnsi="Times New Roman" w:cs="Times New Roman"/>
          <w:sz w:val="28"/>
          <w:szCs w:val="28"/>
        </w:rPr>
        <w:t>я в разрезе населенных пунктов</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77"/>
        <w:gridCol w:w="868"/>
        <w:gridCol w:w="1031"/>
        <w:gridCol w:w="1031"/>
        <w:gridCol w:w="1031"/>
        <w:gridCol w:w="1031"/>
        <w:gridCol w:w="1031"/>
        <w:gridCol w:w="1031"/>
        <w:gridCol w:w="1194"/>
        <w:gridCol w:w="868"/>
        <w:gridCol w:w="868"/>
        <w:gridCol w:w="1031"/>
        <w:gridCol w:w="685"/>
      </w:tblGrid>
      <w:tr w:rsidR="00154540" w:rsidTr="00377A4C">
        <w:trPr>
          <w:cantSplit/>
          <w:trHeight w:val="5467"/>
          <w:jc w:val="center"/>
        </w:trPr>
        <w:tc>
          <w:tcPr>
            <w:tcW w:w="903"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Наименование населенного пункта</w:t>
            </w:r>
          </w:p>
        </w:tc>
        <w:tc>
          <w:tcPr>
            <w:tcW w:w="304" w:type="pct"/>
            <w:tcBorders>
              <w:top w:val="single" w:sz="4" w:space="0" w:color="000000"/>
              <w:left w:val="single" w:sz="4" w:space="0" w:color="000000"/>
              <w:bottom w:val="single" w:sz="4" w:space="0" w:color="000000"/>
              <w:right w:val="single" w:sz="4" w:space="0" w:color="000000"/>
            </w:tcBorders>
            <w:textDirection w:val="btLr"/>
            <w:vAlign w:val="center"/>
            <w:hideMark/>
          </w:tcPr>
          <w:p w:rsidR="00377A4C" w:rsidRPr="006D3D76" w:rsidRDefault="00377A4C" w:rsidP="00377A4C">
            <w:pPr>
              <w:tabs>
                <w:tab w:val="num" w:pos="0"/>
              </w:tabs>
              <w:spacing w:after="0" w:line="240" w:lineRule="auto"/>
              <w:ind w:left="113" w:right="113"/>
              <w:jc w:val="center"/>
              <w:rPr>
                <w:rFonts w:ascii="Times New Roman" w:hAnsi="Times New Roman" w:cs="Times New Roman"/>
                <w:sz w:val="24"/>
                <w:szCs w:val="24"/>
              </w:rPr>
            </w:pPr>
            <w:r w:rsidRPr="006D3D76">
              <w:rPr>
                <w:rFonts w:ascii="Times New Roman" w:hAnsi="Times New Roman" w:cs="Times New Roman"/>
                <w:iCs/>
                <w:sz w:val="24"/>
                <w:szCs w:val="24"/>
              </w:rPr>
              <w:t>Государственное управление и обеспечение военной безопасности; социальное страхование</w:t>
            </w:r>
          </w:p>
        </w:tc>
        <w:tc>
          <w:tcPr>
            <w:tcW w:w="361" w:type="pct"/>
            <w:tcBorders>
              <w:top w:val="single" w:sz="4" w:space="0" w:color="000000"/>
              <w:left w:val="single" w:sz="4" w:space="0" w:color="000000"/>
              <w:bottom w:val="single" w:sz="4" w:space="0" w:color="000000"/>
              <w:right w:val="single" w:sz="4" w:space="0" w:color="000000"/>
            </w:tcBorders>
            <w:textDirection w:val="btLr"/>
            <w:vAlign w:val="center"/>
            <w:hideMark/>
          </w:tcPr>
          <w:p w:rsidR="00377A4C" w:rsidRPr="006D3D76" w:rsidRDefault="00377A4C" w:rsidP="00377A4C">
            <w:pPr>
              <w:tabs>
                <w:tab w:val="num" w:pos="0"/>
              </w:tabs>
              <w:spacing w:after="0" w:line="240" w:lineRule="auto"/>
              <w:ind w:left="113" w:right="113"/>
              <w:jc w:val="center"/>
              <w:rPr>
                <w:rFonts w:ascii="Times New Roman" w:hAnsi="Times New Roman" w:cs="Times New Roman"/>
                <w:sz w:val="24"/>
                <w:szCs w:val="24"/>
              </w:rPr>
            </w:pPr>
            <w:r w:rsidRPr="006D3D76">
              <w:rPr>
                <w:rFonts w:ascii="Times New Roman" w:hAnsi="Times New Roman" w:cs="Times New Roman"/>
                <w:iCs/>
                <w:sz w:val="24"/>
                <w:szCs w:val="24"/>
              </w:rPr>
              <w:t>Образование</w:t>
            </w:r>
          </w:p>
        </w:tc>
        <w:tc>
          <w:tcPr>
            <w:tcW w:w="361" w:type="pct"/>
            <w:tcBorders>
              <w:top w:val="single" w:sz="4" w:space="0" w:color="000000"/>
              <w:left w:val="single" w:sz="4" w:space="0" w:color="000000"/>
              <w:bottom w:val="single" w:sz="4" w:space="0" w:color="000000"/>
              <w:right w:val="single" w:sz="4" w:space="0" w:color="000000"/>
            </w:tcBorders>
            <w:textDirection w:val="btLr"/>
            <w:vAlign w:val="center"/>
            <w:hideMark/>
          </w:tcPr>
          <w:p w:rsidR="00377A4C" w:rsidRPr="006D3D76" w:rsidRDefault="00377A4C" w:rsidP="00377A4C">
            <w:pPr>
              <w:tabs>
                <w:tab w:val="num" w:pos="0"/>
              </w:tabs>
              <w:spacing w:after="0" w:line="240" w:lineRule="auto"/>
              <w:ind w:left="113" w:right="113"/>
              <w:jc w:val="center"/>
              <w:rPr>
                <w:rFonts w:ascii="Times New Roman" w:hAnsi="Times New Roman" w:cs="Times New Roman"/>
                <w:iCs/>
                <w:sz w:val="24"/>
                <w:szCs w:val="24"/>
              </w:rPr>
            </w:pPr>
            <w:r w:rsidRPr="006D3D76">
              <w:rPr>
                <w:rFonts w:ascii="Times New Roman" w:hAnsi="Times New Roman" w:cs="Times New Roman"/>
                <w:iCs/>
                <w:sz w:val="24"/>
                <w:szCs w:val="24"/>
              </w:rPr>
              <w:t>Здравоохранение и предоставление социальных услуг</w:t>
            </w:r>
          </w:p>
        </w:tc>
        <w:tc>
          <w:tcPr>
            <w:tcW w:w="361" w:type="pct"/>
            <w:tcBorders>
              <w:top w:val="single" w:sz="4" w:space="0" w:color="000000"/>
              <w:left w:val="single" w:sz="4" w:space="0" w:color="000000"/>
              <w:bottom w:val="single" w:sz="4" w:space="0" w:color="000000"/>
              <w:right w:val="single" w:sz="4" w:space="0" w:color="000000"/>
            </w:tcBorders>
            <w:textDirection w:val="btLr"/>
            <w:vAlign w:val="center"/>
            <w:hideMark/>
          </w:tcPr>
          <w:p w:rsidR="00377A4C" w:rsidRPr="006D3D76" w:rsidRDefault="00377A4C" w:rsidP="00377A4C">
            <w:pPr>
              <w:tabs>
                <w:tab w:val="num" w:pos="0"/>
              </w:tabs>
              <w:spacing w:after="0" w:line="240" w:lineRule="auto"/>
              <w:ind w:left="113" w:right="113"/>
              <w:jc w:val="center"/>
              <w:rPr>
                <w:rFonts w:ascii="Times New Roman" w:hAnsi="Times New Roman" w:cs="Times New Roman"/>
                <w:iCs/>
                <w:sz w:val="24"/>
                <w:szCs w:val="24"/>
              </w:rPr>
            </w:pPr>
            <w:r w:rsidRPr="006D3D76">
              <w:rPr>
                <w:rFonts w:ascii="Times New Roman" w:hAnsi="Times New Roman" w:cs="Times New Roman"/>
                <w:iCs/>
                <w:sz w:val="24"/>
                <w:szCs w:val="24"/>
              </w:rPr>
              <w:t>Оптовая и розничная торговля; ремонт автотранспортных средств, мотоциклов, бытовых изделий и предметов личного пользования</w:t>
            </w:r>
          </w:p>
        </w:tc>
        <w:tc>
          <w:tcPr>
            <w:tcW w:w="361" w:type="pct"/>
            <w:tcBorders>
              <w:top w:val="single" w:sz="4" w:space="0" w:color="000000"/>
              <w:left w:val="single" w:sz="4" w:space="0" w:color="000000"/>
              <w:bottom w:val="single" w:sz="4" w:space="0" w:color="000000"/>
              <w:right w:val="single" w:sz="4" w:space="0" w:color="000000"/>
            </w:tcBorders>
            <w:textDirection w:val="btLr"/>
            <w:vAlign w:val="center"/>
            <w:hideMark/>
          </w:tcPr>
          <w:p w:rsidR="00377A4C" w:rsidRPr="006D3D76" w:rsidRDefault="00377A4C" w:rsidP="00377A4C">
            <w:pPr>
              <w:tabs>
                <w:tab w:val="num" w:pos="0"/>
              </w:tabs>
              <w:spacing w:after="0" w:line="240" w:lineRule="auto"/>
              <w:ind w:left="113" w:right="113"/>
              <w:jc w:val="center"/>
              <w:rPr>
                <w:rFonts w:ascii="Times New Roman" w:hAnsi="Times New Roman" w:cs="Times New Roman"/>
                <w:iCs/>
                <w:sz w:val="24"/>
                <w:szCs w:val="24"/>
              </w:rPr>
            </w:pPr>
            <w:r w:rsidRPr="006D3D76">
              <w:rPr>
                <w:rFonts w:ascii="Times New Roman" w:hAnsi="Times New Roman" w:cs="Times New Roman"/>
                <w:iCs/>
                <w:sz w:val="24"/>
                <w:szCs w:val="24"/>
              </w:rPr>
              <w:t>Предоставление прочих коммунальных, социальных и персональных услуг</w:t>
            </w:r>
          </w:p>
        </w:tc>
        <w:tc>
          <w:tcPr>
            <w:tcW w:w="361" w:type="pct"/>
            <w:tcBorders>
              <w:top w:val="single" w:sz="4" w:space="0" w:color="000000"/>
              <w:left w:val="single" w:sz="4" w:space="0" w:color="000000"/>
              <w:bottom w:val="single" w:sz="4" w:space="0" w:color="000000"/>
              <w:right w:val="single" w:sz="4" w:space="0" w:color="000000"/>
            </w:tcBorders>
            <w:textDirection w:val="btLr"/>
            <w:vAlign w:val="center"/>
            <w:hideMark/>
          </w:tcPr>
          <w:p w:rsidR="00377A4C" w:rsidRPr="006D3D76" w:rsidRDefault="00377A4C" w:rsidP="00377A4C">
            <w:pPr>
              <w:tabs>
                <w:tab w:val="num" w:pos="0"/>
              </w:tabs>
              <w:spacing w:after="0" w:line="240" w:lineRule="auto"/>
              <w:ind w:left="113" w:right="113"/>
              <w:jc w:val="center"/>
              <w:rPr>
                <w:rFonts w:ascii="Times New Roman" w:hAnsi="Times New Roman" w:cs="Times New Roman"/>
                <w:iCs/>
                <w:sz w:val="24"/>
                <w:szCs w:val="24"/>
              </w:rPr>
            </w:pPr>
            <w:r w:rsidRPr="006D3D76">
              <w:rPr>
                <w:rFonts w:ascii="Times New Roman" w:hAnsi="Times New Roman" w:cs="Times New Roman"/>
                <w:iCs/>
                <w:sz w:val="24"/>
                <w:szCs w:val="24"/>
              </w:rPr>
              <w:t>Производство и распределение электроэнергии, газа и воды</w:t>
            </w:r>
          </w:p>
        </w:tc>
        <w:tc>
          <w:tcPr>
            <w:tcW w:w="361" w:type="pct"/>
            <w:tcBorders>
              <w:top w:val="single" w:sz="4" w:space="0" w:color="000000"/>
              <w:left w:val="single" w:sz="4" w:space="0" w:color="000000"/>
              <w:bottom w:val="single" w:sz="4" w:space="0" w:color="000000"/>
              <w:right w:val="single" w:sz="4" w:space="0" w:color="000000"/>
            </w:tcBorders>
            <w:textDirection w:val="btLr"/>
            <w:vAlign w:val="center"/>
          </w:tcPr>
          <w:p w:rsidR="00377A4C" w:rsidRPr="006D3D76" w:rsidRDefault="00377A4C" w:rsidP="00377A4C">
            <w:pPr>
              <w:tabs>
                <w:tab w:val="num" w:pos="0"/>
              </w:tabs>
              <w:spacing w:after="0" w:line="240" w:lineRule="auto"/>
              <w:ind w:left="113" w:right="113"/>
              <w:jc w:val="center"/>
              <w:rPr>
                <w:rFonts w:ascii="Times New Roman" w:hAnsi="Times New Roman" w:cs="Times New Roman"/>
                <w:iCs/>
                <w:sz w:val="24"/>
                <w:szCs w:val="24"/>
              </w:rPr>
            </w:pPr>
            <w:r w:rsidRPr="006D3D76">
              <w:rPr>
                <w:rFonts w:ascii="Times New Roman" w:hAnsi="Times New Roman" w:cs="Times New Roman"/>
                <w:iCs/>
                <w:sz w:val="24"/>
                <w:szCs w:val="24"/>
              </w:rPr>
              <w:t>Транспорт и связь</w:t>
            </w:r>
          </w:p>
        </w:tc>
        <w:tc>
          <w:tcPr>
            <w:tcW w:w="418" w:type="pct"/>
            <w:tcBorders>
              <w:top w:val="single" w:sz="4" w:space="0" w:color="000000"/>
              <w:left w:val="single" w:sz="4" w:space="0" w:color="000000"/>
              <w:bottom w:val="single" w:sz="4" w:space="0" w:color="000000"/>
              <w:right w:val="single" w:sz="4" w:space="0" w:color="000000"/>
            </w:tcBorders>
            <w:textDirection w:val="btLr"/>
            <w:vAlign w:val="center"/>
          </w:tcPr>
          <w:p w:rsidR="00377A4C" w:rsidRPr="006D3D76" w:rsidRDefault="00377A4C" w:rsidP="00377A4C">
            <w:pPr>
              <w:tabs>
                <w:tab w:val="num" w:pos="0"/>
              </w:tabs>
              <w:spacing w:after="0" w:line="240" w:lineRule="auto"/>
              <w:ind w:left="113" w:right="113"/>
              <w:jc w:val="center"/>
              <w:rPr>
                <w:rFonts w:ascii="Times New Roman" w:hAnsi="Times New Roman" w:cs="Times New Roman"/>
                <w:iCs/>
                <w:sz w:val="24"/>
                <w:szCs w:val="24"/>
              </w:rPr>
            </w:pPr>
            <w:r w:rsidRPr="006D3D76">
              <w:rPr>
                <w:rFonts w:ascii="Times New Roman" w:hAnsi="Times New Roman" w:cs="Times New Roman"/>
                <w:iCs/>
                <w:sz w:val="24"/>
                <w:szCs w:val="24"/>
              </w:rPr>
              <w:t>Обрабатывающие производства</w:t>
            </w:r>
          </w:p>
        </w:tc>
        <w:tc>
          <w:tcPr>
            <w:tcW w:w="304" w:type="pct"/>
            <w:tcBorders>
              <w:top w:val="single" w:sz="4" w:space="0" w:color="000000"/>
              <w:left w:val="single" w:sz="4" w:space="0" w:color="000000"/>
              <w:bottom w:val="single" w:sz="4" w:space="0" w:color="000000"/>
              <w:right w:val="single" w:sz="4" w:space="0" w:color="000000"/>
            </w:tcBorders>
            <w:textDirection w:val="btLr"/>
            <w:vAlign w:val="center"/>
          </w:tcPr>
          <w:p w:rsidR="00377A4C" w:rsidRPr="006D3D76" w:rsidRDefault="00377A4C" w:rsidP="00377A4C">
            <w:pPr>
              <w:tabs>
                <w:tab w:val="num" w:pos="0"/>
              </w:tabs>
              <w:spacing w:after="0" w:line="240" w:lineRule="auto"/>
              <w:ind w:left="113" w:right="113"/>
              <w:jc w:val="center"/>
              <w:rPr>
                <w:rFonts w:ascii="Times New Roman" w:hAnsi="Times New Roman" w:cs="Times New Roman"/>
                <w:iCs/>
                <w:sz w:val="24"/>
                <w:szCs w:val="24"/>
              </w:rPr>
            </w:pPr>
            <w:r w:rsidRPr="006D3D76">
              <w:rPr>
                <w:rFonts w:ascii="Times New Roman" w:hAnsi="Times New Roman" w:cs="Times New Roman"/>
                <w:iCs/>
                <w:sz w:val="24"/>
                <w:szCs w:val="24"/>
              </w:rPr>
              <w:t>Строительство</w:t>
            </w:r>
          </w:p>
        </w:tc>
        <w:tc>
          <w:tcPr>
            <w:tcW w:w="304" w:type="pct"/>
            <w:tcBorders>
              <w:top w:val="single" w:sz="4" w:space="0" w:color="000000"/>
              <w:left w:val="single" w:sz="4" w:space="0" w:color="000000"/>
              <w:bottom w:val="single" w:sz="4" w:space="0" w:color="000000"/>
              <w:right w:val="single" w:sz="4" w:space="0" w:color="000000"/>
            </w:tcBorders>
            <w:textDirection w:val="btLr"/>
            <w:vAlign w:val="center"/>
          </w:tcPr>
          <w:p w:rsidR="00377A4C" w:rsidRPr="006D3D76" w:rsidRDefault="00377A4C" w:rsidP="00377A4C">
            <w:pPr>
              <w:tabs>
                <w:tab w:val="num" w:pos="0"/>
              </w:tabs>
              <w:spacing w:after="0" w:line="240" w:lineRule="auto"/>
              <w:ind w:left="113" w:right="113"/>
              <w:jc w:val="center"/>
              <w:rPr>
                <w:rFonts w:ascii="Times New Roman" w:hAnsi="Times New Roman" w:cs="Times New Roman"/>
                <w:iCs/>
                <w:sz w:val="24"/>
                <w:szCs w:val="24"/>
              </w:rPr>
            </w:pPr>
            <w:r w:rsidRPr="006D3D76">
              <w:rPr>
                <w:rFonts w:ascii="Times New Roman" w:hAnsi="Times New Roman" w:cs="Times New Roman"/>
                <w:iCs/>
                <w:sz w:val="24"/>
                <w:szCs w:val="24"/>
              </w:rPr>
              <w:t>Гостиницы и рестораны</w:t>
            </w:r>
          </w:p>
        </w:tc>
        <w:tc>
          <w:tcPr>
            <w:tcW w:w="361" w:type="pct"/>
            <w:tcBorders>
              <w:top w:val="single" w:sz="4" w:space="0" w:color="000000"/>
              <w:left w:val="single" w:sz="4" w:space="0" w:color="000000"/>
              <w:bottom w:val="single" w:sz="4" w:space="0" w:color="000000"/>
              <w:right w:val="single" w:sz="4" w:space="0" w:color="000000"/>
            </w:tcBorders>
            <w:textDirection w:val="btLr"/>
            <w:vAlign w:val="center"/>
          </w:tcPr>
          <w:p w:rsidR="00377A4C" w:rsidRPr="006D3D76" w:rsidRDefault="00377A4C" w:rsidP="00377A4C">
            <w:pPr>
              <w:tabs>
                <w:tab w:val="num" w:pos="0"/>
              </w:tabs>
              <w:spacing w:after="0" w:line="240" w:lineRule="auto"/>
              <w:ind w:left="113" w:right="113"/>
              <w:jc w:val="center"/>
              <w:rPr>
                <w:rFonts w:ascii="Times New Roman" w:hAnsi="Times New Roman" w:cs="Times New Roman"/>
                <w:iCs/>
                <w:sz w:val="24"/>
                <w:szCs w:val="24"/>
              </w:rPr>
            </w:pPr>
            <w:r w:rsidRPr="006D3D76">
              <w:rPr>
                <w:rFonts w:ascii="Times New Roman" w:hAnsi="Times New Roman" w:cs="Times New Roman"/>
                <w:iCs/>
                <w:sz w:val="24"/>
                <w:szCs w:val="24"/>
              </w:rPr>
              <w:t>Операции с недвижимым имуществом, аренда и предоставление услуг</w:t>
            </w:r>
          </w:p>
        </w:tc>
        <w:tc>
          <w:tcPr>
            <w:tcW w:w="241" w:type="pct"/>
            <w:tcBorders>
              <w:top w:val="single" w:sz="4" w:space="0" w:color="000000"/>
              <w:left w:val="single" w:sz="4" w:space="0" w:color="000000"/>
              <w:bottom w:val="single" w:sz="4" w:space="0" w:color="000000"/>
              <w:right w:val="single" w:sz="4" w:space="0" w:color="000000"/>
            </w:tcBorders>
            <w:textDirection w:val="btLr"/>
            <w:vAlign w:val="center"/>
          </w:tcPr>
          <w:p w:rsidR="00377A4C" w:rsidRPr="006D3D76" w:rsidRDefault="00377A4C" w:rsidP="00377A4C">
            <w:pPr>
              <w:tabs>
                <w:tab w:val="num" w:pos="0"/>
              </w:tabs>
              <w:spacing w:after="0" w:line="240" w:lineRule="auto"/>
              <w:ind w:left="113" w:right="113"/>
              <w:jc w:val="center"/>
              <w:rPr>
                <w:rFonts w:ascii="Times New Roman" w:hAnsi="Times New Roman" w:cs="Times New Roman"/>
                <w:iCs/>
                <w:sz w:val="24"/>
                <w:szCs w:val="24"/>
              </w:rPr>
            </w:pPr>
            <w:r w:rsidRPr="006D3D76">
              <w:rPr>
                <w:rFonts w:ascii="Times New Roman" w:hAnsi="Times New Roman" w:cs="Times New Roman"/>
                <w:iCs/>
                <w:sz w:val="24"/>
                <w:szCs w:val="24"/>
              </w:rPr>
              <w:t>Добыча полезных ископаемых</w:t>
            </w:r>
          </w:p>
        </w:tc>
      </w:tr>
      <w:tr w:rsidR="00154540" w:rsidTr="00377A4C">
        <w:trPr>
          <w:trHeight w:val="340"/>
          <w:jc w:val="center"/>
        </w:trPr>
        <w:tc>
          <w:tcPr>
            <w:tcW w:w="903"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jc w:val="center"/>
              <w:rPr>
                <w:rFonts w:ascii="Times New Roman" w:hAnsi="Times New Roman" w:cs="Times New Roman"/>
                <w:color w:val="auto"/>
                <w:lang w:eastAsia="en-US"/>
              </w:rPr>
            </w:pPr>
            <w:r w:rsidRPr="006D3D76">
              <w:rPr>
                <w:rFonts w:ascii="Times New Roman" w:hAnsi="Times New Roman" w:cs="Times New Roman"/>
                <w:color w:val="auto"/>
              </w:rPr>
              <w:t>р.п.Ольховатка</w:t>
            </w:r>
          </w:p>
        </w:tc>
        <w:tc>
          <w:tcPr>
            <w:tcW w:w="304"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14</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314</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137</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180</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25</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66</w:t>
            </w:r>
          </w:p>
        </w:tc>
        <w:tc>
          <w:tcPr>
            <w:tcW w:w="36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28</w:t>
            </w:r>
          </w:p>
        </w:tc>
        <w:tc>
          <w:tcPr>
            <w:tcW w:w="418"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340</w:t>
            </w:r>
          </w:p>
        </w:tc>
        <w:tc>
          <w:tcPr>
            <w:tcW w:w="304"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8</w:t>
            </w:r>
          </w:p>
        </w:tc>
        <w:tc>
          <w:tcPr>
            <w:tcW w:w="304"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7</w:t>
            </w:r>
          </w:p>
        </w:tc>
        <w:tc>
          <w:tcPr>
            <w:tcW w:w="36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38</w:t>
            </w:r>
          </w:p>
        </w:tc>
        <w:tc>
          <w:tcPr>
            <w:tcW w:w="24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w:t>
            </w:r>
          </w:p>
        </w:tc>
      </w:tr>
      <w:tr w:rsidR="00154540" w:rsidTr="00377A4C">
        <w:trPr>
          <w:trHeight w:val="340"/>
          <w:jc w:val="center"/>
        </w:trPr>
        <w:tc>
          <w:tcPr>
            <w:tcW w:w="903"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jc w:val="center"/>
              <w:rPr>
                <w:rFonts w:ascii="Times New Roman" w:hAnsi="Times New Roman" w:cs="Times New Roman"/>
                <w:color w:val="auto"/>
                <w:lang w:eastAsia="en-US"/>
              </w:rPr>
            </w:pPr>
            <w:r w:rsidRPr="006D3D76">
              <w:rPr>
                <w:rFonts w:ascii="Times New Roman" w:hAnsi="Times New Roman" w:cs="Times New Roman"/>
                <w:color w:val="auto"/>
              </w:rPr>
              <w:t>п.Загирянка</w:t>
            </w:r>
          </w:p>
        </w:tc>
        <w:tc>
          <w:tcPr>
            <w:tcW w:w="304"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3</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2</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15</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w:t>
            </w:r>
          </w:p>
        </w:tc>
        <w:tc>
          <w:tcPr>
            <w:tcW w:w="36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w:t>
            </w:r>
          </w:p>
        </w:tc>
        <w:tc>
          <w:tcPr>
            <w:tcW w:w="418"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5</w:t>
            </w:r>
          </w:p>
        </w:tc>
        <w:tc>
          <w:tcPr>
            <w:tcW w:w="304"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w:t>
            </w:r>
          </w:p>
        </w:tc>
        <w:tc>
          <w:tcPr>
            <w:tcW w:w="304"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w:t>
            </w:r>
          </w:p>
        </w:tc>
        <w:tc>
          <w:tcPr>
            <w:tcW w:w="36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w:t>
            </w:r>
          </w:p>
        </w:tc>
        <w:tc>
          <w:tcPr>
            <w:tcW w:w="24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w:t>
            </w:r>
          </w:p>
        </w:tc>
      </w:tr>
      <w:tr w:rsidR="00154540" w:rsidTr="00377A4C">
        <w:trPr>
          <w:trHeight w:val="340"/>
          <w:jc w:val="center"/>
        </w:trPr>
        <w:tc>
          <w:tcPr>
            <w:tcW w:w="903"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jc w:val="center"/>
              <w:rPr>
                <w:rFonts w:ascii="Times New Roman" w:hAnsi="Times New Roman" w:cs="Times New Roman"/>
                <w:color w:val="auto"/>
                <w:lang w:eastAsia="en-US"/>
              </w:rPr>
            </w:pPr>
            <w:r w:rsidRPr="006D3D76">
              <w:rPr>
                <w:rFonts w:ascii="Times New Roman" w:hAnsi="Times New Roman" w:cs="Times New Roman"/>
                <w:color w:val="auto"/>
              </w:rPr>
              <w:t>п.Большие Базы</w:t>
            </w:r>
          </w:p>
        </w:tc>
        <w:tc>
          <w:tcPr>
            <w:tcW w:w="304"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10</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162</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20</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181</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21</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24</w:t>
            </w:r>
          </w:p>
        </w:tc>
        <w:tc>
          <w:tcPr>
            <w:tcW w:w="36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30</w:t>
            </w:r>
          </w:p>
        </w:tc>
        <w:tc>
          <w:tcPr>
            <w:tcW w:w="418"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122</w:t>
            </w:r>
          </w:p>
        </w:tc>
        <w:tc>
          <w:tcPr>
            <w:tcW w:w="304"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1</w:t>
            </w:r>
          </w:p>
        </w:tc>
        <w:tc>
          <w:tcPr>
            <w:tcW w:w="304"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9</w:t>
            </w:r>
          </w:p>
        </w:tc>
        <w:tc>
          <w:tcPr>
            <w:tcW w:w="36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32</w:t>
            </w:r>
          </w:p>
        </w:tc>
        <w:tc>
          <w:tcPr>
            <w:tcW w:w="24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w:t>
            </w:r>
          </w:p>
        </w:tc>
      </w:tr>
      <w:tr w:rsidR="00154540" w:rsidTr="00377A4C">
        <w:trPr>
          <w:trHeight w:val="340"/>
          <w:jc w:val="center"/>
        </w:trPr>
        <w:tc>
          <w:tcPr>
            <w:tcW w:w="903"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jc w:val="center"/>
              <w:rPr>
                <w:rFonts w:ascii="Times New Roman" w:hAnsi="Times New Roman" w:cs="Times New Roman"/>
                <w:color w:val="auto"/>
                <w:lang w:eastAsia="en-US"/>
              </w:rPr>
            </w:pPr>
            <w:r w:rsidRPr="006D3D76">
              <w:rPr>
                <w:rFonts w:ascii="Times New Roman" w:hAnsi="Times New Roman" w:cs="Times New Roman"/>
                <w:color w:val="auto"/>
              </w:rPr>
              <w:t>п.Малые Базы</w:t>
            </w:r>
          </w:p>
        </w:tc>
        <w:tc>
          <w:tcPr>
            <w:tcW w:w="304"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10</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43</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11</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180</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40</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20</w:t>
            </w:r>
          </w:p>
        </w:tc>
        <w:tc>
          <w:tcPr>
            <w:tcW w:w="36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62</w:t>
            </w:r>
          </w:p>
        </w:tc>
        <w:tc>
          <w:tcPr>
            <w:tcW w:w="418"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241</w:t>
            </w:r>
          </w:p>
        </w:tc>
        <w:tc>
          <w:tcPr>
            <w:tcW w:w="304"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4</w:t>
            </w:r>
          </w:p>
        </w:tc>
        <w:tc>
          <w:tcPr>
            <w:tcW w:w="304"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19</w:t>
            </w:r>
          </w:p>
        </w:tc>
        <w:tc>
          <w:tcPr>
            <w:tcW w:w="36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22</w:t>
            </w:r>
          </w:p>
        </w:tc>
        <w:tc>
          <w:tcPr>
            <w:tcW w:w="24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w:t>
            </w:r>
          </w:p>
        </w:tc>
      </w:tr>
      <w:tr w:rsidR="00154540" w:rsidTr="00377A4C">
        <w:trPr>
          <w:trHeight w:val="340"/>
          <w:jc w:val="center"/>
        </w:trPr>
        <w:tc>
          <w:tcPr>
            <w:tcW w:w="903"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jc w:val="center"/>
              <w:rPr>
                <w:rFonts w:ascii="Times New Roman" w:hAnsi="Times New Roman" w:cs="Times New Roman"/>
                <w:color w:val="auto"/>
                <w:lang w:eastAsia="en-US"/>
              </w:rPr>
            </w:pPr>
            <w:r w:rsidRPr="006D3D76">
              <w:rPr>
                <w:rFonts w:ascii="Times New Roman" w:hAnsi="Times New Roman" w:cs="Times New Roman"/>
                <w:color w:val="auto"/>
              </w:rPr>
              <w:t>п.Заболотовка</w:t>
            </w:r>
          </w:p>
        </w:tc>
        <w:tc>
          <w:tcPr>
            <w:tcW w:w="304"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33</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153</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21</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134</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33</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35</w:t>
            </w:r>
          </w:p>
        </w:tc>
        <w:tc>
          <w:tcPr>
            <w:tcW w:w="36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18</w:t>
            </w:r>
          </w:p>
        </w:tc>
        <w:tc>
          <w:tcPr>
            <w:tcW w:w="418"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350</w:t>
            </w:r>
          </w:p>
        </w:tc>
        <w:tc>
          <w:tcPr>
            <w:tcW w:w="304"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8</w:t>
            </w:r>
          </w:p>
        </w:tc>
        <w:tc>
          <w:tcPr>
            <w:tcW w:w="304"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6</w:t>
            </w:r>
          </w:p>
        </w:tc>
        <w:tc>
          <w:tcPr>
            <w:tcW w:w="36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23</w:t>
            </w:r>
          </w:p>
        </w:tc>
        <w:tc>
          <w:tcPr>
            <w:tcW w:w="24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w:t>
            </w:r>
          </w:p>
        </w:tc>
      </w:tr>
      <w:tr w:rsidR="00154540" w:rsidTr="00377A4C">
        <w:trPr>
          <w:trHeight w:val="340"/>
          <w:jc w:val="center"/>
        </w:trPr>
        <w:tc>
          <w:tcPr>
            <w:tcW w:w="903"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jc w:val="center"/>
              <w:rPr>
                <w:rFonts w:ascii="Times New Roman" w:hAnsi="Times New Roman" w:cs="Times New Roman"/>
                <w:color w:val="auto"/>
                <w:lang w:eastAsia="en-US"/>
              </w:rPr>
            </w:pPr>
            <w:r w:rsidRPr="006D3D76">
              <w:rPr>
                <w:rFonts w:ascii="Times New Roman" w:hAnsi="Times New Roman" w:cs="Times New Roman"/>
                <w:color w:val="auto"/>
              </w:rPr>
              <w:t>п.Бугаевка</w:t>
            </w:r>
          </w:p>
        </w:tc>
        <w:tc>
          <w:tcPr>
            <w:tcW w:w="304"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5</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42</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9</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66</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15</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6</w:t>
            </w:r>
          </w:p>
        </w:tc>
        <w:tc>
          <w:tcPr>
            <w:tcW w:w="36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33</w:t>
            </w:r>
          </w:p>
        </w:tc>
        <w:tc>
          <w:tcPr>
            <w:tcW w:w="418"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189</w:t>
            </w:r>
          </w:p>
        </w:tc>
        <w:tc>
          <w:tcPr>
            <w:tcW w:w="304"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w:t>
            </w:r>
          </w:p>
        </w:tc>
        <w:tc>
          <w:tcPr>
            <w:tcW w:w="304"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w:t>
            </w:r>
          </w:p>
        </w:tc>
        <w:tc>
          <w:tcPr>
            <w:tcW w:w="36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11</w:t>
            </w:r>
          </w:p>
        </w:tc>
        <w:tc>
          <w:tcPr>
            <w:tcW w:w="24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w:t>
            </w:r>
          </w:p>
        </w:tc>
      </w:tr>
      <w:tr w:rsidR="00154540" w:rsidTr="00377A4C">
        <w:trPr>
          <w:trHeight w:val="340"/>
          <w:jc w:val="center"/>
        </w:trPr>
        <w:tc>
          <w:tcPr>
            <w:tcW w:w="903"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jc w:val="center"/>
              <w:rPr>
                <w:rFonts w:ascii="Times New Roman" w:hAnsi="Times New Roman" w:cs="Times New Roman"/>
                <w:color w:val="auto"/>
                <w:lang w:eastAsia="en-US"/>
              </w:rPr>
            </w:pPr>
            <w:r w:rsidRPr="006D3D76">
              <w:rPr>
                <w:rFonts w:ascii="Times New Roman" w:hAnsi="Times New Roman" w:cs="Times New Roman"/>
                <w:color w:val="auto"/>
              </w:rPr>
              <w:t>п.Саловка</w:t>
            </w:r>
          </w:p>
        </w:tc>
        <w:tc>
          <w:tcPr>
            <w:tcW w:w="304"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1</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w:t>
            </w:r>
          </w:p>
        </w:tc>
        <w:tc>
          <w:tcPr>
            <w:tcW w:w="36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w:t>
            </w:r>
          </w:p>
        </w:tc>
        <w:tc>
          <w:tcPr>
            <w:tcW w:w="418"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w:t>
            </w:r>
          </w:p>
        </w:tc>
        <w:tc>
          <w:tcPr>
            <w:tcW w:w="304"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w:t>
            </w:r>
          </w:p>
        </w:tc>
        <w:tc>
          <w:tcPr>
            <w:tcW w:w="304"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w:t>
            </w:r>
          </w:p>
        </w:tc>
        <w:tc>
          <w:tcPr>
            <w:tcW w:w="36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w:t>
            </w:r>
          </w:p>
        </w:tc>
        <w:tc>
          <w:tcPr>
            <w:tcW w:w="24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w:t>
            </w:r>
          </w:p>
        </w:tc>
      </w:tr>
      <w:tr w:rsidR="00154540" w:rsidTr="00377A4C">
        <w:trPr>
          <w:trHeight w:val="340"/>
          <w:jc w:val="center"/>
        </w:trPr>
        <w:tc>
          <w:tcPr>
            <w:tcW w:w="903"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tabs>
                <w:tab w:val="num" w:pos="0"/>
              </w:tabs>
              <w:spacing w:after="0" w:line="240" w:lineRule="auto"/>
              <w:jc w:val="center"/>
              <w:rPr>
                <w:rFonts w:ascii="Times New Roman" w:hAnsi="Times New Roman" w:cs="Times New Roman"/>
                <w:sz w:val="24"/>
                <w:szCs w:val="24"/>
              </w:rPr>
            </w:pPr>
            <w:r w:rsidRPr="006D3D76">
              <w:rPr>
                <w:rFonts w:ascii="Times New Roman" w:hAnsi="Times New Roman" w:cs="Times New Roman"/>
                <w:sz w:val="24"/>
                <w:szCs w:val="24"/>
              </w:rPr>
              <w:t>Всего</w:t>
            </w:r>
          </w:p>
          <w:p w:rsidR="00377A4C" w:rsidRPr="006D3D76" w:rsidRDefault="00377A4C" w:rsidP="00377A4C">
            <w:pPr>
              <w:tabs>
                <w:tab w:val="num" w:pos="0"/>
              </w:tabs>
              <w:spacing w:after="0" w:line="240" w:lineRule="auto"/>
              <w:jc w:val="center"/>
              <w:rPr>
                <w:rFonts w:ascii="Times New Roman" w:hAnsi="Times New Roman" w:cs="Times New Roman"/>
                <w:sz w:val="24"/>
                <w:szCs w:val="24"/>
              </w:rPr>
            </w:pPr>
            <w:r w:rsidRPr="006D3D76">
              <w:rPr>
                <w:rFonts w:ascii="Times New Roman" w:hAnsi="Times New Roman" w:cs="Times New Roman"/>
                <w:sz w:val="24"/>
                <w:szCs w:val="24"/>
              </w:rPr>
              <w:t>по поселению, чел.</w:t>
            </w:r>
          </w:p>
        </w:tc>
        <w:tc>
          <w:tcPr>
            <w:tcW w:w="304"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72</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717</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200</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756</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135</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151</w:t>
            </w:r>
          </w:p>
        </w:tc>
        <w:tc>
          <w:tcPr>
            <w:tcW w:w="36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171</w:t>
            </w:r>
          </w:p>
        </w:tc>
        <w:tc>
          <w:tcPr>
            <w:tcW w:w="418"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1247</w:t>
            </w:r>
          </w:p>
        </w:tc>
        <w:tc>
          <w:tcPr>
            <w:tcW w:w="304"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21</w:t>
            </w:r>
          </w:p>
        </w:tc>
        <w:tc>
          <w:tcPr>
            <w:tcW w:w="304"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41</w:t>
            </w:r>
          </w:p>
        </w:tc>
        <w:tc>
          <w:tcPr>
            <w:tcW w:w="36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126</w:t>
            </w:r>
          </w:p>
        </w:tc>
        <w:tc>
          <w:tcPr>
            <w:tcW w:w="24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w:t>
            </w:r>
          </w:p>
        </w:tc>
      </w:tr>
    </w:tbl>
    <w:p w:rsidR="00377A4C" w:rsidRDefault="00377A4C" w:rsidP="00377A4C">
      <w:pPr>
        <w:pStyle w:val="a4"/>
        <w:tabs>
          <w:tab w:val="left" w:pos="993"/>
        </w:tabs>
        <w:spacing w:after="0" w:line="348" w:lineRule="auto"/>
        <w:ind w:left="0" w:firstLine="709"/>
        <w:jc w:val="both"/>
        <w:rPr>
          <w:rFonts w:ascii="Times New Roman" w:hAnsi="Times New Roman" w:cs="Times New Roman"/>
          <w:color w:val="FF0000"/>
          <w:sz w:val="28"/>
          <w:szCs w:val="28"/>
        </w:rPr>
        <w:sectPr w:rsidR="00377A4C" w:rsidSect="00377A4C">
          <w:pgSz w:w="16838" w:h="11906" w:orient="landscape"/>
          <w:pgMar w:top="1134" w:right="850" w:bottom="1134" w:left="1701" w:header="709" w:footer="709" w:gutter="0"/>
          <w:cols w:space="708"/>
          <w:docGrid w:linePitch="360"/>
        </w:sectPr>
      </w:pPr>
    </w:p>
    <w:p w:rsidR="00377A4C" w:rsidRDefault="00377A4C" w:rsidP="00377A4C">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Прогноз</w:t>
      </w:r>
      <w:r w:rsidRPr="000E6F51">
        <w:rPr>
          <w:rFonts w:ascii="Times New Roman" w:hAnsi="Times New Roman" w:cs="Times New Roman"/>
          <w:sz w:val="28"/>
          <w:szCs w:val="28"/>
        </w:rPr>
        <w:t xml:space="preserve"> социально-экономического развития Ольховатского муниципального района Воронежской области на 2023 год и на период до 2025 года</w:t>
      </w:r>
      <w:r>
        <w:rPr>
          <w:rFonts w:ascii="Times New Roman" w:hAnsi="Times New Roman" w:cs="Times New Roman"/>
          <w:sz w:val="28"/>
          <w:szCs w:val="28"/>
        </w:rPr>
        <w:t xml:space="preserve"> (далее – Прогноз), утвержден </w:t>
      </w:r>
      <w:r w:rsidRPr="000E6F51">
        <w:rPr>
          <w:rFonts w:ascii="Times New Roman" w:hAnsi="Times New Roman" w:cs="Times New Roman"/>
          <w:sz w:val="28"/>
          <w:szCs w:val="28"/>
        </w:rPr>
        <w:t>постановление</w:t>
      </w:r>
      <w:r>
        <w:rPr>
          <w:rFonts w:ascii="Times New Roman" w:hAnsi="Times New Roman" w:cs="Times New Roman"/>
          <w:sz w:val="28"/>
          <w:szCs w:val="28"/>
        </w:rPr>
        <w:t>м</w:t>
      </w:r>
      <w:r w:rsidRPr="000E6F51">
        <w:rPr>
          <w:rFonts w:ascii="Times New Roman" w:hAnsi="Times New Roman" w:cs="Times New Roman"/>
          <w:sz w:val="28"/>
          <w:szCs w:val="28"/>
        </w:rPr>
        <w:t xml:space="preserve"> </w:t>
      </w:r>
      <w:r>
        <w:rPr>
          <w:rFonts w:ascii="Times New Roman" w:hAnsi="Times New Roman" w:cs="Times New Roman"/>
          <w:sz w:val="28"/>
          <w:szCs w:val="28"/>
        </w:rPr>
        <w:t>А</w:t>
      </w:r>
      <w:r w:rsidRPr="000E6F51">
        <w:rPr>
          <w:rFonts w:ascii="Times New Roman" w:hAnsi="Times New Roman" w:cs="Times New Roman"/>
          <w:sz w:val="28"/>
          <w:szCs w:val="28"/>
        </w:rPr>
        <w:t>дминистрации Ольховатского муниципального района Воронежской области от</w:t>
      </w:r>
      <w:r>
        <w:rPr>
          <w:rFonts w:ascii="Times New Roman" w:hAnsi="Times New Roman" w:cs="Times New Roman"/>
          <w:sz w:val="28"/>
          <w:szCs w:val="28"/>
        </w:rPr>
        <w:t xml:space="preserve"> 26 августа 2022 года №393. Согласно Прогнозу в расчетном периоде будет наблюдаться естественная убыль населения, что в свою очередь будет сопровождаться сокращением числа трудоспособного и занятого в экономике населения. </w:t>
      </w:r>
    </w:p>
    <w:p w:rsidR="00377A4C" w:rsidRDefault="00377A4C" w:rsidP="00377A4C">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Несмотря на этого, ожидается рост Промышленного сектора экономики, в частности темпы роста промышленного производства в 2025 году составят порядка 108% к предыдущему году. Также ожидается рост инвестиции </w:t>
      </w:r>
      <w:r w:rsidRPr="00783A52">
        <w:rPr>
          <w:rFonts w:ascii="Times New Roman" w:hAnsi="Times New Roman" w:cs="Times New Roman"/>
          <w:sz w:val="28"/>
          <w:szCs w:val="28"/>
        </w:rPr>
        <w:t>в основной капитал (без субъектов малого предпринимательства) по предприятиям, организациям, расположенным на территории района</w:t>
      </w:r>
      <w:r>
        <w:rPr>
          <w:rFonts w:ascii="Times New Roman" w:hAnsi="Times New Roman" w:cs="Times New Roman"/>
          <w:sz w:val="28"/>
          <w:szCs w:val="28"/>
        </w:rPr>
        <w:t xml:space="preserve">, в том числе в </w:t>
      </w:r>
      <w:r w:rsidRPr="00783A52">
        <w:rPr>
          <w:rFonts w:ascii="Times New Roman" w:hAnsi="Times New Roman" w:cs="Times New Roman"/>
          <w:sz w:val="28"/>
          <w:szCs w:val="28"/>
        </w:rPr>
        <w:t>сельское, лесное хозяйство, охота, рыболовство и рыбоводство</w:t>
      </w:r>
      <w:r>
        <w:rPr>
          <w:rFonts w:ascii="Times New Roman" w:hAnsi="Times New Roman" w:cs="Times New Roman"/>
          <w:sz w:val="28"/>
          <w:szCs w:val="28"/>
        </w:rPr>
        <w:t xml:space="preserve"> и обрабатывающие</w:t>
      </w:r>
      <w:r w:rsidRPr="00783A52">
        <w:rPr>
          <w:rFonts w:ascii="Times New Roman" w:hAnsi="Times New Roman" w:cs="Times New Roman"/>
          <w:sz w:val="28"/>
          <w:szCs w:val="28"/>
        </w:rPr>
        <w:t xml:space="preserve"> производства</w:t>
      </w:r>
      <w:r>
        <w:rPr>
          <w:rFonts w:ascii="Times New Roman" w:hAnsi="Times New Roman" w:cs="Times New Roman"/>
          <w:sz w:val="28"/>
          <w:szCs w:val="28"/>
        </w:rPr>
        <w:t>.</w:t>
      </w:r>
    </w:p>
    <w:p w:rsidR="00377A4C" w:rsidRPr="00795C37" w:rsidRDefault="00377A4C" w:rsidP="00377A4C">
      <w:pPr>
        <w:pStyle w:val="a4"/>
        <w:tabs>
          <w:tab w:val="left" w:pos="993"/>
        </w:tabs>
        <w:spacing w:after="0" w:line="348" w:lineRule="auto"/>
        <w:ind w:left="0" w:firstLine="709"/>
        <w:jc w:val="both"/>
        <w:rPr>
          <w:rFonts w:ascii="Times New Roman" w:hAnsi="Times New Roman" w:cs="Times New Roman"/>
          <w:sz w:val="28"/>
          <w:szCs w:val="28"/>
        </w:rPr>
      </w:pPr>
      <w:r w:rsidRPr="00795C37">
        <w:rPr>
          <w:rFonts w:ascii="Times New Roman" w:hAnsi="Times New Roman" w:cs="Times New Roman"/>
          <w:sz w:val="28"/>
          <w:szCs w:val="28"/>
        </w:rPr>
        <w:t xml:space="preserve">Оценка и прогноз демографической ситуации составлены исходя из предпосылок, что демографическая ситуация в Ольховатском городском </w:t>
      </w:r>
      <w:r>
        <w:rPr>
          <w:rFonts w:ascii="Times New Roman" w:hAnsi="Times New Roman" w:cs="Times New Roman"/>
          <w:sz w:val="28"/>
          <w:szCs w:val="28"/>
        </w:rPr>
        <w:t>поселении</w:t>
      </w:r>
      <w:r w:rsidRPr="00795C37">
        <w:rPr>
          <w:rFonts w:ascii="Times New Roman" w:hAnsi="Times New Roman" w:cs="Times New Roman"/>
          <w:sz w:val="28"/>
          <w:szCs w:val="28"/>
        </w:rPr>
        <w:t xml:space="preserve"> в 2025 - 2030 годах будет развиваться под влиянием сложившихся тенденций. Показатели на 2025 - 2030 годы спрогнозированы в сторону сокращения численности постоянного населения. Расчеты и анализ перспективного изменения численности населения производились экстраполяционным методом</w:t>
      </w:r>
    </w:p>
    <w:p w:rsidR="00377A4C" w:rsidRPr="00795C37" w:rsidRDefault="00377A4C" w:rsidP="00377A4C">
      <w:pPr>
        <w:pStyle w:val="a4"/>
        <w:tabs>
          <w:tab w:val="left" w:pos="993"/>
        </w:tabs>
        <w:spacing w:after="0" w:line="348" w:lineRule="auto"/>
        <w:ind w:left="0" w:firstLine="709"/>
        <w:jc w:val="both"/>
        <w:rPr>
          <w:rFonts w:ascii="Times New Roman" w:hAnsi="Times New Roman" w:cs="Times New Roman"/>
          <w:sz w:val="28"/>
          <w:szCs w:val="28"/>
        </w:rPr>
      </w:pPr>
      <w:r w:rsidRPr="00795C37">
        <w:rPr>
          <w:rFonts w:ascii="Times New Roman" w:hAnsi="Times New Roman" w:cs="Times New Roman"/>
          <w:sz w:val="28"/>
          <w:szCs w:val="28"/>
        </w:rPr>
        <w:t xml:space="preserve">Так, согласно Прогнозу, численность постоянного населения </w:t>
      </w:r>
      <w:r w:rsidRPr="00FF1F51">
        <w:rPr>
          <w:rFonts w:ascii="Times New Roman" w:hAnsi="Times New Roman" w:cs="Times New Roman"/>
          <w:sz w:val="28"/>
          <w:szCs w:val="28"/>
        </w:rPr>
        <w:t xml:space="preserve">Ольховатского городского </w:t>
      </w:r>
      <w:r>
        <w:rPr>
          <w:rFonts w:ascii="Times New Roman" w:hAnsi="Times New Roman" w:cs="Times New Roman"/>
          <w:sz w:val="28"/>
          <w:szCs w:val="28"/>
        </w:rPr>
        <w:t>поселения</w:t>
      </w:r>
      <w:r w:rsidRPr="00FF1F51">
        <w:rPr>
          <w:rFonts w:ascii="Times New Roman" w:hAnsi="Times New Roman" w:cs="Times New Roman"/>
          <w:sz w:val="28"/>
          <w:szCs w:val="28"/>
        </w:rPr>
        <w:t xml:space="preserve"> к 2039 году прогнозируется на уровне 11,6 тыс. человек. Прогнозируемое </w:t>
      </w:r>
      <w:r w:rsidRPr="00795C37">
        <w:rPr>
          <w:rFonts w:ascii="Times New Roman" w:hAnsi="Times New Roman" w:cs="Times New Roman"/>
          <w:sz w:val="28"/>
          <w:szCs w:val="28"/>
        </w:rPr>
        <w:t>изменение численности населения представ</w:t>
      </w:r>
      <w:r>
        <w:rPr>
          <w:rFonts w:ascii="Times New Roman" w:hAnsi="Times New Roman" w:cs="Times New Roman"/>
          <w:sz w:val="28"/>
          <w:szCs w:val="28"/>
        </w:rPr>
        <w:t>лено в таблице 1.2.6</w:t>
      </w:r>
      <w:r w:rsidRPr="00795C37">
        <w:rPr>
          <w:rFonts w:ascii="Times New Roman" w:hAnsi="Times New Roman" w:cs="Times New Roman"/>
          <w:sz w:val="28"/>
          <w:szCs w:val="28"/>
        </w:rPr>
        <w:t xml:space="preserve">. При этом, согласно </w:t>
      </w:r>
      <w:r>
        <w:rPr>
          <w:rFonts w:ascii="Times New Roman" w:hAnsi="Times New Roman" w:cs="Times New Roman"/>
          <w:sz w:val="28"/>
          <w:szCs w:val="28"/>
        </w:rPr>
        <w:t xml:space="preserve">прогнозу, составленному при разработке </w:t>
      </w:r>
      <w:r w:rsidRPr="00795C37">
        <w:rPr>
          <w:rFonts w:ascii="Times New Roman" w:hAnsi="Times New Roman" w:cs="Times New Roman"/>
          <w:sz w:val="28"/>
          <w:szCs w:val="28"/>
        </w:rPr>
        <w:t>Генерально</w:t>
      </w:r>
      <w:r>
        <w:rPr>
          <w:rFonts w:ascii="Times New Roman" w:hAnsi="Times New Roman" w:cs="Times New Roman"/>
          <w:sz w:val="28"/>
          <w:szCs w:val="28"/>
        </w:rPr>
        <w:t>го</w:t>
      </w:r>
      <w:r w:rsidRPr="00795C37">
        <w:rPr>
          <w:rFonts w:ascii="Times New Roman" w:hAnsi="Times New Roman" w:cs="Times New Roman"/>
          <w:sz w:val="28"/>
          <w:szCs w:val="28"/>
        </w:rPr>
        <w:t xml:space="preserve"> план</w:t>
      </w:r>
      <w:r>
        <w:rPr>
          <w:rFonts w:ascii="Times New Roman" w:hAnsi="Times New Roman" w:cs="Times New Roman"/>
          <w:sz w:val="28"/>
          <w:szCs w:val="28"/>
        </w:rPr>
        <w:t>а</w:t>
      </w:r>
      <w:r w:rsidRPr="00795C37">
        <w:rPr>
          <w:rFonts w:ascii="Times New Roman" w:hAnsi="Times New Roman" w:cs="Times New Roman"/>
          <w:sz w:val="28"/>
          <w:szCs w:val="28"/>
        </w:rPr>
        <w:t xml:space="preserve"> Ольховатского городского </w:t>
      </w:r>
      <w:r>
        <w:rPr>
          <w:rFonts w:ascii="Times New Roman" w:hAnsi="Times New Roman" w:cs="Times New Roman"/>
          <w:sz w:val="28"/>
          <w:szCs w:val="28"/>
        </w:rPr>
        <w:t>поселения</w:t>
      </w:r>
      <w:r w:rsidRPr="00795C37">
        <w:rPr>
          <w:rFonts w:ascii="Times New Roman" w:hAnsi="Times New Roman" w:cs="Times New Roman"/>
          <w:sz w:val="28"/>
          <w:szCs w:val="28"/>
        </w:rPr>
        <w:t xml:space="preserve"> численности населения к 2031 году, составит 11 160 человек</w:t>
      </w:r>
      <w:r>
        <w:rPr>
          <w:rFonts w:ascii="Times New Roman" w:hAnsi="Times New Roman" w:cs="Times New Roman"/>
          <w:sz w:val="28"/>
          <w:szCs w:val="28"/>
        </w:rPr>
        <w:t>.</w:t>
      </w:r>
    </w:p>
    <w:p w:rsidR="00377A4C" w:rsidRPr="00B0781F" w:rsidRDefault="00377A4C" w:rsidP="00377A4C">
      <w:pPr>
        <w:pStyle w:val="a4"/>
        <w:tabs>
          <w:tab w:val="left" w:pos="993"/>
        </w:tabs>
        <w:spacing w:after="0" w:line="348" w:lineRule="auto"/>
        <w:ind w:left="0" w:firstLine="709"/>
        <w:jc w:val="both"/>
        <w:rPr>
          <w:rFonts w:ascii="Times New Roman" w:hAnsi="Times New Roman" w:cs="Times New Roman"/>
          <w:color w:val="FF0000"/>
          <w:sz w:val="28"/>
          <w:szCs w:val="28"/>
        </w:rPr>
      </w:pPr>
    </w:p>
    <w:p w:rsidR="00377A4C" w:rsidRDefault="00377A4C">
      <w:pPr>
        <w:rPr>
          <w:rFonts w:ascii="Times New Roman" w:hAnsi="Times New Roman" w:cs="Times New Roman"/>
          <w:sz w:val="28"/>
          <w:szCs w:val="28"/>
        </w:rPr>
      </w:pPr>
      <w:r>
        <w:rPr>
          <w:rFonts w:ascii="Times New Roman" w:hAnsi="Times New Roman" w:cs="Times New Roman"/>
          <w:sz w:val="28"/>
          <w:szCs w:val="28"/>
        </w:rPr>
        <w:br w:type="page"/>
      </w:r>
    </w:p>
    <w:p w:rsidR="00377A4C" w:rsidRPr="00855D4B" w:rsidRDefault="00377A4C" w:rsidP="00377A4C">
      <w:pPr>
        <w:spacing w:after="0" w:line="360" w:lineRule="auto"/>
        <w:jc w:val="both"/>
        <w:rPr>
          <w:rFonts w:ascii="Times New Roman" w:hAnsi="Times New Roman" w:cs="Times New Roman"/>
          <w:sz w:val="28"/>
          <w:szCs w:val="28"/>
        </w:rPr>
      </w:pPr>
      <w:r w:rsidRPr="00855D4B">
        <w:rPr>
          <w:rFonts w:ascii="Times New Roman" w:hAnsi="Times New Roman" w:cs="Times New Roman"/>
          <w:sz w:val="28"/>
          <w:szCs w:val="28"/>
        </w:rPr>
        <w:lastRenderedPageBreak/>
        <w:t xml:space="preserve">Таблица </w:t>
      </w:r>
      <w:r>
        <w:rPr>
          <w:rFonts w:ascii="Times New Roman" w:hAnsi="Times New Roman" w:cs="Times New Roman"/>
          <w:sz w:val="28"/>
          <w:szCs w:val="28"/>
        </w:rPr>
        <w:t>1.2.6</w:t>
      </w:r>
      <w:r w:rsidRPr="00855D4B">
        <w:rPr>
          <w:rFonts w:ascii="Times New Roman" w:hAnsi="Times New Roman" w:cs="Times New Roman"/>
          <w:sz w:val="28"/>
          <w:szCs w:val="28"/>
        </w:rPr>
        <w:t xml:space="preserve"> – Прогнозируемое изменение численности населения</w:t>
      </w:r>
    </w:p>
    <w:tbl>
      <w:tblPr>
        <w:tblW w:w="4958" w:type="pct"/>
        <w:jc w:val="center"/>
        <w:tblLook w:val="04A0" w:firstRow="1" w:lastRow="0" w:firstColumn="1" w:lastColumn="0" w:noHBand="0" w:noVBand="1"/>
      </w:tblPr>
      <w:tblGrid>
        <w:gridCol w:w="4553"/>
        <w:gridCol w:w="1176"/>
        <w:gridCol w:w="1176"/>
        <w:gridCol w:w="1176"/>
        <w:gridCol w:w="1176"/>
      </w:tblGrid>
      <w:tr w:rsidR="00154540" w:rsidTr="00377A4C">
        <w:trPr>
          <w:trHeight w:val="340"/>
          <w:jc w:val="center"/>
        </w:trPr>
        <w:tc>
          <w:tcPr>
            <w:tcW w:w="2522"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Наименование показателя</w:t>
            </w:r>
          </w:p>
        </w:tc>
        <w:tc>
          <w:tcPr>
            <w:tcW w:w="620" w:type="pct"/>
            <w:tcBorders>
              <w:top w:val="single" w:sz="8" w:space="0" w:color="auto"/>
              <w:left w:val="nil"/>
              <w:bottom w:val="single" w:sz="8" w:space="0" w:color="auto"/>
              <w:right w:val="single" w:sz="8" w:space="0" w:color="auto"/>
            </w:tcBorders>
            <w:shd w:val="clear" w:color="auto" w:fill="auto"/>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Отчет</w:t>
            </w:r>
          </w:p>
        </w:tc>
        <w:tc>
          <w:tcPr>
            <w:tcW w:w="620" w:type="pct"/>
            <w:tcBorders>
              <w:top w:val="single" w:sz="8" w:space="0" w:color="auto"/>
              <w:left w:val="nil"/>
              <w:bottom w:val="single" w:sz="8" w:space="0" w:color="auto"/>
              <w:right w:val="single" w:sz="8" w:space="0" w:color="auto"/>
            </w:tcBorders>
            <w:shd w:val="clear" w:color="auto" w:fill="auto"/>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Оценка</w:t>
            </w:r>
          </w:p>
        </w:tc>
        <w:tc>
          <w:tcPr>
            <w:tcW w:w="1239" w:type="pct"/>
            <w:gridSpan w:val="2"/>
            <w:tcBorders>
              <w:top w:val="single" w:sz="8" w:space="0" w:color="auto"/>
              <w:left w:val="nil"/>
              <w:bottom w:val="single" w:sz="8" w:space="0" w:color="auto"/>
              <w:right w:val="single" w:sz="8" w:space="0" w:color="000000"/>
            </w:tcBorders>
            <w:shd w:val="clear" w:color="auto" w:fill="auto"/>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Прогноз*</w:t>
            </w:r>
          </w:p>
        </w:tc>
      </w:tr>
      <w:tr w:rsidR="00154540" w:rsidTr="00377A4C">
        <w:trPr>
          <w:trHeight w:val="509"/>
          <w:jc w:val="center"/>
        </w:trPr>
        <w:tc>
          <w:tcPr>
            <w:tcW w:w="2522" w:type="pct"/>
            <w:vMerge/>
            <w:tcBorders>
              <w:top w:val="single" w:sz="8" w:space="0" w:color="auto"/>
              <w:left w:val="single" w:sz="8" w:space="0" w:color="auto"/>
              <w:bottom w:val="single" w:sz="8" w:space="0" w:color="000000"/>
              <w:right w:val="single" w:sz="8" w:space="0" w:color="auto"/>
            </w:tcBorders>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620" w:type="pct"/>
            <w:vMerge w:val="restart"/>
            <w:tcBorders>
              <w:top w:val="nil"/>
              <w:left w:val="single" w:sz="8" w:space="0" w:color="auto"/>
              <w:bottom w:val="single" w:sz="8" w:space="0" w:color="000000"/>
              <w:right w:val="single" w:sz="8" w:space="0" w:color="auto"/>
            </w:tcBorders>
            <w:shd w:val="clear" w:color="auto" w:fill="auto"/>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2024 г.</w:t>
            </w:r>
          </w:p>
        </w:tc>
        <w:tc>
          <w:tcPr>
            <w:tcW w:w="620" w:type="pct"/>
            <w:vMerge w:val="restart"/>
            <w:tcBorders>
              <w:top w:val="nil"/>
              <w:left w:val="single" w:sz="8" w:space="0" w:color="auto"/>
              <w:bottom w:val="single" w:sz="8" w:space="0" w:color="000000"/>
              <w:right w:val="single" w:sz="8" w:space="0" w:color="auto"/>
            </w:tcBorders>
            <w:shd w:val="clear" w:color="auto" w:fill="auto"/>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2025 г.</w:t>
            </w:r>
          </w:p>
        </w:tc>
        <w:tc>
          <w:tcPr>
            <w:tcW w:w="620" w:type="pct"/>
            <w:vMerge w:val="restart"/>
            <w:tcBorders>
              <w:top w:val="nil"/>
              <w:left w:val="single" w:sz="8" w:space="0" w:color="auto"/>
              <w:bottom w:val="single" w:sz="8" w:space="0" w:color="000000"/>
              <w:right w:val="single" w:sz="8" w:space="0" w:color="auto"/>
            </w:tcBorders>
            <w:shd w:val="clear" w:color="auto" w:fill="auto"/>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2031 г.</w:t>
            </w:r>
          </w:p>
        </w:tc>
        <w:tc>
          <w:tcPr>
            <w:tcW w:w="620" w:type="pct"/>
            <w:vMerge w:val="restart"/>
            <w:tcBorders>
              <w:top w:val="nil"/>
              <w:left w:val="single" w:sz="8" w:space="0" w:color="auto"/>
              <w:bottom w:val="single" w:sz="8" w:space="0" w:color="000000"/>
              <w:right w:val="single" w:sz="8" w:space="0" w:color="auto"/>
            </w:tcBorders>
            <w:shd w:val="clear" w:color="auto" w:fill="auto"/>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2039 г.</w:t>
            </w:r>
          </w:p>
        </w:tc>
      </w:tr>
      <w:tr w:rsidR="00154540" w:rsidTr="00377A4C">
        <w:trPr>
          <w:trHeight w:val="509"/>
          <w:jc w:val="center"/>
        </w:trPr>
        <w:tc>
          <w:tcPr>
            <w:tcW w:w="2522" w:type="pct"/>
            <w:vMerge/>
            <w:tcBorders>
              <w:top w:val="single" w:sz="8" w:space="0" w:color="auto"/>
              <w:left w:val="single" w:sz="8" w:space="0" w:color="auto"/>
              <w:bottom w:val="single" w:sz="8" w:space="0" w:color="000000"/>
              <w:right w:val="single" w:sz="8" w:space="0" w:color="auto"/>
            </w:tcBorders>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620" w:type="pct"/>
            <w:vMerge/>
            <w:tcBorders>
              <w:top w:val="nil"/>
              <w:left w:val="single" w:sz="8" w:space="0" w:color="auto"/>
              <w:bottom w:val="single" w:sz="8" w:space="0" w:color="000000"/>
              <w:right w:val="single" w:sz="8" w:space="0" w:color="auto"/>
            </w:tcBorders>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620" w:type="pct"/>
            <w:vMerge/>
            <w:tcBorders>
              <w:top w:val="nil"/>
              <w:left w:val="single" w:sz="8" w:space="0" w:color="auto"/>
              <w:bottom w:val="single" w:sz="8" w:space="0" w:color="000000"/>
              <w:right w:val="single" w:sz="8" w:space="0" w:color="auto"/>
            </w:tcBorders>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620" w:type="pct"/>
            <w:vMerge/>
            <w:tcBorders>
              <w:top w:val="nil"/>
              <w:left w:val="single" w:sz="8" w:space="0" w:color="auto"/>
              <w:bottom w:val="single" w:sz="8" w:space="0" w:color="000000"/>
              <w:right w:val="single" w:sz="8" w:space="0" w:color="auto"/>
            </w:tcBorders>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620" w:type="pct"/>
            <w:vMerge/>
            <w:tcBorders>
              <w:top w:val="nil"/>
              <w:left w:val="single" w:sz="8" w:space="0" w:color="auto"/>
              <w:bottom w:val="single" w:sz="8" w:space="0" w:color="000000"/>
              <w:right w:val="single" w:sz="8" w:space="0" w:color="auto"/>
            </w:tcBorders>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r>
      <w:tr w:rsidR="00154540" w:rsidTr="00377A4C">
        <w:trPr>
          <w:trHeight w:val="340"/>
          <w:jc w:val="center"/>
        </w:trPr>
        <w:tc>
          <w:tcPr>
            <w:tcW w:w="2522" w:type="pct"/>
            <w:tcBorders>
              <w:top w:val="nil"/>
              <w:left w:val="single" w:sz="8" w:space="0" w:color="auto"/>
              <w:bottom w:val="single" w:sz="8" w:space="0" w:color="auto"/>
              <w:right w:val="single" w:sz="8" w:space="0" w:color="auto"/>
            </w:tcBorders>
            <w:shd w:val="clear" w:color="auto" w:fill="auto"/>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Численность постоянного населения муниципального образования (на начало года), чел</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12 394,00</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12 350,00</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12 075,00</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11 619,00</w:t>
            </w:r>
          </w:p>
        </w:tc>
      </w:tr>
      <w:tr w:rsidR="00154540" w:rsidTr="00377A4C">
        <w:trPr>
          <w:trHeight w:val="340"/>
          <w:jc w:val="center"/>
        </w:trPr>
        <w:tc>
          <w:tcPr>
            <w:tcW w:w="2522" w:type="pct"/>
            <w:tcBorders>
              <w:top w:val="nil"/>
              <w:left w:val="single" w:sz="8" w:space="0" w:color="auto"/>
              <w:bottom w:val="single" w:sz="8" w:space="0" w:color="auto"/>
              <w:right w:val="single" w:sz="8" w:space="0" w:color="auto"/>
            </w:tcBorders>
            <w:shd w:val="clear" w:color="auto" w:fill="auto"/>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Численность населения в трудоспособном возрасте, чел</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7 135,00</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7 107,00</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6 975,00</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6 751,00</w:t>
            </w:r>
          </w:p>
        </w:tc>
      </w:tr>
      <w:tr w:rsidR="00154540" w:rsidTr="00377A4C">
        <w:trPr>
          <w:trHeight w:val="340"/>
          <w:jc w:val="center"/>
        </w:trPr>
        <w:tc>
          <w:tcPr>
            <w:tcW w:w="2522" w:type="pct"/>
            <w:tcBorders>
              <w:top w:val="nil"/>
              <w:left w:val="single" w:sz="8" w:space="0" w:color="auto"/>
              <w:bottom w:val="single" w:sz="8" w:space="0" w:color="auto"/>
              <w:right w:val="single" w:sz="8" w:space="0" w:color="auto"/>
            </w:tcBorders>
            <w:shd w:val="clear" w:color="auto" w:fill="auto"/>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Численность населения старше трудоспособного возраста, чел</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2 892,00</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2 876,00</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2 796,00</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2 692,00</w:t>
            </w:r>
          </w:p>
        </w:tc>
      </w:tr>
      <w:tr w:rsidR="00154540" w:rsidTr="00377A4C">
        <w:trPr>
          <w:trHeight w:val="340"/>
          <w:jc w:val="center"/>
        </w:trPr>
        <w:tc>
          <w:tcPr>
            <w:tcW w:w="2522" w:type="pct"/>
            <w:tcBorders>
              <w:top w:val="nil"/>
              <w:left w:val="single" w:sz="8" w:space="0" w:color="auto"/>
              <w:bottom w:val="single" w:sz="8" w:space="0" w:color="auto"/>
              <w:right w:val="single" w:sz="8" w:space="0" w:color="auto"/>
            </w:tcBorders>
            <w:shd w:val="clear" w:color="auto" w:fill="auto"/>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Естественное движение</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-114</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104,00</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89,00</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69,00</w:t>
            </w:r>
          </w:p>
        </w:tc>
      </w:tr>
      <w:tr w:rsidR="00154540" w:rsidTr="00377A4C">
        <w:trPr>
          <w:trHeight w:val="340"/>
          <w:jc w:val="center"/>
        </w:trPr>
        <w:tc>
          <w:tcPr>
            <w:tcW w:w="2522" w:type="pct"/>
            <w:tcBorders>
              <w:top w:val="nil"/>
              <w:left w:val="single" w:sz="8" w:space="0" w:color="auto"/>
              <w:bottom w:val="single" w:sz="8" w:space="0" w:color="auto"/>
              <w:right w:val="single" w:sz="8" w:space="0" w:color="auto"/>
            </w:tcBorders>
            <w:shd w:val="clear" w:color="auto" w:fill="auto"/>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Число родившихся, чел</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72</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76</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88</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95,00</w:t>
            </w:r>
          </w:p>
        </w:tc>
      </w:tr>
      <w:tr w:rsidR="00154540" w:rsidTr="00377A4C">
        <w:trPr>
          <w:trHeight w:val="340"/>
          <w:jc w:val="center"/>
        </w:trPr>
        <w:tc>
          <w:tcPr>
            <w:tcW w:w="2522" w:type="pct"/>
            <w:tcBorders>
              <w:top w:val="nil"/>
              <w:left w:val="single" w:sz="8" w:space="0" w:color="auto"/>
              <w:bottom w:val="single" w:sz="8" w:space="0" w:color="auto"/>
              <w:right w:val="single" w:sz="8" w:space="0" w:color="auto"/>
            </w:tcBorders>
            <w:shd w:val="clear" w:color="auto" w:fill="auto"/>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Число умерших, чел</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186,00</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180,00</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177,00</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164</w:t>
            </w:r>
          </w:p>
        </w:tc>
      </w:tr>
    </w:tbl>
    <w:p w:rsidR="00377A4C" w:rsidRPr="0033787E" w:rsidRDefault="00377A4C" w:rsidP="00377A4C">
      <w:pPr>
        <w:tabs>
          <w:tab w:val="left" w:pos="993"/>
        </w:tabs>
        <w:spacing w:after="0" w:line="348" w:lineRule="auto"/>
        <w:jc w:val="both"/>
        <w:rPr>
          <w:rFonts w:ascii="Times New Roman" w:hAnsi="Times New Roman" w:cs="Times New Roman"/>
          <w:sz w:val="28"/>
          <w:szCs w:val="28"/>
        </w:rPr>
      </w:pPr>
    </w:p>
    <w:p w:rsidR="00377A4C" w:rsidRDefault="00377A4C" w:rsidP="00377A4C">
      <w:pPr>
        <w:pStyle w:val="a4"/>
        <w:tabs>
          <w:tab w:val="left" w:pos="993"/>
        </w:tabs>
        <w:spacing w:after="0" w:line="348" w:lineRule="auto"/>
        <w:ind w:left="0" w:firstLine="709"/>
        <w:jc w:val="both"/>
        <w:rPr>
          <w:rFonts w:ascii="Times New Roman" w:hAnsi="Times New Roman" w:cs="Times New Roman"/>
          <w:sz w:val="28"/>
          <w:szCs w:val="28"/>
        </w:rPr>
      </w:pPr>
      <w:r>
        <w:rPr>
          <w:rFonts w:ascii="Times New Roman" w:hAnsi="Times New Roman" w:cs="Times New Roman"/>
          <w:sz w:val="28"/>
          <w:szCs w:val="28"/>
        </w:rPr>
        <w:t>Программа комплексного развития социально инфраструктуры Ольховатского городского поселения Ольховатского муниципального района Воронежской области на 2017 – 2030 годы, утверждена решением Совета народных депутатов Ольховатского городского поселения от 20 сентября 2017 года №25. Задачами Программы являются:</w:t>
      </w:r>
    </w:p>
    <w:p w:rsidR="00377A4C" w:rsidRDefault="00377A4C" w:rsidP="00377A4C">
      <w:pPr>
        <w:pStyle w:val="a4"/>
        <w:numPr>
          <w:ilvl w:val="0"/>
          <w:numId w:val="83"/>
        </w:numPr>
        <w:tabs>
          <w:tab w:val="left" w:pos="993"/>
        </w:tabs>
        <w:spacing w:after="0" w:line="348" w:lineRule="auto"/>
        <w:ind w:left="0" w:firstLine="709"/>
        <w:jc w:val="both"/>
        <w:rPr>
          <w:rFonts w:ascii="Times New Roman" w:hAnsi="Times New Roman" w:cs="Times New Roman"/>
          <w:sz w:val="28"/>
          <w:szCs w:val="28"/>
        </w:rPr>
      </w:pPr>
      <w:r>
        <w:rPr>
          <w:rFonts w:ascii="Times New Roman" w:hAnsi="Times New Roman" w:cs="Times New Roman"/>
          <w:sz w:val="28"/>
          <w:szCs w:val="28"/>
        </w:rPr>
        <w:t>безопасность, качество и эффективность использования населением объектов социальной инфраструктуры поселения;</w:t>
      </w:r>
    </w:p>
    <w:p w:rsidR="00377A4C" w:rsidRDefault="00377A4C" w:rsidP="00377A4C">
      <w:pPr>
        <w:pStyle w:val="a4"/>
        <w:numPr>
          <w:ilvl w:val="0"/>
          <w:numId w:val="83"/>
        </w:numPr>
        <w:tabs>
          <w:tab w:val="left" w:pos="993"/>
        </w:tabs>
        <w:spacing w:after="0" w:line="348" w:lineRule="auto"/>
        <w:ind w:left="0" w:firstLine="709"/>
        <w:jc w:val="both"/>
        <w:rPr>
          <w:rFonts w:ascii="Times New Roman" w:hAnsi="Times New Roman" w:cs="Times New Roman"/>
          <w:sz w:val="28"/>
          <w:szCs w:val="28"/>
        </w:rPr>
      </w:pPr>
      <w:r>
        <w:rPr>
          <w:rFonts w:ascii="Times New Roman" w:hAnsi="Times New Roman" w:cs="Times New Roman"/>
          <w:sz w:val="28"/>
          <w:szCs w:val="28"/>
        </w:rPr>
        <w:t>доступность объектов социально-инфраструктуры муниципального образования для населения в соответствие с нормативами градостроительного проектирования;</w:t>
      </w:r>
    </w:p>
    <w:p w:rsidR="00377A4C" w:rsidRDefault="00377A4C" w:rsidP="00377A4C">
      <w:pPr>
        <w:pStyle w:val="a4"/>
        <w:numPr>
          <w:ilvl w:val="0"/>
          <w:numId w:val="83"/>
        </w:numPr>
        <w:tabs>
          <w:tab w:val="left" w:pos="993"/>
        </w:tabs>
        <w:spacing w:after="0" w:line="348" w:lineRule="auto"/>
        <w:ind w:left="0" w:firstLine="709"/>
        <w:jc w:val="both"/>
        <w:rPr>
          <w:rFonts w:ascii="Times New Roman" w:hAnsi="Times New Roman" w:cs="Times New Roman"/>
          <w:sz w:val="28"/>
          <w:szCs w:val="28"/>
        </w:rPr>
      </w:pPr>
      <w:r>
        <w:rPr>
          <w:rFonts w:ascii="Times New Roman" w:hAnsi="Times New Roman" w:cs="Times New Roman"/>
          <w:sz w:val="28"/>
          <w:szCs w:val="28"/>
        </w:rPr>
        <w:t>сбалансированное, перспективное развитие социальной инфраструктуры муниципального образования в соответствии с установленными потребностями в объектах социальной инфраструктуры;</w:t>
      </w:r>
    </w:p>
    <w:p w:rsidR="00377A4C" w:rsidRDefault="00377A4C" w:rsidP="00377A4C">
      <w:pPr>
        <w:pStyle w:val="a4"/>
        <w:numPr>
          <w:ilvl w:val="0"/>
          <w:numId w:val="83"/>
        </w:numPr>
        <w:tabs>
          <w:tab w:val="left" w:pos="993"/>
        </w:tabs>
        <w:spacing w:after="0" w:line="348" w:lineRule="auto"/>
        <w:ind w:left="0" w:firstLine="709"/>
        <w:jc w:val="both"/>
        <w:rPr>
          <w:rFonts w:ascii="Times New Roman" w:hAnsi="Times New Roman" w:cs="Times New Roman"/>
          <w:sz w:val="28"/>
          <w:szCs w:val="28"/>
        </w:rPr>
      </w:pPr>
      <w:r>
        <w:rPr>
          <w:rFonts w:ascii="Times New Roman" w:hAnsi="Times New Roman" w:cs="Times New Roman"/>
          <w:sz w:val="28"/>
          <w:szCs w:val="28"/>
        </w:rPr>
        <w:t>достижение расчетного уровня обеспеченности населения муниципального образования услугами в соответствии с нормативами градостроительного проектирования;</w:t>
      </w:r>
    </w:p>
    <w:p w:rsidR="00377A4C" w:rsidRDefault="00377A4C" w:rsidP="00377A4C">
      <w:pPr>
        <w:pStyle w:val="a4"/>
        <w:numPr>
          <w:ilvl w:val="0"/>
          <w:numId w:val="83"/>
        </w:numPr>
        <w:tabs>
          <w:tab w:val="left" w:pos="993"/>
        </w:tabs>
        <w:spacing w:after="0" w:line="348" w:lineRule="auto"/>
        <w:ind w:left="0" w:firstLine="709"/>
        <w:jc w:val="both"/>
        <w:rPr>
          <w:rFonts w:ascii="Times New Roman" w:hAnsi="Times New Roman" w:cs="Times New Roman"/>
          <w:sz w:val="28"/>
          <w:szCs w:val="28"/>
        </w:rPr>
      </w:pPr>
      <w:r>
        <w:rPr>
          <w:rFonts w:ascii="Times New Roman" w:hAnsi="Times New Roman" w:cs="Times New Roman"/>
          <w:sz w:val="28"/>
          <w:szCs w:val="28"/>
        </w:rPr>
        <w:t>эффективность функционирования действующей социальной инфраструктуры;</w:t>
      </w:r>
    </w:p>
    <w:p w:rsidR="00377A4C" w:rsidRDefault="00377A4C" w:rsidP="00377A4C">
      <w:pPr>
        <w:pStyle w:val="a4"/>
        <w:numPr>
          <w:ilvl w:val="0"/>
          <w:numId w:val="83"/>
        </w:numPr>
        <w:tabs>
          <w:tab w:val="left" w:pos="993"/>
        </w:tabs>
        <w:spacing w:after="0" w:line="348"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уменьшение доли социальных объектов, не отвечающих нормативным требованиям, в общей численности объектов социальной инфраструктуры;</w:t>
      </w:r>
    </w:p>
    <w:p w:rsidR="00377A4C" w:rsidRDefault="00377A4C" w:rsidP="00377A4C">
      <w:pPr>
        <w:pStyle w:val="a4"/>
        <w:numPr>
          <w:ilvl w:val="0"/>
          <w:numId w:val="83"/>
        </w:numPr>
        <w:tabs>
          <w:tab w:val="left" w:pos="993"/>
        </w:tabs>
        <w:spacing w:after="0" w:line="348" w:lineRule="auto"/>
        <w:ind w:left="0" w:firstLine="709"/>
        <w:jc w:val="both"/>
        <w:rPr>
          <w:rFonts w:ascii="Times New Roman" w:hAnsi="Times New Roman" w:cs="Times New Roman"/>
          <w:sz w:val="28"/>
          <w:szCs w:val="28"/>
        </w:rPr>
      </w:pPr>
      <w:r>
        <w:rPr>
          <w:rFonts w:ascii="Times New Roman" w:hAnsi="Times New Roman" w:cs="Times New Roman"/>
          <w:sz w:val="28"/>
          <w:szCs w:val="28"/>
        </w:rPr>
        <w:t>достижение расчетного уровня обеспеченности населения социальными услугами.</w:t>
      </w:r>
    </w:p>
    <w:p w:rsidR="00377A4C" w:rsidRDefault="00377A4C" w:rsidP="00377A4C">
      <w:pPr>
        <w:pStyle w:val="a4"/>
        <w:tabs>
          <w:tab w:val="left" w:pos="993"/>
        </w:tabs>
        <w:spacing w:after="0" w:line="348" w:lineRule="auto"/>
        <w:ind w:left="0" w:firstLine="709"/>
        <w:jc w:val="both"/>
        <w:rPr>
          <w:rFonts w:ascii="Times New Roman" w:hAnsi="Times New Roman" w:cs="Times New Roman"/>
          <w:sz w:val="28"/>
          <w:szCs w:val="28"/>
        </w:rPr>
      </w:pPr>
      <w:r>
        <w:rPr>
          <w:rFonts w:ascii="Times New Roman" w:hAnsi="Times New Roman" w:cs="Times New Roman"/>
          <w:sz w:val="28"/>
          <w:szCs w:val="28"/>
        </w:rPr>
        <w:t>В рамках реализации Программы на период до 2030 года запланированы мероприятия по модернизации домов культуры,  строительству детских площадок, а также разработке проектно-сметной документации по проведению работ на социальных объектах.</w:t>
      </w:r>
    </w:p>
    <w:p w:rsidR="00377A4C" w:rsidRPr="00855D4B" w:rsidRDefault="00377A4C" w:rsidP="00377A4C">
      <w:pPr>
        <w:pStyle w:val="a4"/>
        <w:tabs>
          <w:tab w:val="left" w:pos="993"/>
        </w:tabs>
        <w:spacing w:after="0" w:line="348"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Показатели социально-экономического  развития городского </w:t>
      </w:r>
      <w:r>
        <w:rPr>
          <w:rFonts w:ascii="Times New Roman" w:hAnsi="Times New Roman" w:cs="Times New Roman"/>
          <w:sz w:val="28"/>
          <w:szCs w:val="28"/>
        </w:rPr>
        <w:t>поселения</w:t>
      </w:r>
      <w:r w:rsidRPr="00855D4B">
        <w:rPr>
          <w:rFonts w:ascii="Times New Roman" w:hAnsi="Times New Roman" w:cs="Times New Roman"/>
          <w:sz w:val="28"/>
          <w:szCs w:val="28"/>
        </w:rPr>
        <w:t xml:space="preserve"> отражают  влияние  секторов экономики на социальные и экономические процессы, а также уровень жизни населения, его занятость  и  показывают  в целом развитие на территории муниципального образования: промышленности, сельского хозяйства, производства потребительских товаров, инвестиций,  малого предпринимательства, финансовой политики, денежных доходов и расходов населения, платных услуг, товарооборота, трудовых ресурсов и т.д. Прогнозные показатели развития территории </w:t>
      </w:r>
      <w:r>
        <w:rPr>
          <w:rFonts w:ascii="Times New Roman" w:hAnsi="Times New Roman" w:cs="Times New Roman"/>
          <w:sz w:val="28"/>
          <w:szCs w:val="28"/>
        </w:rPr>
        <w:t>Ольховатского городского поселения</w:t>
      </w:r>
      <w:r w:rsidRPr="00855D4B">
        <w:rPr>
          <w:rFonts w:ascii="Times New Roman" w:hAnsi="Times New Roman" w:cs="Times New Roman"/>
          <w:sz w:val="28"/>
          <w:szCs w:val="28"/>
        </w:rPr>
        <w:t xml:space="preserve"> соотносятся с целевыми значениями, достижение которых запланировано в рамках документов социально-экономического развития регионального и федерального уровней.</w:t>
      </w:r>
    </w:p>
    <w:p w:rsidR="00377A4C" w:rsidRPr="00855D4B" w:rsidRDefault="00377A4C" w:rsidP="00377A4C">
      <w:pPr>
        <w:spacing w:after="0"/>
        <w:rPr>
          <w:rFonts w:ascii="Times New Roman" w:eastAsiaTheme="majorEastAsia" w:hAnsi="Times New Roman" w:cs="Times New Roman"/>
          <w:b/>
          <w:bCs/>
          <w:sz w:val="28"/>
          <w:szCs w:val="28"/>
        </w:rPr>
      </w:pPr>
      <w:bookmarkStart w:id="12" w:name="_Toc73902211"/>
    </w:p>
    <w:p w:rsidR="00377A4C" w:rsidRDefault="00377A4C">
      <w:pPr>
        <w:rPr>
          <w:rFonts w:ascii="Times New Roman" w:eastAsiaTheme="majorEastAsia" w:hAnsi="Times New Roman" w:cs="Times New Roman"/>
          <w:b/>
          <w:bCs/>
          <w:sz w:val="28"/>
          <w:szCs w:val="28"/>
        </w:rPr>
      </w:pPr>
      <w:r>
        <w:rPr>
          <w:rFonts w:ascii="Times New Roman" w:hAnsi="Times New Roman" w:cs="Times New Roman"/>
          <w:sz w:val="28"/>
          <w:szCs w:val="28"/>
        </w:rPr>
        <w:br w:type="page"/>
      </w:r>
    </w:p>
    <w:p w:rsidR="00377A4C" w:rsidRPr="00855D4B" w:rsidRDefault="00377A4C" w:rsidP="00377A4C">
      <w:pPr>
        <w:pStyle w:val="2"/>
        <w:spacing w:before="0" w:line="360" w:lineRule="auto"/>
        <w:ind w:firstLine="709"/>
        <w:jc w:val="both"/>
        <w:rPr>
          <w:rFonts w:ascii="Times New Roman" w:hAnsi="Times New Roman" w:cs="Times New Roman"/>
          <w:color w:val="auto"/>
          <w:sz w:val="28"/>
          <w:szCs w:val="28"/>
        </w:rPr>
      </w:pPr>
      <w:bookmarkStart w:id="13" w:name="_Toc176128875"/>
      <w:r w:rsidRPr="00855D4B">
        <w:rPr>
          <w:rFonts w:ascii="Times New Roman" w:hAnsi="Times New Roman" w:cs="Times New Roman"/>
          <w:color w:val="auto"/>
          <w:sz w:val="28"/>
          <w:szCs w:val="28"/>
        </w:rPr>
        <w:lastRenderedPageBreak/>
        <w:t>1.3 Оценка сети дорог, оценка и анализ показателей качества содержания дорог, анализ перспектив развития дорог на территории</w:t>
      </w:r>
      <w:bookmarkEnd w:id="12"/>
      <w:bookmarkEnd w:id="13"/>
    </w:p>
    <w:p w:rsidR="00377A4C" w:rsidRPr="00855D4B" w:rsidRDefault="00377A4C" w:rsidP="00377A4C">
      <w:pPr>
        <w:rPr>
          <w:rFonts w:ascii="Times New Roman" w:hAnsi="Times New Roman" w:cs="Times New Roman"/>
        </w:rPr>
      </w:pPr>
    </w:p>
    <w:p w:rsidR="00377A4C" w:rsidRPr="00855D4B" w:rsidRDefault="00377A4C" w:rsidP="00377A4C">
      <w:pPr>
        <w:pStyle w:val="13"/>
        <w:spacing w:before="0" w:after="0" w:line="360" w:lineRule="auto"/>
        <w:ind w:firstLine="720"/>
        <w:jc w:val="both"/>
        <w:rPr>
          <w:rFonts w:ascii="Times New Roman" w:hAnsi="Times New Roman" w:cs="Times New Roman"/>
          <w:sz w:val="28"/>
          <w:szCs w:val="28"/>
        </w:rPr>
      </w:pPr>
      <w:r w:rsidRPr="00855D4B">
        <w:rPr>
          <w:rFonts w:ascii="Times New Roman" w:hAnsi="Times New Roman" w:cs="Times New Roman"/>
          <w:sz w:val="28"/>
          <w:szCs w:val="28"/>
        </w:rPr>
        <w:t>Основными элементами дорог являются проезжая часть, предохранительные полосы, тротуары, пешеходные дорожки, велодорожки, полосы зеленых насаждений, центральные разделительные полосы между проезжими частями встречных направлений движения, разделительные полосы между центральной проезжей частью и боковыми проездами, между тротуаром и проезжими частями, откосы насыпей и выемок, подпорные стенки, технические полосы, резервные полосы, остановочные и конечные площадки общественного транспорта и т.д.</w:t>
      </w:r>
    </w:p>
    <w:p w:rsidR="00377A4C" w:rsidRPr="00601398" w:rsidRDefault="00377A4C" w:rsidP="00377A4C">
      <w:pPr>
        <w:widowControl w:val="0"/>
        <w:shd w:val="clear" w:color="auto" w:fill="FFFFFF"/>
        <w:tabs>
          <w:tab w:val="left" w:pos="993"/>
        </w:tabs>
        <w:overflowPunct w:val="0"/>
        <w:spacing w:after="0" w:line="360" w:lineRule="auto"/>
        <w:ind w:firstLine="720"/>
        <w:jc w:val="both"/>
        <w:rPr>
          <w:rFonts w:ascii="Times New Roman" w:hAnsi="Times New Roman" w:cs="Times New Roman"/>
          <w:color w:val="FF0000"/>
          <w:sz w:val="28"/>
          <w:szCs w:val="28"/>
        </w:rPr>
      </w:pPr>
      <w:r w:rsidRPr="00ED628C">
        <w:rPr>
          <w:rFonts w:ascii="Times New Roman" w:hAnsi="Times New Roman" w:cs="Times New Roman"/>
          <w:sz w:val="28"/>
          <w:szCs w:val="28"/>
        </w:rPr>
        <w:t xml:space="preserve">Протяженность автомобильных дорог, проходящих по территории </w:t>
      </w:r>
      <w:r w:rsidRPr="00ED628C">
        <w:rPr>
          <w:rFonts w:ascii="Times New Roman" w:eastAsia="Calibri" w:hAnsi="Times New Roman" w:cs="Times New Roman"/>
          <w:sz w:val="28"/>
          <w:szCs w:val="28"/>
        </w:rPr>
        <w:t xml:space="preserve">Ольховатского городского поселения, </w:t>
      </w:r>
      <w:r w:rsidRPr="00ED628C">
        <w:rPr>
          <w:rFonts w:ascii="Times New Roman" w:hAnsi="Times New Roman" w:cs="Times New Roman"/>
          <w:sz w:val="28"/>
          <w:szCs w:val="28"/>
        </w:rPr>
        <w:t xml:space="preserve">составляет </w:t>
      </w:r>
      <w:r>
        <w:rPr>
          <w:rFonts w:ascii="Times New Roman" w:hAnsi="Times New Roman" w:cs="Times New Roman"/>
          <w:sz w:val="28"/>
          <w:szCs w:val="28"/>
        </w:rPr>
        <w:t xml:space="preserve">163,215 </w:t>
      </w:r>
      <w:r w:rsidRPr="00ED628C">
        <w:rPr>
          <w:rFonts w:ascii="Times New Roman" w:hAnsi="Times New Roman" w:cs="Times New Roman"/>
          <w:sz w:val="28"/>
          <w:szCs w:val="28"/>
        </w:rPr>
        <w:t>км и складывается из автомобильных дорог общего пользования федерального значения – 8,85 км,  регионального и межмун</w:t>
      </w:r>
      <w:r w:rsidRPr="00C3782A">
        <w:rPr>
          <w:rFonts w:ascii="Times New Roman" w:hAnsi="Times New Roman" w:cs="Times New Roman"/>
          <w:sz w:val="28"/>
          <w:szCs w:val="28"/>
        </w:rPr>
        <w:t xml:space="preserve">иципального – 76,72 км и местного значения – 77,645 км. </w:t>
      </w:r>
    </w:p>
    <w:p w:rsidR="00377A4C" w:rsidRPr="004A3E14" w:rsidRDefault="00377A4C" w:rsidP="00377A4C">
      <w:pPr>
        <w:widowControl w:val="0"/>
        <w:shd w:val="clear" w:color="auto" w:fill="FFFFFF"/>
        <w:tabs>
          <w:tab w:val="left" w:pos="993"/>
        </w:tabs>
        <w:overflowPunct w:val="0"/>
        <w:spacing w:after="0" w:line="360" w:lineRule="auto"/>
        <w:ind w:firstLine="720"/>
        <w:jc w:val="both"/>
        <w:rPr>
          <w:rFonts w:ascii="Times New Roman" w:hAnsi="Times New Roman" w:cs="Times New Roman"/>
          <w:sz w:val="28"/>
          <w:szCs w:val="28"/>
        </w:rPr>
      </w:pPr>
      <w:r w:rsidRPr="004A3E14">
        <w:rPr>
          <w:rFonts w:ascii="Times New Roman" w:hAnsi="Times New Roman" w:cs="Times New Roman"/>
          <w:sz w:val="28"/>
          <w:szCs w:val="28"/>
        </w:rPr>
        <w:t>Плотность сети автомобильных дорог общего пользования составляет 0,89 км/кв.км.</w:t>
      </w:r>
    </w:p>
    <w:p w:rsidR="00377A4C" w:rsidRDefault="00377A4C" w:rsidP="00377A4C">
      <w:pPr>
        <w:pStyle w:val="13"/>
        <w:spacing w:before="0" w:after="0" w:line="360" w:lineRule="auto"/>
        <w:ind w:firstLine="708"/>
        <w:jc w:val="both"/>
        <w:rPr>
          <w:rFonts w:ascii="Times New Roman" w:eastAsia="Calibri" w:hAnsi="Times New Roman" w:cs="Times New Roman"/>
          <w:sz w:val="28"/>
          <w:lang w:eastAsia="ru-RU"/>
        </w:rPr>
      </w:pPr>
      <w:r>
        <w:rPr>
          <w:rFonts w:ascii="Times New Roman" w:eastAsia="Calibri" w:hAnsi="Times New Roman" w:cs="Times New Roman"/>
          <w:sz w:val="28"/>
          <w:lang w:eastAsia="ru-RU"/>
        </w:rPr>
        <w:t>П</w:t>
      </w:r>
      <w:r w:rsidRPr="00ED628C">
        <w:rPr>
          <w:rFonts w:ascii="Times New Roman" w:eastAsia="Calibri" w:hAnsi="Times New Roman" w:cs="Times New Roman"/>
          <w:sz w:val="28"/>
          <w:lang w:eastAsia="ru-RU"/>
        </w:rPr>
        <w:t>ереч</w:t>
      </w:r>
      <w:r>
        <w:rPr>
          <w:rFonts w:ascii="Times New Roman" w:eastAsia="Calibri" w:hAnsi="Times New Roman" w:cs="Times New Roman"/>
          <w:sz w:val="28"/>
          <w:lang w:eastAsia="ru-RU"/>
        </w:rPr>
        <w:t>ень</w:t>
      </w:r>
      <w:r w:rsidRPr="00ED628C">
        <w:rPr>
          <w:rFonts w:ascii="Times New Roman" w:eastAsia="Calibri" w:hAnsi="Times New Roman" w:cs="Times New Roman"/>
          <w:sz w:val="28"/>
          <w:lang w:eastAsia="ru-RU"/>
        </w:rPr>
        <w:t xml:space="preserve"> автомобильных дорог общего пользования федерального значения </w:t>
      </w:r>
      <w:r>
        <w:rPr>
          <w:rFonts w:ascii="Times New Roman" w:eastAsia="Calibri" w:hAnsi="Times New Roman" w:cs="Times New Roman"/>
          <w:sz w:val="28"/>
          <w:lang w:eastAsia="ru-RU"/>
        </w:rPr>
        <w:t>утвержден постановлением</w:t>
      </w:r>
      <w:r w:rsidRPr="00ED628C">
        <w:rPr>
          <w:rFonts w:ascii="Times New Roman" w:eastAsia="Calibri" w:hAnsi="Times New Roman" w:cs="Times New Roman"/>
          <w:sz w:val="28"/>
          <w:lang w:eastAsia="ru-RU"/>
        </w:rPr>
        <w:t xml:space="preserve"> Правительства Р</w:t>
      </w:r>
      <w:r>
        <w:rPr>
          <w:rFonts w:ascii="Times New Roman" w:eastAsia="Calibri" w:hAnsi="Times New Roman" w:cs="Times New Roman"/>
          <w:sz w:val="28"/>
          <w:lang w:eastAsia="ru-RU"/>
        </w:rPr>
        <w:t xml:space="preserve">оссийской </w:t>
      </w:r>
      <w:r w:rsidRPr="00ED628C">
        <w:rPr>
          <w:rFonts w:ascii="Times New Roman" w:eastAsia="Calibri" w:hAnsi="Times New Roman" w:cs="Times New Roman"/>
          <w:sz w:val="28"/>
          <w:lang w:eastAsia="ru-RU"/>
        </w:rPr>
        <w:t>Ф</w:t>
      </w:r>
      <w:r>
        <w:rPr>
          <w:rFonts w:ascii="Times New Roman" w:eastAsia="Calibri" w:hAnsi="Times New Roman" w:cs="Times New Roman"/>
          <w:sz w:val="28"/>
          <w:lang w:eastAsia="ru-RU"/>
        </w:rPr>
        <w:t>едерации</w:t>
      </w:r>
      <w:r w:rsidRPr="00ED628C">
        <w:rPr>
          <w:rFonts w:ascii="Times New Roman" w:eastAsia="Calibri" w:hAnsi="Times New Roman" w:cs="Times New Roman"/>
          <w:sz w:val="28"/>
          <w:lang w:eastAsia="ru-RU"/>
        </w:rPr>
        <w:t xml:space="preserve"> от 17</w:t>
      </w:r>
      <w:r>
        <w:rPr>
          <w:rFonts w:ascii="Times New Roman" w:eastAsia="Calibri" w:hAnsi="Times New Roman" w:cs="Times New Roman"/>
          <w:sz w:val="28"/>
          <w:lang w:eastAsia="ru-RU"/>
        </w:rPr>
        <w:t xml:space="preserve"> ноября </w:t>
      </w:r>
      <w:r w:rsidRPr="00ED628C">
        <w:rPr>
          <w:rFonts w:ascii="Times New Roman" w:eastAsia="Calibri" w:hAnsi="Times New Roman" w:cs="Times New Roman"/>
          <w:sz w:val="28"/>
          <w:lang w:eastAsia="ru-RU"/>
        </w:rPr>
        <w:t>2010</w:t>
      </w:r>
      <w:r>
        <w:rPr>
          <w:rFonts w:ascii="Times New Roman" w:eastAsia="Calibri" w:hAnsi="Times New Roman" w:cs="Times New Roman"/>
          <w:sz w:val="28"/>
          <w:lang w:eastAsia="ru-RU"/>
        </w:rPr>
        <w:t xml:space="preserve"> года №928 «</w:t>
      </w:r>
      <w:r w:rsidRPr="00ED628C">
        <w:rPr>
          <w:rFonts w:ascii="Times New Roman" w:eastAsia="Calibri" w:hAnsi="Times New Roman" w:cs="Times New Roman"/>
          <w:sz w:val="28"/>
          <w:lang w:eastAsia="ru-RU"/>
        </w:rPr>
        <w:t>О перечне автомобильных дорог общего пользования федерального значения</w:t>
      </w:r>
      <w:r>
        <w:rPr>
          <w:rFonts w:ascii="Times New Roman" w:eastAsia="Calibri" w:hAnsi="Times New Roman" w:cs="Times New Roman"/>
          <w:sz w:val="28"/>
          <w:lang w:eastAsia="ru-RU"/>
        </w:rPr>
        <w:t xml:space="preserve">». </w:t>
      </w:r>
    </w:p>
    <w:p w:rsidR="00377A4C" w:rsidRDefault="00377A4C" w:rsidP="00377A4C">
      <w:pPr>
        <w:pStyle w:val="13"/>
        <w:spacing w:before="0" w:after="0" w:line="360" w:lineRule="auto"/>
        <w:ind w:firstLine="708"/>
        <w:jc w:val="both"/>
        <w:rPr>
          <w:rFonts w:ascii="Times New Roman" w:eastAsia="Calibri" w:hAnsi="Times New Roman" w:cs="Times New Roman"/>
          <w:sz w:val="28"/>
          <w:lang w:eastAsia="ru-RU"/>
        </w:rPr>
      </w:pPr>
      <w:r>
        <w:rPr>
          <w:rFonts w:ascii="Times New Roman" w:eastAsia="Calibri" w:hAnsi="Times New Roman" w:cs="Times New Roman"/>
          <w:sz w:val="28"/>
          <w:lang w:eastAsia="ru-RU"/>
        </w:rPr>
        <w:t>По территории Ольховатского городского поселения проходит автомобильная дорога общего пользования федерального значения 00 ОП ФЗ М-2 ««</w:t>
      </w:r>
      <w:r w:rsidRPr="00ED628C">
        <w:rPr>
          <w:rFonts w:ascii="Times New Roman" w:eastAsia="Calibri" w:hAnsi="Times New Roman" w:cs="Times New Roman"/>
          <w:sz w:val="28"/>
          <w:lang w:eastAsia="ru-RU"/>
        </w:rPr>
        <w:t>Крым</w:t>
      </w:r>
      <w:r>
        <w:rPr>
          <w:rFonts w:ascii="Times New Roman" w:eastAsia="Calibri" w:hAnsi="Times New Roman" w:cs="Times New Roman"/>
          <w:sz w:val="28"/>
          <w:lang w:eastAsia="ru-RU"/>
        </w:rPr>
        <w:t xml:space="preserve">» </w:t>
      </w:r>
      <w:r w:rsidRPr="00ED628C">
        <w:rPr>
          <w:rFonts w:ascii="Times New Roman" w:eastAsia="Calibri" w:hAnsi="Times New Roman" w:cs="Times New Roman"/>
          <w:sz w:val="28"/>
          <w:lang w:eastAsia="ru-RU"/>
        </w:rPr>
        <w:t>Москва - Тула - Орел - Курск - Белгород - граница с Украиной</w:t>
      </w:r>
      <w:r>
        <w:rPr>
          <w:rFonts w:ascii="Times New Roman" w:eastAsia="Calibri" w:hAnsi="Times New Roman" w:cs="Times New Roman"/>
          <w:sz w:val="28"/>
          <w:lang w:eastAsia="ru-RU"/>
        </w:rPr>
        <w:t>» в границах км 229+000 – км 237+850, протяженностью 8,85 км.</w:t>
      </w:r>
    </w:p>
    <w:p w:rsidR="00377A4C" w:rsidRPr="008A65A1" w:rsidRDefault="00377A4C" w:rsidP="00377A4C">
      <w:pPr>
        <w:pStyle w:val="13"/>
        <w:spacing w:before="0" w:after="0" w:line="360" w:lineRule="auto"/>
        <w:ind w:firstLine="708"/>
        <w:jc w:val="both"/>
        <w:rPr>
          <w:rFonts w:ascii="Times New Roman" w:eastAsia="Calibri" w:hAnsi="Times New Roman" w:cs="Times New Roman"/>
          <w:sz w:val="28"/>
          <w:lang w:eastAsia="ru-RU"/>
        </w:rPr>
      </w:pPr>
      <w:r w:rsidRPr="008A65A1">
        <w:rPr>
          <w:rFonts w:ascii="Times New Roman" w:eastAsia="Calibri" w:hAnsi="Times New Roman" w:cs="Times New Roman"/>
          <w:sz w:val="28"/>
          <w:lang w:eastAsia="ru-RU"/>
        </w:rPr>
        <w:t xml:space="preserve">Перечень автомобильных дорог общего пользования регионального значения Воронежской области, утвержден постановлением Администрации Воронежской области от 30 декабря 2005 года №1239 </w:t>
      </w:r>
      <w:r>
        <w:rPr>
          <w:rFonts w:ascii="Times New Roman" w:eastAsia="Calibri" w:hAnsi="Times New Roman" w:cs="Times New Roman"/>
          <w:sz w:val="28"/>
          <w:lang w:eastAsia="ru-RU"/>
        </w:rPr>
        <w:t>«</w:t>
      </w:r>
      <w:r w:rsidRPr="008A65A1">
        <w:rPr>
          <w:rFonts w:ascii="Times New Roman" w:eastAsia="Calibri" w:hAnsi="Times New Roman" w:cs="Times New Roman"/>
          <w:sz w:val="28"/>
          <w:lang w:eastAsia="ru-RU"/>
        </w:rPr>
        <w:t xml:space="preserve">Об утверждении критериев отнесения автомобильных дорог к автомобильным дорогам общего </w:t>
      </w:r>
      <w:r w:rsidRPr="008A65A1">
        <w:rPr>
          <w:rFonts w:ascii="Times New Roman" w:eastAsia="Calibri" w:hAnsi="Times New Roman" w:cs="Times New Roman"/>
          <w:sz w:val="28"/>
          <w:lang w:eastAsia="ru-RU"/>
        </w:rPr>
        <w:lastRenderedPageBreak/>
        <w:t>пользования регионального или межмуниципального значения Воронежской области</w:t>
      </w:r>
      <w:r>
        <w:rPr>
          <w:rFonts w:ascii="Times New Roman" w:eastAsia="Calibri" w:hAnsi="Times New Roman" w:cs="Times New Roman"/>
          <w:sz w:val="28"/>
          <w:lang w:eastAsia="ru-RU"/>
        </w:rPr>
        <w:t>»</w:t>
      </w:r>
      <w:r w:rsidRPr="008A65A1">
        <w:rPr>
          <w:rFonts w:ascii="Times New Roman" w:eastAsia="Calibri" w:hAnsi="Times New Roman" w:cs="Times New Roman"/>
          <w:sz w:val="28"/>
          <w:lang w:eastAsia="ru-RU"/>
        </w:rPr>
        <w:t>.</w:t>
      </w:r>
    </w:p>
    <w:p w:rsidR="00377A4C" w:rsidRPr="008A65A1" w:rsidRDefault="00377A4C" w:rsidP="00377A4C">
      <w:pPr>
        <w:pStyle w:val="13"/>
        <w:spacing w:before="0" w:after="0" w:line="360" w:lineRule="auto"/>
        <w:ind w:firstLine="720"/>
        <w:jc w:val="both"/>
        <w:rPr>
          <w:rFonts w:ascii="Times New Roman" w:eastAsia="Calibri" w:hAnsi="Times New Roman" w:cs="Times New Roman"/>
          <w:sz w:val="28"/>
          <w:lang w:eastAsia="ru-RU"/>
        </w:rPr>
      </w:pPr>
      <w:r w:rsidRPr="008A65A1">
        <w:rPr>
          <w:rFonts w:ascii="Times New Roman" w:eastAsia="Calibri" w:hAnsi="Times New Roman" w:cs="Times New Roman"/>
          <w:sz w:val="28"/>
          <w:lang w:eastAsia="ru-RU"/>
        </w:rPr>
        <w:t>Так, по территории Ольховатского городского поселения проходит шесть автомобильных дорог общего пользования регионального значения и одна – межмуниципального, суммарной протяженностью 76,72 км.</w:t>
      </w:r>
    </w:p>
    <w:p w:rsidR="00377A4C" w:rsidRPr="008A65A1" w:rsidRDefault="00377A4C" w:rsidP="00377A4C">
      <w:pPr>
        <w:pStyle w:val="13"/>
        <w:spacing w:before="0" w:after="0" w:line="360" w:lineRule="auto"/>
        <w:ind w:firstLine="720"/>
        <w:jc w:val="both"/>
        <w:rPr>
          <w:rFonts w:ascii="Times New Roman" w:eastAsia="Calibri" w:hAnsi="Times New Roman" w:cs="Times New Roman"/>
          <w:sz w:val="28"/>
          <w:lang w:eastAsia="ru-RU"/>
        </w:rPr>
      </w:pPr>
      <w:r w:rsidRPr="008A65A1">
        <w:rPr>
          <w:rFonts w:ascii="Times New Roman" w:eastAsia="Calibri" w:hAnsi="Times New Roman" w:cs="Times New Roman"/>
          <w:sz w:val="28"/>
          <w:lang w:eastAsia="ru-RU"/>
        </w:rPr>
        <w:t xml:space="preserve">Автомобильные дороги общего пользования регионального (межмуниципального) значения, соответствующие </w:t>
      </w:r>
      <w:r w:rsidRPr="008A65A1">
        <w:rPr>
          <w:rFonts w:ascii="Times New Roman" w:eastAsia="Calibri" w:hAnsi="Times New Roman" w:cs="Times New Roman"/>
          <w:sz w:val="28"/>
          <w:lang w:val="en-US" w:eastAsia="ru-RU"/>
        </w:rPr>
        <w:t>III</w:t>
      </w:r>
      <w:r w:rsidRPr="008A65A1">
        <w:rPr>
          <w:rFonts w:ascii="Times New Roman" w:eastAsia="Calibri" w:hAnsi="Times New Roman" w:cs="Times New Roman"/>
          <w:sz w:val="28"/>
          <w:lang w:eastAsia="ru-RU"/>
        </w:rPr>
        <w:t xml:space="preserve"> технической категории имеют общую протяженность 4,5 км, </w:t>
      </w:r>
      <w:r w:rsidRPr="008A65A1">
        <w:rPr>
          <w:rFonts w:ascii="Times New Roman" w:eastAsia="Calibri" w:hAnsi="Times New Roman" w:cs="Times New Roman"/>
          <w:sz w:val="28"/>
          <w:lang w:val="en-US" w:eastAsia="ru-RU"/>
        </w:rPr>
        <w:t>IV</w:t>
      </w:r>
      <w:r w:rsidRPr="008A65A1">
        <w:rPr>
          <w:rFonts w:ascii="Times New Roman" w:eastAsia="Calibri" w:hAnsi="Times New Roman" w:cs="Times New Roman"/>
          <w:sz w:val="28"/>
          <w:lang w:eastAsia="ru-RU"/>
        </w:rPr>
        <w:t xml:space="preserve"> – 72,22 км.</w:t>
      </w:r>
    </w:p>
    <w:p w:rsidR="00377A4C" w:rsidRPr="008A65A1" w:rsidRDefault="00377A4C" w:rsidP="00377A4C">
      <w:pPr>
        <w:pStyle w:val="13"/>
        <w:spacing w:before="0" w:after="0" w:line="360" w:lineRule="auto"/>
        <w:ind w:firstLine="720"/>
        <w:jc w:val="both"/>
        <w:rPr>
          <w:rFonts w:ascii="Times New Roman" w:hAnsi="Times New Roman" w:cs="Times New Roman"/>
          <w:w w:val="105"/>
          <w:sz w:val="28"/>
        </w:rPr>
      </w:pPr>
      <w:r w:rsidRPr="008A65A1">
        <w:rPr>
          <w:rFonts w:ascii="Times New Roman" w:hAnsi="Times New Roman" w:cs="Times New Roman"/>
          <w:w w:val="105"/>
          <w:sz w:val="28"/>
        </w:rPr>
        <w:t>Перечень автомобильных дорог общего пользования регионального (межмуниципального) значения проходящих в границах Ольховатского городского поселения представлен в таблице 1.3.1.</w:t>
      </w:r>
    </w:p>
    <w:p w:rsidR="00377A4C" w:rsidRDefault="00377A4C" w:rsidP="00377A4C">
      <w:pPr>
        <w:pStyle w:val="13"/>
        <w:spacing w:before="0" w:after="0" w:line="360" w:lineRule="auto"/>
        <w:ind w:firstLine="720"/>
        <w:jc w:val="both"/>
        <w:rPr>
          <w:rFonts w:ascii="Times New Roman" w:hAnsi="Times New Roman" w:cs="Times New Roman"/>
          <w:w w:val="105"/>
          <w:sz w:val="28"/>
        </w:rPr>
      </w:pPr>
      <w:r>
        <w:rPr>
          <w:rFonts w:ascii="Times New Roman" w:hAnsi="Times New Roman" w:cs="Times New Roman"/>
          <w:w w:val="105"/>
          <w:sz w:val="28"/>
        </w:rPr>
        <w:t>Схема автомобильных дорог общего пользования регионального значения и места их сопряжения с автомобильными дорогами общего пользования местного значения представлены на рисунке 1.3.1.</w:t>
      </w:r>
    </w:p>
    <w:p w:rsidR="00377A4C" w:rsidRDefault="00377A4C" w:rsidP="00377A4C">
      <w:pPr>
        <w:pStyle w:val="13"/>
        <w:spacing w:after="0" w:line="360" w:lineRule="auto"/>
        <w:ind w:firstLine="720"/>
        <w:jc w:val="both"/>
        <w:rPr>
          <w:rFonts w:ascii="Times New Roman" w:hAnsi="Times New Roman" w:cs="Times New Roman"/>
          <w:w w:val="105"/>
          <w:sz w:val="28"/>
        </w:rPr>
        <w:sectPr w:rsidR="00377A4C" w:rsidSect="00377A4C">
          <w:pgSz w:w="11906" w:h="16838"/>
          <w:pgMar w:top="1134" w:right="850" w:bottom="1134" w:left="1701" w:header="709" w:footer="709" w:gutter="0"/>
          <w:cols w:space="708"/>
          <w:docGrid w:linePitch="360"/>
        </w:sectPr>
      </w:pPr>
    </w:p>
    <w:p w:rsidR="00377A4C" w:rsidRPr="008A65A1" w:rsidRDefault="00377A4C" w:rsidP="00377A4C">
      <w:pPr>
        <w:tabs>
          <w:tab w:val="left" w:pos="284"/>
        </w:tabs>
        <w:spacing w:after="0" w:line="360" w:lineRule="auto"/>
        <w:jc w:val="both"/>
        <w:rPr>
          <w:rFonts w:ascii="Times New Roman" w:eastAsia="Calibri" w:hAnsi="Times New Roman" w:cs="Times New Roman"/>
          <w:sz w:val="28"/>
          <w:szCs w:val="28"/>
        </w:rPr>
      </w:pPr>
      <w:r w:rsidRPr="008A65A1">
        <w:rPr>
          <w:rFonts w:ascii="Times New Roman" w:eastAsia="Calibri" w:hAnsi="Times New Roman" w:cs="Times New Roman"/>
          <w:sz w:val="28"/>
          <w:szCs w:val="24"/>
          <w:lang w:eastAsia="ru-RU"/>
        </w:rPr>
        <w:lastRenderedPageBreak/>
        <w:t xml:space="preserve">Таблица 1.3.1 – Перечень автомобильных дорог </w:t>
      </w:r>
      <w:r w:rsidRPr="008A65A1">
        <w:rPr>
          <w:rFonts w:ascii="Times New Roman" w:eastAsia="Calibri" w:hAnsi="Times New Roman" w:cs="Times New Roman"/>
          <w:sz w:val="28"/>
          <w:szCs w:val="28"/>
        </w:rPr>
        <w:t>общего пользования регионального (межмуниципального) значения, проходящих по территории Ольховатского городского поселения</w:t>
      </w:r>
    </w:p>
    <w:tbl>
      <w:tblPr>
        <w:tblW w:w="14020" w:type="dxa"/>
        <w:jc w:val="center"/>
        <w:tblLook w:val="04A0" w:firstRow="1" w:lastRow="0" w:firstColumn="1" w:lastColumn="0" w:noHBand="0" w:noVBand="1"/>
      </w:tblPr>
      <w:tblGrid>
        <w:gridCol w:w="674"/>
        <w:gridCol w:w="2411"/>
        <w:gridCol w:w="6917"/>
        <w:gridCol w:w="1023"/>
        <w:gridCol w:w="955"/>
        <w:gridCol w:w="954"/>
        <w:gridCol w:w="1272"/>
      </w:tblGrid>
      <w:tr w:rsidR="00154540" w:rsidTr="00377A4C">
        <w:trPr>
          <w:trHeight w:val="397"/>
          <w:jc w:val="center"/>
        </w:trPr>
        <w:tc>
          <w:tcPr>
            <w:tcW w:w="6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8A65A1">
              <w:rPr>
                <w:rFonts w:ascii="Times New Roman" w:eastAsia="Times New Roman" w:hAnsi="Times New Roman" w:cs="Times New Roman"/>
                <w:sz w:val="24"/>
                <w:szCs w:val="24"/>
                <w:lang w:eastAsia="ru-RU"/>
              </w:rPr>
              <w:t>п/п</w:t>
            </w:r>
          </w:p>
        </w:tc>
        <w:tc>
          <w:tcPr>
            <w:tcW w:w="2338" w:type="dxa"/>
            <w:tcBorders>
              <w:top w:val="single" w:sz="4" w:space="0" w:color="auto"/>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Идентификационный номер</w:t>
            </w:r>
          </w:p>
        </w:tc>
        <w:tc>
          <w:tcPr>
            <w:tcW w:w="7056" w:type="dxa"/>
            <w:tcBorders>
              <w:top w:val="single" w:sz="4" w:space="0" w:color="auto"/>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Наименование автомобильной дороги общего пользования регионального или межмуниципального значения Воронежской области</w:t>
            </w:r>
          </w:p>
        </w:tc>
        <w:tc>
          <w:tcPr>
            <w:tcW w:w="957" w:type="dxa"/>
            <w:tcBorders>
              <w:top w:val="single" w:sz="4" w:space="0" w:color="auto"/>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Начало, км+</w:t>
            </w:r>
          </w:p>
        </w:tc>
        <w:tc>
          <w:tcPr>
            <w:tcW w:w="955" w:type="dxa"/>
            <w:tcBorders>
              <w:top w:val="single" w:sz="4" w:space="0" w:color="auto"/>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Конец, км+</w:t>
            </w:r>
          </w:p>
        </w:tc>
        <w:tc>
          <w:tcPr>
            <w:tcW w:w="954" w:type="dxa"/>
            <w:tcBorders>
              <w:top w:val="single" w:sz="4" w:space="0" w:color="auto"/>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Всего, км</w:t>
            </w:r>
          </w:p>
        </w:tc>
        <w:tc>
          <w:tcPr>
            <w:tcW w:w="1086" w:type="dxa"/>
            <w:tcBorders>
              <w:top w:val="single" w:sz="4" w:space="0" w:color="auto"/>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Категория</w:t>
            </w:r>
          </w:p>
        </w:tc>
      </w:tr>
      <w:tr w:rsidR="00154540" w:rsidTr="00377A4C">
        <w:trPr>
          <w:trHeight w:val="397"/>
          <w:jc w:val="center"/>
        </w:trPr>
        <w:tc>
          <w:tcPr>
            <w:tcW w:w="674" w:type="dxa"/>
            <w:tcBorders>
              <w:top w:val="nil"/>
              <w:left w:val="single" w:sz="4" w:space="0" w:color="auto"/>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1</w:t>
            </w:r>
          </w:p>
        </w:tc>
        <w:tc>
          <w:tcPr>
            <w:tcW w:w="2338"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20 ОП РЗ Н 13-18</w:t>
            </w:r>
          </w:p>
        </w:tc>
        <w:tc>
          <w:tcPr>
            <w:tcW w:w="7056"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Ольховатка - Саловка</w:t>
            </w:r>
          </w:p>
        </w:tc>
        <w:tc>
          <w:tcPr>
            <w:tcW w:w="957"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0,5</w:t>
            </w:r>
          </w:p>
        </w:tc>
        <w:tc>
          <w:tcPr>
            <w:tcW w:w="955"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4,15</w:t>
            </w:r>
          </w:p>
        </w:tc>
        <w:tc>
          <w:tcPr>
            <w:tcW w:w="954"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3,65</w:t>
            </w:r>
          </w:p>
        </w:tc>
        <w:tc>
          <w:tcPr>
            <w:tcW w:w="1086"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IV</w:t>
            </w:r>
          </w:p>
        </w:tc>
      </w:tr>
      <w:tr w:rsidR="00154540" w:rsidTr="00377A4C">
        <w:trPr>
          <w:trHeight w:val="397"/>
          <w:jc w:val="center"/>
        </w:trPr>
        <w:tc>
          <w:tcPr>
            <w:tcW w:w="674" w:type="dxa"/>
            <w:tcBorders>
              <w:top w:val="nil"/>
              <w:left w:val="single" w:sz="4" w:space="0" w:color="auto"/>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2</w:t>
            </w:r>
          </w:p>
        </w:tc>
        <w:tc>
          <w:tcPr>
            <w:tcW w:w="2338"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20 ОП РЗ Н 14-18</w:t>
            </w:r>
          </w:p>
        </w:tc>
        <w:tc>
          <w:tcPr>
            <w:tcW w:w="7056"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Ольховатка - Караяшник - Юрасовка</w:t>
            </w:r>
          </w:p>
        </w:tc>
        <w:tc>
          <w:tcPr>
            <w:tcW w:w="957"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0</w:t>
            </w:r>
          </w:p>
        </w:tc>
        <w:tc>
          <w:tcPr>
            <w:tcW w:w="955"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30</w:t>
            </w:r>
          </w:p>
        </w:tc>
        <w:tc>
          <w:tcPr>
            <w:tcW w:w="954"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30</w:t>
            </w:r>
          </w:p>
        </w:tc>
        <w:tc>
          <w:tcPr>
            <w:tcW w:w="1086"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IV</w:t>
            </w:r>
          </w:p>
        </w:tc>
      </w:tr>
      <w:tr w:rsidR="00154540" w:rsidTr="00377A4C">
        <w:trPr>
          <w:trHeight w:val="397"/>
          <w:jc w:val="center"/>
        </w:trPr>
        <w:tc>
          <w:tcPr>
            <w:tcW w:w="674" w:type="dxa"/>
            <w:tcBorders>
              <w:top w:val="nil"/>
              <w:left w:val="single" w:sz="4" w:space="0" w:color="auto"/>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3</w:t>
            </w:r>
          </w:p>
        </w:tc>
        <w:tc>
          <w:tcPr>
            <w:tcW w:w="2338"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20 ОП РЗ Н 25-18</w:t>
            </w:r>
          </w:p>
        </w:tc>
        <w:tc>
          <w:tcPr>
            <w:tcW w:w="7056"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r w:rsidRPr="008A65A1">
              <w:rPr>
                <w:rFonts w:ascii="Times New Roman" w:eastAsia="Times New Roman" w:hAnsi="Times New Roman" w:cs="Times New Roman"/>
                <w:sz w:val="24"/>
                <w:szCs w:val="24"/>
                <w:lang w:eastAsia="ru-RU"/>
              </w:rPr>
              <w:t>Ольховатка - Караяшник - Юрасовка</w:t>
            </w:r>
            <w:r>
              <w:rPr>
                <w:rFonts w:ascii="Times New Roman" w:eastAsia="Times New Roman" w:hAnsi="Times New Roman" w:cs="Times New Roman"/>
                <w:sz w:val="24"/>
                <w:szCs w:val="24"/>
                <w:lang w:eastAsia="ru-RU"/>
              </w:rPr>
              <w:t>»</w:t>
            </w:r>
            <w:r w:rsidRPr="008A65A1">
              <w:rPr>
                <w:rFonts w:ascii="Times New Roman" w:eastAsia="Times New Roman" w:hAnsi="Times New Roman" w:cs="Times New Roman"/>
                <w:sz w:val="24"/>
                <w:szCs w:val="24"/>
                <w:lang w:eastAsia="ru-RU"/>
              </w:rPr>
              <w:t xml:space="preserve"> - п. Бугаевка</w:t>
            </w:r>
          </w:p>
        </w:tc>
        <w:tc>
          <w:tcPr>
            <w:tcW w:w="957"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0</w:t>
            </w:r>
          </w:p>
        </w:tc>
        <w:tc>
          <w:tcPr>
            <w:tcW w:w="955"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1,952</w:t>
            </w:r>
          </w:p>
        </w:tc>
        <w:tc>
          <w:tcPr>
            <w:tcW w:w="954"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1,952</w:t>
            </w:r>
          </w:p>
        </w:tc>
        <w:tc>
          <w:tcPr>
            <w:tcW w:w="1086"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IV</w:t>
            </w:r>
          </w:p>
        </w:tc>
      </w:tr>
      <w:tr w:rsidR="00154540" w:rsidTr="00377A4C">
        <w:trPr>
          <w:trHeight w:val="397"/>
          <w:jc w:val="center"/>
        </w:trPr>
        <w:tc>
          <w:tcPr>
            <w:tcW w:w="674" w:type="dxa"/>
            <w:tcBorders>
              <w:top w:val="nil"/>
              <w:left w:val="single" w:sz="4" w:space="0" w:color="auto"/>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4</w:t>
            </w:r>
          </w:p>
        </w:tc>
        <w:tc>
          <w:tcPr>
            <w:tcW w:w="2338"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20 ОП МЗ Н 26-18</w:t>
            </w:r>
          </w:p>
        </w:tc>
        <w:tc>
          <w:tcPr>
            <w:tcW w:w="7056"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Подъезд к рп Ольховатка</w:t>
            </w:r>
          </w:p>
        </w:tc>
        <w:tc>
          <w:tcPr>
            <w:tcW w:w="957"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0</w:t>
            </w:r>
          </w:p>
        </w:tc>
        <w:tc>
          <w:tcPr>
            <w:tcW w:w="955"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1,542</w:t>
            </w:r>
          </w:p>
        </w:tc>
        <w:tc>
          <w:tcPr>
            <w:tcW w:w="954"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1,542</w:t>
            </w:r>
          </w:p>
        </w:tc>
        <w:tc>
          <w:tcPr>
            <w:tcW w:w="1086"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IV</w:t>
            </w:r>
          </w:p>
        </w:tc>
      </w:tr>
      <w:tr w:rsidR="00154540" w:rsidTr="00377A4C">
        <w:trPr>
          <w:trHeight w:val="397"/>
          <w:jc w:val="center"/>
        </w:trPr>
        <w:tc>
          <w:tcPr>
            <w:tcW w:w="674" w:type="dxa"/>
            <w:tcBorders>
              <w:top w:val="nil"/>
              <w:left w:val="single" w:sz="4" w:space="0" w:color="auto"/>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5</w:t>
            </w:r>
          </w:p>
        </w:tc>
        <w:tc>
          <w:tcPr>
            <w:tcW w:w="2338"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20 ОП РЗ Н 3-18</w:t>
            </w:r>
          </w:p>
        </w:tc>
        <w:tc>
          <w:tcPr>
            <w:tcW w:w="7056"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r w:rsidRPr="008A65A1">
              <w:rPr>
                <w:rFonts w:ascii="Times New Roman" w:eastAsia="Times New Roman" w:hAnsi="Times New Roman" w:cs="Times New Roman"/>
                <w:sz w:val="24"/>
                <w:szCs w:val="24"/>
                <w:lang w:eastAsia="ru-RU"/>
              </w:rPr>
              <w:t>Белгород - Павловск</w:t>
            </w:r>
            <w:r>
              <w:rPr>
                <w:rFonts w:ascii="Times New Roman" w:eastAsia="Times New Roman" w:hAnsi="Times New Roman" w:cs="Times New Roman"/>
                <w:sz w:val="24"/>
                <w:szCs w:val="24"/>
                <w:lang w:eastAsia="ru-RU"/>
              </w:rPr>
              <w:t>»</w:t>
            </w:r>
            <w:r w:rsidRPr="008A65A1">
              <w:rPr>
                <w:rFonts w:ascii="Times New Roman" w:eastAsia="Times New Roman" w:hAnsi="Times New Roman" w:cs="Times New Roman"/>
                <w:sz w:val="24"/>
                <w:szCs w:val="24"/>
                <w:lang w:eastAsia="ru-RU"/>
              </w:rPr>
              <w:t xml:space="preserve"> - рп Ольховатка</w:t>
            </w:r>
          </w:p>
        </w:tc>
        <w:tc>
          <w:tcPr>
            <w:tcW w:w="957"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0</w:t>
            </w:r>
          </w:p>
        </w:tc>
        <w:tc>
          <w:tcPr>
            <w:tcW w:w="955"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4,5</w:t>
            </w:r>
          </w:p>
        </w:tc>
        <w:tc>
          <w:tcPr>
            <w:tcW w:w="954"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4,5</w:t>
            </w:r>
          </w:p>
        </w:tc>
        <w:tc>
          <w:tcPr>
            <w:tcW w:w="1086"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III</w:t>
            </w:r>
          </w:p>
        </w:tc>
      </w:tr>
      <w:tr w:rsidR="00154540" w:rsidTr="00377A4C">
        <w:trPr>
          <w:trHeight w:val="397"/>
          <w:jc w:val="center"/>
        </w:trPr>
        <w:tc>
          <w:tcPr>
            <w:tcW w:w="674" w:type="dxa"/>
            <w:tcBorders>
              <w:top w:val="nil"/>
              <w:left w:val="single" w:sz="4" w:space="0" w:color="auto"/>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6</w:t>
            </w:r>
          </w:p>
        </w:tc>
        <w:tc>
          <w:tcPr>
            <w:tcW w:w="2338"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20 ОП РЗ Н 8-18</w:t>
            </w:r>
          </w:p>
        </w:tc>
        <w:tc>
          <w:tcPr>
            <w:tcW w:w="7056"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r w:rsidRPr="008A65A1">
              <w:rPr>
                <w:rFonts w:ascii="Times New Roman" w:eastAsia="Times New Roman" w:hAnsi="Times New Roman" w:cs="Times New Roman"/>
                <w:sz w:val="24"/>
                <w:szCs w:val="24"/>
                <w:lang w:eastAsia="ru-RU"/>
              </w:rPr>
              <w:t>Воронеж - Луганск</w:t>
            </w:r>
            <w:r>
              <w:rPr>
                <w:rFonts w:ascii="Times New Roman" w:eastAsia="Times New Roman" w:hAnsi="Times New Roman" w:cs="Times New Roman"/>
                <w:sz w:val="24"/>
                <w:szCs w:val="24"/>
                <w:lang w:eastAsia="ru-RU"/>
              </w:rPr>
              <w:t>»</w:t>
            </w:r>
            <w:r w:rsidRPr="008A65A1">
              <w:rPr>
                <w:rFonts w:ascii="Times New Roman" w:eastAsia="Times New Roman" w:hAnsi="Times New Roman" w:cs="Times New Roman"/>
                <w:sz w:val="24"/>
                <w:szCs w:val="24"/>
                <w:lang w:eastAsia="ru-RU"/>
              </w:rPr>
              <w:t xml:space="preserve"> - Постоялый - Ольховатка</w:t>
            </w:r>
          </w:p>
        </w:tc>
        <w:tc>
          <w:tcPr>
            <w:tcW w:w="957"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0</w:t>
            </w:r>
          </w:p>
        </w:tc>
        <w:tc>
          <w:tcPr>
            <w:tcW w:w="955"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16,576</w:t>
            </w:r>
          </w:p>
        </w:tc>
        <w:tc>
          <w:tcPr>
            <w:tcW w:w="954"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16,576</w:t>
            </w:r>
          </w:p>
        </w:tc>
        <w:tc>
          <w:tcPr>
            <w:tcW w:w="1086"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IV</w:t>
            </w:r>
          </w:p>
        </w:tc>
      </w:tr>
      <w:tr w:rsidR="00154540" w:rsidTr="00377A4C">
        <w:trPr>
          <w:trHeight w:val="397"/>
          <w:jc w:val="center"/>
        </w:trPr>
        <w:tc>
          <w:tcPr>
            <w:tcW w:w="674" w:type="dxa"/>
            <w:tcBorders>
              <w:top w:val="nil"/>
              <w:left w:val="single" w:sz="4" w:space="0" w:color="auto"/>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7</w:t>
            </w:r>
          </w:p>
        </w:tc>
        <w:tc>
          <w:tcPr>
            <w:tcW w:w="2338"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20 ОП РЗ Н 9-18</w:t>
            </w:r>
          </w:p>
        </w:tc>
        <w:tc>
          <w:tcPr>
            <w:tcW w:w="7056"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Большие Базы - Родина Героя</w:t>
            </w:r>
          </w:p>
        </w:tc>
        <w:tc>
          <w:tcPr>
            <w:tcW w:w="957"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0</w:t>
            </w:r>
          </w:p>
        </w:tc>
        <w:tc>
          <w:tcPr>
            <w:tcW w:w="955"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18,5</w:t>
            </w:r>
          </w:p>
        </w:tc>
        <w:tc>
          <w:tcPr>
            <w:tcW w:w="954"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18,5</w:t>
            </w:r>
          </w:p>
        </w:tc>
        <w:tc>
          <w:tcPr>
            <w:tcW w:w="1086"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IV</w:t>
            </w:r>
          </w:p>
        </w:tc>
      </w:tr>
      <w:tr w:rsidR="00154540" w:rsidTr="00377A4C">
        <w:trPr>
          <w:trHeight w:val="397"/>
          <w:jc w:val="center"/>
        </w:trPr>
        <w:tc>
          <w:tcPr>
            <w:tcW w:w="11980"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77A4C" w:rsidRPr="008A65A1" w:rsidRDefault="00377A4C" w:rsidP="00377A4C">
            <w:pPr>
              <w:spacing w:after="0" w:line="240" w:lineRule="auto"/>
              <w:jc w:val="both"/>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Итого:</w:t>
            </w:r>
          </w:p>
        </w:tc>
        <w:tc>
          <w:tcPr>
            <w:tcW w:w="954" w:type="dxa"/>
            <w:tcBorders>
              <w:top w:val="nil"/>
              <w:left w:val="nil"/>
              <w:bottom w:val="single" w:sz="4" w:space="0" w:color="auto"/>
              <w:right w:val="single" w:sz="4" w:space="0" w:color="auto"/>
            </w:tcBorders>
            <w:shd w:val="clear" w:color="auto" w:fill="auto"/>
            <w:noWrap/>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76,72</w:t>
            </w:r>
          </w:p>
        </w:tc>
        <w:tc>
          <w:tcPr>
            <w:tcW w:w="1086" w:type="dxa"/>
            <w:tcBorders>
              <w:top w:val="nil"/>
              <w:left w:val="nil"/>
              <w:bottom w:val="single" w:sz="4" w:space="0" w:color="auto"/>
              <w:right w:val="single" w:sz="4" w:space="0" w:color="auto"/>
            </w:tcBorders>
            <w:shd w:val="clear" w:color="auto" w:fill="auto"/>
            <w:noWrap/>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p>
        </w:tc>
      </w:tr>
    </w:tbl>
    <w:p w:rsidR="00377A4C" w:rsidRDefault="00377A4C" w:rsidP="00377A4C">
      <w:pPr>
        <w:pStyle w:val="13"/>
        <w:spacing w:before="0" w:after="0"/>
        <w:ind w:firstLine="720"/>
        <w:jc w:val="center"/>
        <w:rPr>
          <w:rFonts w:ascii="Times New Roman" w:hAnsi="Times New Roman" w:cs="Times New Roman"/>
          <w:w w:val="105"/>
          <w:sz w:val="28"/>
        </w:rPr>
      </w:pPr>
    </w:p>
    <w:p w:rsidR="00377A4C" w:rsidRDefault="00377A4C">
      <w:pPr>
        <w:rPr>
          <w:rFonts w:ascii="Times New Roman" w:eastAsia="NSimSun" w:hAnsi="Times New Roman" w:cs="Times New Roman"/>
          <w:w w:val="105"/>
          <w:kern w:val="2"/>
          <w:sz w:val="28"/>
          <w:szCs w:val="24"/>
          <w:lang w:eastAsia="zh-CN" w:bidi="hi-IN"/>
        </w:rPr>
      </w:pPr>
      <w:r>
        <w:rPr>
          <w:rFonts w:ascii="Times New Roman" w:hAnsi="Times New Roman" w:cs="Times New Roman"/>
          <w:w w:val="105"/>
          <w:sz w:val="28"/>
        </w:rPr>
        <w:br w:type="page"/>
      </w:r>
    </w:p>
    <w:p w:rsidR="00377A4C" w:rsidRDefault="00377A4C" w:rsidP="00377A4C">
      <w:pPr>
        <w:pStyle w:val="13"/>
        <w:spacing w:before="0" w:after="0"/>
        <w:jc w:val="center"/>
        <w:rPr>
          <w:rFonts w:ascii="Times New Roman" w:hAnsi="Times New Roman" w:cs="Times New Roman"/>
          <w:w w:val="105"/>
          <w:sz w:val="28"/>
        </w:rPr>
      </w:pPr>
      <w:r>
        <w:rPr>
          <w:rFonts w:ascii="Times New Roman" w:hAnsi="Times New Roman" w:cs="Times New Roman"/>
          <w:noProof/>
          <w:w w:val="105"/>
          <w:sz w:val="28"/>
          <w:lang w:eastAsia="ru-RU" w:bidi="ar-SA"/>
        </w:rPr>
        <w:lastRenderedPageBreak/>
        <w:drawing>
          <wp:inline distT="0" distB="0" distL="0" distR="0">
            <wp:extent cx="8644172" cy="5635256"/>
            <wp:effectExtent l="0" t="0" r="5080" b="3810"/>
            <wp:docPr id="24" name="Рисунок 24" descr="D:\РАБОТА\Ольховатское ГП Воронеж. обл. КСОДД\Графика\Опорная се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ТА\Ольховатское ГП Воронеж. обл. КСОДД\Графика\Опорная сеть.jpg"/>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8644255" cy="5635310"/>
                    </a:xfrm>
                    <a:prstGeom prst="rect">
                      <a:avLst/>
                    </a:prstGeom>
                    <a:noFill/>
                    <a:ln>
                      <a:noFill/>
                    </a:ln>
                  </pic:spPr>
                </pic:pic>
              </a:graphicData>
            </a:graphic>
          </wp:inline>
        </w:drawing>
      </w:r>
    </w:p>
    <w:p w:rsidR="00377A4C" w:rsidRDefault="00377A4C" w:rsidP="00377A4C">
      <w:pPr>
        <w:pStyle w:val="13"/>
        <w:spacing w:before="0" w:after="0"/>
        <w:jc w:val="center"/>
        <w:rPr>
          <w:rFonts w:ascii="Times New Roman" w:hAnsi="Times New Roman" w:cs="Times New Roman"/>
          <w:w w:val="105"/>
          <w:sz w:val="28"/>
        </w:rPr>
      </w:pPr>
      <w:r>
        <w:rPr>
          <w:rFonts w:ascii="Times New Roman" w:hAnsi="Times New Roman" w:cs="Times New Roman"/>
          <w:w w:val="105"/>
          <w:sz w:val="28"/>
        </w:rPr>
        <w:lastRenderedPageBreak/>
        <w:t>Рисунок 1.3.1 – Схема автомобильных дорог общего пользования федерального, регионального (межмуниципального) значений</w:t>
      </w:r>
    </w:p>
    <w:p w:rsidR="00377A4C" w:rsidRDefault="00377A4C" w:rsidP="00377A4C">
      <w:pPr>
        <w:pStyle w:val="13"/>
        <w:spacing w:after="0" w:line="360" w:lineRule="auto"/>
        <w:ind w:firstLine="720"/>
        <w:jc w:val="both"/>
        <w:rPr>
          <w:rFonts w:ascii="Times New Roman" w:hAnsi="Times New Roman" w:cs="Times New Roman"/>
          <w:w w:val="105"/>
          <w:sz w:val="28"/>
        </w:rPr>
        <w:sectPr w:rsidR="00377A4C" w:rsidSect="00377A4C">
          <w:pgSz w:w="16838" w:h="11906" w:orient="landscape"/>
          <w:pgMar w:top="1134" w:right="850" w:bottom="1134" w:left="1701" w:header="709" w:footer="709" w:gutter="0"/>
          <w:cols w:space="708"/>
          <w:docGrid w:linePitch="360"/>
        </w:sectPr>
      </w:pPr>
    </w:p>
    <w:p w:rsidR="00377A4C" w:rsidRPr="00855D4B" w:rsidRDefault="00377A4C" w:rsidP="00377A4C">
      <w:pPr>
        <w:pStyle w:val="13"/>
        <w:spacing w:after="0" w:line="360" w:lineRule="auto"/>
        <w:ind w:firstLine="720"/>
        <w:jc w:val="both"/>
        <w:rPr>
          <w:rFonts w:ascii="Times New Roman" w:hAnsi="Times New Roman" w:cs="Times New Roman"/>
          <w:w w:val="105"/>
          <w:sz w:val="28"/>
        </w:rPr>
      </w:pPr>
      <w:r w:rsidRPr="00855D4B">
        <w:rPr>
          <w:rFonts w:ascii="Times New Roman" w:hAnsi="Times New Roman" w:cs="Times New Roman"/>
          <w:w w:val="105"/>
          <w:sz w:val="28"/>
        </w:rPr>
        <w:lastRenderedPageBreak/>
        <w:t xml:space="preserve"> Развитие транспортной системы </w:t>
      </w:r>
      <w:r>
        <w:rPr>
          <w:rFonts w:ascii="Times New Roman" w:hAnsi="Times New Roman" w:cs="Times New Roman"/>
          <w:sz w:val="28"/>
          <w:szCs w:val="28"/>
        </w:rPr>
        <w:t>Ольховатского городского поселения</w:t>
      </w:r>
      <w:r w:rsidRPr="00855D4B">
        <w:rPr>
          <w:rFonts w:ascii="Times New Roman" w:hAnsi="Times New Roman" w:cs="Times New Roman"/>
          <w:sz w:val="28"/>
          <w:szCs w:val="28"/>
        </w:rPr>
        <w:t xml:space="preserve"> </w:t>
      </w:r>
      <w:r w:rsidRPr="00855D4B">
        <w:rPr>
          <w:rFonts w:ascii="Times New Roman" w:hAnsi="Times New Roman" w:cs="Times New Roman"/>
          <w:w w:val="105"/>
          <w:sz w:val="28"/>
        </w:rPr>
        <w:t>– необходимое условие улучшения качества жизни населения. Автомобильные дороги местного значения обеспечивают внутренние связи, являются важнейшим элементом социальной и производственной инфраструктуры.</w:t>
      </w:r>
    </w:p>
    <w:p w:rsidR="00377A4C" w:rsidRDefault="00377A4C" w:rsidP="00377A4C">
      <w:pPr>
        <w:pStyle w:val="13"/>
        <w:spacing w:before="0" w:after="0" w:line="360" w:lineRule="auto"/>
        <w:ind w:firstLine="720"/>
        <w:jc w:val="both"/>
        <w:rPr>
          <w:rFonts w:ascii="Times New Roman" w:hAnsi="Times New Roman" w:cs="Times New Roman"/>
          <w:w w:val="105"/>
          <w:sz w:val="28"/>
        </w:rPr>
      </w:pPr>
      <w:r w:rsidRPr="00855D4B">
        <w:rPr>
          <w:rFonts w:ascii="Times New Roman" w:hAnsi="Times New Roman" w:cs="Times New Roman"/>
          <w:w w:val="105"/>
          <w:sz w:val="28"/>
        </w:rPr>
        <w:t xml:space="preserve">Перечень автомобильных дорог общего пользования местного значения, расположенных на территории </w:t>
      </w:r>
      <w:r>
        <w:rPr>
          <w:rFonts w:ascii="Times New Roman" w:hAnsi="Times New Roman" w:cs="Times New Roman"/>
          <w:sz w:val="28"/>
          <w:szCs w:val="28"/>
        </w:rPr>
        <w:t>Ольховатского городского поселения</w:t>
      </w:r>
      <w:r>
        <w:rPr>
          <w:rFonts w:ascii="Times New Roman" w:hAnsi="Times New Roman" w:cs="Times New Roman"/>
          <w:w w:val="105"/>
          <w:sz w:val="28"/>
        </w:rPr>
        <w:t xml:space="preserve"> утвержден постановлением Администрации Ольховатского городского поселения Ольховатского муниципального района Воронежской области от 25 октября 2017 года №550 «Об утверждении перечня </w:t>
      </w:r>
      <w:r w:rsidRPr="00855D4B">
        <w:rPr>
          <w:rFonts w:ascii="Times New Roman" w:hAnsi="Times New Roman" w:cs="Times New Roman"/>
          <w:w w:val="105"/>
          <w:sz w:val="28"/>
        </w:rPr>
        <w:t>автомобильных дорог общего пользования местного значения</w:t>
      </w:r>
      <w:r w:rsidRPr="00C3782A">
        <w:rPr>
          <w:rFonts w:ascii="Times New Roman" w:hAnsi="Times New Roman" w:cs="Times New Roman"/>
          <w:w w:val="105"/>
          <w:sz w:val="28"/>
        </w:rPr>
        <w:t xml:space="preserve"> </w:t>
      </w:r>
      <w:r>
        <w:rPr>
          <w:rFonts w:ascii="Times New Roman" w:hAnsi="Times New Roman" w:cs="Times New Roman"/>
          <w:w w:val="105"/>
          <w:sz w:val="28"/>
        </w:rPr>
        <w:t>Ольховатского городского поселения Ольховатского муниципального района Воронежской области».</w:t>
      </w:r>
    </w:p>
    <w:p w:rsidR="00377A4C" w:rsidRPr="00C3782A" w:rsidRDefault="00377A4C" w:rsidP="00377A4C">
      <w:pPr>
        <w:pStyle w:val="13"/>
        <w:spacing w:before="0" w:after="0" w:line="360" w:lineRule="auto"/>
        <w:ind w:firstLine="720"/>
        <w:jc w:val="both"/>
        <w:rPr>
          <w:rFonts w:ascii="Times New Roman" w:hAnsi="Times New Roman" w:cs="Times New Roman"/>
          <w:w w:val="105"/>
          <w:sz w:val="28"/>
        </w:rPr>
      </w:pPr>
      <w:r w:rsidRPr="00C3782A">
        <w:rPr>
          <w:rFonts w:ascii="Times New Roman" w:hAnsi="Times New Roman" w:cs="Times New Roman"/>
          <w:w w:val="105"/>
          <w:sz w:val="28"/>
        </w:rPr>
        <w:t xml:space="preserve">Автомобильные дороги общего пользования местного значения, проходящие по территории муниципального образования, имеют общую протяженность 77,645 км, с асфальтобетонным, щебеночным (песчано-гравийным) и грунтовым покрытием. Преимущественно, в пределах муниципального образования проходят автомобильные дороги </w:t>
      </w:r>
      <w:r w:rsidRPr="00C3782A">
        <w:rPr>
          <w:rFonts w:ascii="Times New Roman" w:hAnsi="Times New Roman" w:cs="Times New Roman"/>
          <w:w w:val="105"/>
          <w:sz w:val="28"/>
          <w:lang w:val="en-US"/>
        </w:rPr>
        <w:t>IV</w:t>
      </w:r>
      <w:r w:rsidRPr="00C3782A">
        <w:rPr>
          <w:rFonts w:ascii="Times New Roman" w:hAnsi="Times New Roman" w:cs="Times New Roman"/>
          <w:w w:val="105"/>
          <w:sz w:val="28"/>
        </w:rPr>
        <w:t xml:space="preserve"> и V технической категорий. </w:t>
      </w:r>
    </w:p>
    <w:p w:rsidR="00377A4C" w:rsidRPr="00C3782A" w:rsidRDefault="00377A4C" w:rsidP="00377A4C">
      <w:pPr>
        <w:pStyle w:val="13"/>
        <w:spacing w:before="0" w:after="0" w:line="360" w:lineRule="auto"/>
        <w:ind w:firstLine="720"/>
        <w:jc w:val="both"/>
        <w:rPr>
          <w:rFonts w:ascii="Times New Roman" w:eastAsia="Calibri" w:hAnsi="Times New Roman" w:cs="Times New Roman"/>
          <w:sz w:val="28"/>
          <w:lang w:eastAsia="ru-RU"/>
        </w:rPr>
      </w:pPr>
      <w:r w:rsidRPr="00C3782A">
        <w:rPr>
          <w:rFonts w:ascii="Times New Roman" w:hAnsi="Times New Roman" w:cs="Times New Roman"/>
          <w:w w:val="105"/>
          <w:sz w:val="28"/>
        </w:rPr>
        <w:t>Перечень автомобильных дорог общего пользования местного значения Ольховатского городского поселения представлен в таблице 1.3.2.</w:t>
      </w:r>
    </w:p>
    <w:p w:rsidR="00377A4C" w:rsidRDefault="00377A4C" w:rsidP="00377A4C">
      <w:pPr>
        <w:pStyle w:val="13"/>
        <w:spacing w:before="0" w:after="0" w:line="360" w:lineRule="auto"/>
        <w:ind w:firstLine="709"/>
        <w:jc w:val="both"/>
        <w:rPr>
          <w:rFonts w:ascii="Times New Roman" w:hAnsi="Times New Roman" w:cs="Times New Roman"/>
          <w:color w:val="FF0000"/>
          <w:sz w:val="28"/>
          <w:szCs w:val="28"/>
        </w:rPr>
        <w:sectPr w:rsidR="00377A4C" w:rsidSect="00377A4C">
          <w:pgSz w:w="11906" w:h="16838"/>
          <w:pgMar w:top="1134" w:right="850" w:bottom="1134" w:left="1701" w:header="709" w:footer="709" w:gutter="0"/>
          <w:cols w:space="708"/>
          <w:docGrid w:linePitch="360"/>
        </w:sectPr>
      </w:pPr>
    </w:p>
    <w:p w:rsidR="00377A4C" w:rsidRDefault="00377A4C" w:rsidP="00377A4C">
      <w:pPr>
        <w:tabs>
          <w:tab w:val="left" w:pos="284"/>
        </w:tabs>
        <w:spacing w:after="0" w:line="360" w:lineRule="auto"/>
        <w:jc w:val="both"/>
        <w:rPr>
          <w:rFonts w:ascii="Times New Roman" w:eastAsia="Calibri" w:hAnsi="Times New Roman" w:cs="Times New Roman"/>
          <w:sz w:val="28"/>
          <w:szCs w:val="28"/>
        </w:rPr>
      </w:pPr>
      <w:r w:rsidRPr="00C3782A">
        <w:rPr>
          <w:rFonts w:ascii="Times New Roman" w:eastAsia="Calibri" w:hAnsi="Times New Roman" w:cs="Times New Roman"/>
          <w:sz w:val="28"/>
          <w:szCs w:val="24"/>
          <w:lang w:eastAsia="ru-RU"/>
        </w:rPr>
        <w:lastRenderedPageBreak/>
        <w:t xml:space="preserve">Таблица 1.3.2 – Перечень автомобильных дорог </w:t>
      </w:r>
      <w:r w:rsidRPr="00C3782A">
        <w:rPr>
          <w:rFonts w:ascii="Times New Roman" w:eastAsia="Calibri" w:hAnsi="Times New Roman" w:cs="Times New Roman"/>
          <w:sz w:val="28"/>
          <w:szCs w:val="28"/>
        </w:rPr>
        <w:t>общего пользования местного значения Ольховатского городского поселения</w:t>
      </w:r>
    </w:p>
    <w:tbl>
      <w:tblPr>
        <w:tblW w:w="4950" w:type="pct"/>
        <w:jc w:val="center"/>
        <w:tblLayout w:type="fixed"/>
        <w:tblLook w:val="04A0" w:firstRow="1" w:lastRow="0" w:firstColumn="1" w:lastColumn="0" w:noHBand="0" w:noVBand="1"/>
      </w:tblPr>
      <w:tblGrid>
        <w:gridCol w:w="591"/>
        <w:gridCol w:w="2425"/>
        <w:gridCol w:w="4136"/>
        <w:gridCol w:w="1846"/>
        <w:gridCol w:w="1473"/>
        <w:gridCol w:w="1207"/>
        <w:gridCol w:w="831"/>
        <w:gridCol w:w="1625"/>
      </w:tblGrid>
      <w:tr w:rsidR="00154540" w:rsidTr="00377A4C">
        <w:trPr>
          <w:trHeight w:val="340"/>
          <w:tblHeader/>
          <w:jc w:val="center"/>
        </w:trPr>
        <w:tc>
          <w:tcPr>
            <w:tcW w:w="209" w:type="pct"/>
            <w:vMerge w:val="restart"/>
            <w:tcBorders>
              <w:top w:val="single" w:sz="4" w:space="0" w:color="auto"/>
              <w:left w:val="single" w:sz="4" w:space="0" w:color="auto"/>
              <w:right w:val="single" w:sz="4" w:space="0" w:color="auto"/>
            </w:tcBorders>
            <w:shd w:val="clear" w:color="auto" w:fill="auto"/>
            <w:noWrap/>
            <w:vAlign w:val="center"/>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 п/п</w:t>
            </w:r>
          </w:p>
        </w:tc>
        <w:tc>
          <w:tcPr>
            <w:tcW w:w="858" w:type="pct"/>
            <w:vMerge w:val="restart"/>
            <w:tcBorders>
              <w:top w:val="single" w:sz="4" w:space="0" w:color="auto"/>
              <w:left w:val="nil"/>
              <w:right w:val="single" w:sz="4" w:space="0" w:color="auto"/>
            </w:tcBorders>
            <w:shd w:val="clear" w:color="auto" w:fill="auto"/>
            <w:noWrap/>
            <w:vAlign w:val="center"/>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Наименование населённого пункта</w:t>
            </w:r>
          </w:p>
        </w:tc>
        <w:tc>
          <w:tcPr>
            <w:tcW w:w="1463" w:type="pct"/>
            <w:vMerge w:val="restart"/>
            <w:tcBorders>
              <w:top w:val="single" w:sz="4" w:space="0" w:color="auto"/>
              <w:left w:val="nil"/>
              <w:right w:val="single" w:sz="4" w:space="0" w:color="auto"/>
            </w:tcBorders>
            <w:shd w:val="clear" w:color="auto" w:fill="auto"/>
            <w:noWrap/>
            <w:vAlign w:val="center"/>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Наименование автомобильной дороги</w:t>
            </w:r>
          </w:p>
        </w:tc>
        <w:tc>
          <w:tcPr>
            <w:tcW w:w="653" w:type="pct"/>
            <w:vMerge w:val="restart"/>
            <w:tcBorders>
              <w:top w:val="single" w:sz="4" w:space="0" w:color="auto"/>
              <w:left w:val="nil"/>
              <w:right w:val="single" w:sz="4" w:space="0" w:color="auto"/>
            </w:tcBorders>
            <w:shd w:val="clear" w:color="auto" w:fill="auto"/>
            <w:noWrap/>
            <w:vAlign w:val="center"/>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Общая протяжённость</w:t>
            </w:r>
          </w:p>
        </w:tc>
        <w:tc>
          <w:tcPr>
            <w:tcW w:w="1242" w:type="pct"/>
            <w:gridSpan w:val="3"/>
            <w:tcBorders>
              <w:top w:val="single" w:sz="4" w:space="0" w:color="auto"/>
              <w:left w:val="nil"/>
              <w:bottom w:val="single" w:sz="4" w:space="0" w:color="auto"/>
              <w:right w:val="single" w:sz="4" w:space="0" w:color="auto"/>
            </w:tcBorders>
            <w:shd w:val="clear" w:color="auto" w:fill="auto"/>
            <w:noWrap/>
            <w:vAlign w:val="center"/>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Тип покрытия</w:t>
            </w:r>
          </w:p>
        </w:tc>
        <w:tc>
          <w:tcPr>
            <w:tcW w:w="575" w:type="pct"/>
            <w:vMerge w:val="restart"/>
            <w:tcBorders>
              <w:top w:val="single" w:sz="4" w:space="0" w:color="auto"/>
              <w:left w:val="nil"/>
              <w:right w:val="single" w:sz="4" w:space="0" w:color="auto"/>
            </w:tcBorders>
            <w:shd w:val="clear" w:color="auto" w:fill="auto"/>
            <w:noWrap/>
            <w:vAlign w:val="center"/>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Ширина покрытия, км</w:t>
            </w:r>
          </w:p>
        </w:tc>
      </w:tr>
      <w:tr w:rsidR="00154540" w:rsidTr="00377A4C">
        <w:trPr>
          <w:trHeight w:val="340"/>
          <w:tblHeader/>
          <w:jc w:val="center"/>
        </w:trPr>
        <w:tc>
          <w:tcPr>
            <w:tcW w:w="209" w:type="pct"/>
            <w:vMerge/>
            <w:tcBorders>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858" w:type="pct"/>
            <w:vMerge/>
            <w:tcBorders>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463" w:type="pct"/>
            <w:vMerge/>
            <w:tcBorders>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653" w:type="pct"/>
            <w:vMerge/>
            <w:tcBorders>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21" w:type="pct"/>
            <w:tcBorders>
              <w:top w:val="single" w:sz="4" w:space="0" w:color="auto"/>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Асфальто-бетон, км</w:t>
            </w:r>
          </w:p>
        </w:tc>
        <w:tc>
          <w:tcPr>
            <w:tcW w:w="427" w:type="pct"/>
            <w:tcBorders>
              <w:top w:val="single" w:sz="4" w:space="0" w:color="auto"/>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Переходное, км</w:t>
            </w:r>
          </w:p>
        </w:tc>
        <w:tc>
          <w:tcPr>
            <w:tcW w:w="294" w:type="pct"/>
            <w:tcBorders>
              <w:top w:val="single" w:sz="4" w:space="0" w:color="auto"/>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Грунт, км</w:t>
            </w:r>
          </w:p>
        </w:tc>
        <w:tc>
          <w:tcPr>
            <w:tcW w:w="575" w:type="pct"/>
            <w:vMerge/>
            <w:tcBorders>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Пролетарская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0,9</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0,9</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2</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Белинского</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0,194</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0,194</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3</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Жуковского</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0,51</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0,51</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3</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Шевченко</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0,425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0,425</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пер. Горького</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0,19</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0,19</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пер. Дзержинского</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0,199</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0,199</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7</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пер. Красноармейский</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0,29</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0,29</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8</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Славянская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0,376</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0,376</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9</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Советская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0,74</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0,74</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10</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пер. Лермонтова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0,203</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0,203</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11</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Садовая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0,68</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0,68</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0,126</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12</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Пугачёва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0,522</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0,396</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0,405</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13</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Степана Разина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0,896</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0,491</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0,125</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14</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Октябрьская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0,125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15</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пер. Малый</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0,082</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0,082</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16</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Заводской посёлок</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0,38</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0,18</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0,25</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17</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Лесная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1,387</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1,137</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18</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Совхозная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0,381</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0,381</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19</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Есенина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0,34</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0,34</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20</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Грибоедова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0,212</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0,208</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0,112</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21</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Никитина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0,208</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lastRenderedPageBreak/>
              <w:t>22</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Островского</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0,425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0,425</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0,21</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23</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Некрасова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0,21</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24</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Кольцова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0,363</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0,363</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25</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Герцена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0,381</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0,381</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26</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Чехова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0,422</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0,422</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27</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Дружбы</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0,388</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0,388</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28</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Комарова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0,495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0,495</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29</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Пионерская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0,53</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0,53</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30</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Коммунальная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0,295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0,295</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31</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Овражная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32</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пер. Водосточный</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0,31</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0,16</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0,15</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33</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Набережная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0,687</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0,315</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0,132</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0,24</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34</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Карл Маркса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0,672</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0,672</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35</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Есенина участок 2</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0,47</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0,47</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36</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Чкалова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0,21</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0,21</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37</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Сахарников</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0,307</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0,307</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38</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Солнечная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0,23</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0,23</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39</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Гагарина участок 1</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0,83</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0,83</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40</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Загирянка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Сосновая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0,525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0,525</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41</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Загирянка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Дальняя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0,705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0,18</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0,525</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42</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Загирянка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проезд к ул. Дальняя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0,28</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0,28</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43</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проезд к ул. Сахарная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0,235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0,135</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44</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проезд к ул. Чкалова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0,39</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0,39</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45</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Заболотовка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1 мая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3,61</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3,61</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lastRenderedPageBreak/>
              <w:t>46</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Заболотовка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Кооперативная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0,945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0,483</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0,462</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47</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Заболотовка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Щорса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0,245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0,245</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48</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Заболотовка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Короленко</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0,353</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0,353</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49</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Заболотовка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Тимошенко</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1,469</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0,387</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1,082</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50</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Заболотовка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Заречная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0,928</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0,928</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51</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Заболотовка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Зеленая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1,572</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1,332</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0,24</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52</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Заболотовка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Северная участок 1</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0,371</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0,371</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53</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Заболотовка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Северная участок 2</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0,455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0,455</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54</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Заболотовка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Звездная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0,785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0,541</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0,244</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55</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Заболотовка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Рябиновая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0,608</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0,608</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56</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Заболотовка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Восточная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0,62</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0,62</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57</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Заболотовка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Верная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0,333</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0,333</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58</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Заболотовка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Крайняя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0,356</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0,356</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59</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Заболотовка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Тенистая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0,562</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0,14</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0,422</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60</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Заболотовка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Тельмана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0,462</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0,362</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61</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Заболотовка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Котовского</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0,343</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0,343</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62</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Заболотовка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Базарная участок 1</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63</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Заболотовка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8 Марта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0,31</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0,195</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0,115</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64</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Заболотовка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Новаторов</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1,592</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1,01</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0,582</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65</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Заболотовка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Хмельницкого</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0,563</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0,563</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66</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Заболотовка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Гоголя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0,431</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0,431</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67</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Заболотовка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Механизатор</w:t>
            </w:r>
            <w:r>
              <w:rPr>
                <w:rFonts w:ascii="Times New Roman" w:eastAsia="Times New Roman" w:hAnsi="Times New Roman" w:cs="Times New Roman"/>
                <w:color w:val="000000"/>
                <w:sz w:val="24"/>
                <w:szCs w:val="24"/>
                <w:lang w:eastAsia="ru-RU"/>
              </w:rPr>
              <w:t>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0,432</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0,432</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68</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Заболотовка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Первомайская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69</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Бугаевка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Мира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1,902</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1,902</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lastRenderedPageBreak/>
              <w:t>70</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Бугаевка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Победы</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0,977</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0,427</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0,55</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71</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Бугаевка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50 лет Победы</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0,32</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0,32</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72</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Бугаевка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Верхняя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0,605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0,605</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73</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Бугаевка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Весенняя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74</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Бугаевка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Вишнёвая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0,773</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0,773</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75</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Бугаевка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Энтузиастов</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0,833</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0,48</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0,353</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76</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Бугаевка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Январская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1,49</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0,157</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1,333</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77</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Большие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Кибуса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0,765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0,256</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0,509</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78</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Большие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Пухова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0,679</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0,679</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79</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Большие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1-й квартал</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0,175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0,175</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80</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Большие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Строителей</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0,347</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0,347</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81</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Большие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Суворова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1,48</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1,48</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82</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Большие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Новая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0,449</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0,449</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83</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Большие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Специалистов</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0,204</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0,204</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84</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Большие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Инкубаторная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0,75</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85</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Большие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Колхозная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1,585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0,715</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0,87</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86</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Большие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Полевая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87</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Большие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пер. Речной</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0,585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0,585</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88</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Большие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Пушкина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0,985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0,215</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0,77</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89</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Большие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Февральская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0,425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0,425</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90</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Большие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Школьная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1,181</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0,602</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0,579</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91</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Большие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Кирова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0,78</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0,233</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0,547</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92</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Большие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Чернозёмная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0,809</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0,809</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93</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Большие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Дачная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0,73</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0,73</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lastRenderedPageBreak/>
              <w:t>94</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Большие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Площадь Стадион</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0,354</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0,354</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95</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Малые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Хлеборобская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0,29</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0,29</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96</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Малые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Луговая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0,378</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0,378</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97</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Малые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пер. Заливной</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0,757</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0,757</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98</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Малые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Красина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0,967</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0,967</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99</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Малые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Элеваторная участок 1</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1,561</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1,561</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100</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Малые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Южная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0,42</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0,42</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101</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Малые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пер. Тихий</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0,254</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0,169</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0,085</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102</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Малые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Ноябрьская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0,18</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0,18</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103</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Малые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Ольховая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0,71</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0,05</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0,66</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104</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Малые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Молодежная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0,278</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0,278</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105</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Малые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Юбилейная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0,258</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0,258</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106</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Малые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Майская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0,37</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0,37</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107</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Малые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Апрельская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0,199</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0,199</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108</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Малые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Песчаная участок 1</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0,515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0,515</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109</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Малые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Озёрная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0,324</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0,324</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110</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Малые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Элеваторная участок 2</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0,715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0,323</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0,392</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111</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Малые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Песчаная участок 2</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0,905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0,905</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112</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Малые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Базовская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1,75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1,75</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113</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Заболотовка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Центральная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0,17</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0,17</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114</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Заболотовка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Базарная уч</w:t>
            </w:r>
            <w:r>
              <w:rPr>
                <w:rFonts w:ascii="Times New Roman" w:eastAsia="Times New Roman" w:hAnsi="Times New Roman" w:cs="Times New Roman"/>
                <w:color w:val="000000"/>
                <w:sz w:val="24"/>
                <w:szCs w:val="24"/>
                <w:lang w:eastAsia="ru-RU"/>
              </w:rPr>
              <w:t>а</w:t>
            </w:r>
            <w:r w:rsidRPr="00BD2488">
              <w:rPr>
                <w:rFonts w:ascii="Times New Roman" w:eastAsia="Times New Roman" w:hAnsi="Times New Roman" w:cs="Times New Roman"/>
                <w:color w:val="000000"/>
                <w:sz w:val="24"/>
                <w:szCs w:val="24"/>
                <w:lang w:eastAsia="ru-RU"/>
              </w:rPr>
              <w:t>сток 2</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0,17</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0,17</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115</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 xml:space="preserve">подъезд к промплощадке ОАО </w:t>
            </w:r>
            <w:r>
              <w:rPr>
                <w:rFonts w:ascii="Times New Roman" w:eastAsia="Times New Roman" w:hAnsi="Times New Roman" w:cs="Times New Roman"/>
                <w:color w:val="000000"/>
                <w:sz w:val="24"/>
                <w:szCs w:val="24"/>
                <w:lang w:eastAsia="ru-RU"/>
              </w:rPr>
              <w:t>«</w:t>
            </w:r>
            <w:r w:rsidRPr="00BD2488">
              <w:rPr>
                <w:rFonts w:ascii="Times New Roman" w:eastAsia="Times New Roman" w:hAnsi="Times New Roman" w:cs="Times New Roman"/>
                <w:color w:val="000000"/>
                <w:sz w:val="24"/>
                <w:szCs w:val="24"/>
                <w:lang w:eastAsia="ru-RU"/>
              </w:rPr>
              <w:t>Ольховатский сахарный комбинат</w:t>
            </w:r>
            <w:r>
              <w:rPr>
                <w:rFonts w:ascii="Times New Roman" w:eastAsia="Times New Roman" w:hAnsi="Times New Roman" w:cs="Times New Roman"/>
                <w:color w:val="000000"/>
                <w:sz w:val="24"/>
                <w:szCs w:val="24"/>
                <w:lang w:eastAsia="ru-RU"/>
              </w:rPr>
              <w:t>»</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0,637</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0,637</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116</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пер. Калинина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0,138</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0,112</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lastRenderedPageBreak/>
              <w:t>117</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Кирпичный завод</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0,28</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0,28</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118</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Чапаева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0,167</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0,167</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119</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А. Д. Черткова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0,55</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120</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Московская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0,45</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121</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П. М. Силина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0,375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0,375</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122</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Заболотовка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проезд к ул. Верная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0,574</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0,274</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123</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Никитина участок 2</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0,18</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0,18</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124</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проезд к ул. Чкалова участок 1</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0,26</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0,26</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125</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проезд к ул. Чкалова участок 2</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0,255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0,255</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126</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Бугаевка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проезд у ул. Январской</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0,222</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0,222</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127</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Бугаевка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Ломоносов участок 1</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1,53</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1,13</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128</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Бугаевка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Ломоносов участок 2</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0,886</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0,886</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129</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Бугаевка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Ломоносов участок 3</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0,253</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0,253</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130</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Саловка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Саловка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0,66</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0,66</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131</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подъезд к ул. Гагарина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0,422</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0,422</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132</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Гагарина участок 2</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0,295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0,295</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3</w:t>
            </w:r>
          </w:p>
        </w:tc>
      </w:tr>
    </w:tbl>
    <w:p w:rsidR="00377A4C" w:rsidRPr="00C3782A" w:rsidRDefault="00377A4C" w:rsidP="00377A4C">
      <w:pPr>
        <w:tabs>
          <w:tab w:val="left" w:pos="284"/>
        </w:tabs>
        <w:spacing w:after="0" w:line="360" w:lineRule="auto"/>
        <w:jc w:val="both"/>
        <w:rPr>
          <w:rFonts w:ascii="Times New Roman" w:eastAsia="Calibri" w:hAnsi="Times New Roman" w:cs="Times New Roman"/>
          <w:sz w:val="28"/>
          <w:szCs w:val="28"/>
        </w:rPr>
      </w:pPr>
    </w:p>
    <w:p w:rsidR="00377A4C" w:rsidRDefault="00377A4C" w:rsidP="00377A4C">
      <w:pPr>
        <w:pStyle w:val="13"/>
        <w:spacing w:after="0" w:line="360" w:lineRule="auto"/>
        <w:ind w:firstLine="709"/>
        <w:jc w:val="both"/>
        <w:rPr>
          <w:rFonts w:ascii="Times New Roman" w:hAnsi="Times New Roman" w:cs="Times New Roman"/>
          <w:color w:val="000000" w:themeColor="text1"/>
          <w:sz w:val="28"/>
          <w:szCs w:val="28"/>
          <w:highlight w:val="yellow"/>
        </w:rPr>
        <w:sectPr w:rsidR="00377A4C" w:rsidSect="00377A4C">
          <w:pgSz w:w="16838" w:h="11906" w:orient="landscape"/>
          <w:pgMar w:top="1134" w:right="850" w:bottom="1134" w:left="1701" w:header="709" w:footer="709" w:gutter="0"/>
          <w:cols w:space="708"/>
          <w:docGrid w:linePitch="360"/>
        </w:sectPr>
      </w:pPr>
    </w:p>
    <w:p w:rsidR="00377A4C" w:rsidRPr="004A3E14" w:rsidRDefault="00377A4C" w:rsidP="00377A4C">
      <w:pPr>
        <w:pStyle w:val="13"/>
        <w:spacing w:before="0" w:after="0" w:line="360" w:lineRule="auto"/>
        <w:ind w:firstLine="709"/>
        <w:jc w:val="both"/>
        <w:rPr>
          <w:rFonts w:ascii="Times New Roman" w:hAnsi="Times New Roman" w:cs="Times New Roman"/>
          <w:sz w:val="28"/>
          <w:szCs w:val="28"/>
        </w:rPr>
      </w:pPr>
      <w:r w:rsidRPr="004A3E14">
        <w:rPr>
          <w:rFonts w:ascii="Times New Roman" w:hAnsi="Times New Roman" w:cs="Times New Roman"/>
          <w:sz w:val="28"/>
          <w:szCs w:val="28"/>
        </w:rPr>
        <w:lastRenderedPageBreak/>
        <w:t>Показателем качества содержания автомобильных дорог является доля протяженности автомобильных дорог общего пользования местного значения, не отвечающих нормативным требованиям, в общей протяженности автомобильных дорог общего пользования местного значения. Ежегодно за счет выполнения работ по ремонту, доля протяженности автомобильных дорог, не отвечающих нормативным требованиям, снижается в среднем на 1,5%. При этом, стоит отметить, что диспропорция роста перевозок к объёмам финансирования дорожного хозяйства приводит к быстрому износу автомобильных дорог и инфраструктуры, и, как следствие, к ухудшению дорожных условий.</w:t>
      </w:r>
    </w:p>
    <w:p w:rsidR="00377A4C" w:rsidRPr="004A3E14" w:rsidRDefault="00377A4C" w:rsidP="00377A4C">
      <w:pPr>
        <w:pStyle w:val="13"/>
        <w:spacing w:before="0" w:after="0" w:line="360" w:lineRule="auto"/>
        <w:ind w:firstLine="709"/>
        <w:jc w:val="both"/>
        <w:rPr>
          <w:rFonts w:ascii="Times New Roman" w:hAnsi="Times New Roman" w:cs="Times New Roman"/>
          <w:sz w:val="28"/>
          <w:szCs w:val="28"/>
        </w:rPr>
      </w:pPr>
      <w:r w:rsidRPr="004A3E14">
        <w:rPr>
          <w:rFonts w:ascii="Times New Roman" w:hAnsi="Times New Roman" w:cs="Times New Roman"/>
          <w:sz w:val="28"/>
          <w:szCs w:val="28"/>
        </w:rPr>
        <w:t xml:space="preserve">В настоящее время к наиболее острым проблемам дорожного хозяйства городского </w:t>
      </w:r>
      <w:r>
        <w:rPr>
          <w:rFonts w:ascii="Times New Roman" w:hAnsi="Times New Roman" w:cs="Times New Roman"/>
          <w:sz w:val="28"/>
          <w:szCs w:val="28"/>
        </w:rPr>
        <w:t>поселения</w:t>
      </w:r>
      <w:r w:rsidRPr="004A3E14">
        <w:rPr>
          <w:rFonts w:ascii="Times New Roman" w:hAnsi="Times New Roman" w:cs="Times New Roman"/>
          <w:sz w:val="28"/>
          <w:szCs w:val="28"/>
        </w:rPr>
        <w:t xml:space="preserve"> относятся следующие:</w:t>
      </w:r>
    </w:p>
    <w:p w:rsidR="00377A4C" w:rsidRPr="004A3E14" w:rsidRDefault="00377A4C" w:rsidP="00377A4C">
      <w:pPr>
        <w:pStyle w:val="13"/>
        <w:numPr>
          <w:ilvl w:val="0"/>
          <w:numId w:val="46"/>
        </w:numPr>
        <w:spacing w:before="0" w:after="0" w:line="360" w:lineRule="auto"/>
        <w:ind w:left="0" w:firstLine="709"/>
        <w:jc w:val="both"/>
        <w:rPr>
          <w:rFonts w:ascii="Times New Roman" w:hAnsi="Times New Roman" w:cs="Times New Roman"/>
          <w:sz w:val="28"/>
          <w:szCs w:val="28"/>
        </w:rPr>
      </w:pPr>
      <w:r w:rsidRPr="004A3E14">
        <w:rPr>
          <w:rFonts w:ascii="Times New Roman" w:hAnsi="Times New Roman" w:cs="Times New Roman"/>
          <w:sz w:val="28"/>
          <w:szCs w:val="28"/>
        </w:rPr>
        <w:t>эксплуатационное состояние автомобильных дорог не в полной мере отвечает нормативным требованиям к транспортно-эксплуатационным показателям и ожиданиям пользователей автодорог;</w:t>
      </w:r>
    </w:p>
    <w:p w:rsidR="00377A4C" w:rsidRPr="004A3E14" w:rsidRDefault="00377A4C" w:rsidP="00377A4C">
      <w:pPr>
        <w:pStyle w:val="13"/>
        <w:numPr>
          <w:ilvl w:val="0"/>
          <w:numId w:val="46"/>
        </w:numPr>
        <w:spacing w:before="0" w:after="0" w:line="360" w:lineRule="auto"/>
        <w:ind w:left="0" w:firstLine="709"/>
        <w:jc w:val="both"/>
        <w:rPr>
          <w:rFonts w:ascii="Times New Roman" w:hAnsi="Times New Roman" w:cs="Times New Roman"/>
          <w:sz w:val="28"/>
          <w:szCs w:val="28"/>
        </w:rPr>
      </w:pPr>
      <w:r w:rsidRPr="004A3E14">
        <w:rPr>
          <w:rFonts w:ascii="Times New Roman" w:hAnsi="Times New Roman" w:cs="Times New Roman"/>
          <w:sz w:val="28"/>
          <w:szCs w:val="28"/>
        </w:rPr>
        <w:t xml:space="preserve">значительная доля автомобильных дорог </w:t>
      </w:r>
      <w:r w:rsidRPr="004A3E14">
        <w:rPr>
          <w:rFonts w:ascii="Times New Roman" w:hAnsi="Times New Roman" w:cs="Times New Roman"/>
          <w:sz w:val="28"/>
          <w:szCs w:val="28"/>
          <w:lang w:val="en-US"/>
        </w:rPr>
        <w:t>V</w:t>
      </w:r>
      <w:r w:rsidRPr="004A3E14">
        <w:rPr>
          <w:rFonts w:ascii="Times New Roman" w:hAnsi="Times New Roman" w:cs="Times New Roman"/>
          <w:sz w:val="28"/>
          <w:szCs w:val="28"/>
        </w:rPr>
        <w:t xml:space="preserve"> технической категории;</w:t>
      </w:r>
    </w:p>
    <w:p w:rsidR="00377A4C" w:rsidRPr="004A3E14" w:rsidRDefault="00377A4C" w:rsidP="00377A4C">
      <w:pPr>
        <w:pStyle w:val="13"/>
        <w:numPr>
          <w:ilvl w:val="0"/>
          <w:numId w:val="46"/>
        </w:numPr>
        <w:spacing w:before="0" w:after="0" w:line="360" w:lineRule="auto"/>
        <w:ind w:left="0" w:firstLine="709"/>
        <w:jc w:val="both"/>
        <w:rPr>
          <w:rFonts w:ascii="Times New Roman" w:hAnsi="Times New Roman" w:cs="Times New Roman"/>
          <w:w w:val="105"/>
          <w:sz w:val="28"/>
        </w:rPr>
      </w:pPr>
      <w:r w:rsidRPr="004A3E14">
        <w:rPr>
          <w:rFonts w:ascii="Times New Roman" w:hAnsi="Times New Roman" w:cs="Times New Roman"/>
          <w:w w:val="105"/>
          <w:sz w:val="28"/>
        </w:rPr>
        <w:t>транспортная не связанность между отдельными жилыми массивами;</w:t>
      </w:r>
    </w:p>
    <w:p w:rsidR="00377A4C" w:rsidRPr="004A3E14" w:rsidRDefault="00377A4C" w:rsidP="00377A4C">
      <w:pPr>
        <w:pStyle w:val="13"/>
        <w:numPr>
          <w:ilvl w:val="0"/>
          <w:numId w:val="46"/>
        </w:numPr>
        <w:spacing w:before="0" w:after="0" w:line="360" w:lineRule="auto"/>
        <w:ind w:left="0" w:firstLine="709"/>
        <w:jc w:val="both"/>
        <w:rPr>
          <w:rFonts w:ascii="Times New Roman" w:hAnsi="Times New Roman" w:cs="Times New Roman"/>
          <w:w w:val="105"/>
          <w:sz w:val="28"/>
        </w:rPr>
      </w:pPr>
      <w:r w:rsidRPr="004A3E14">
        <w:rPr>
          <w:rFonts w:ascii="Times New Roman" w:hAnsi="Times New Roman" w:cs="Times New Roman"/>
          <w:w w:val="105"/>
          <w:sz w:val="28"/>
        </w:rPr>
        <w:t>отсутствие транспортных обходов рп. Ольховатка, п. Заболотовка, п. Бугаевка, п. Большие Базы;</w:t>
      </w:r>
    </w:p>
    <w:p w:rsidR="00377A4C" w:rsidRPr="004A3E14" w:rsidRDefault="00377A4C" w:rsidP="00377A4C">
      <w:pPr>
        <w:pStyle w:val="13"/>
        <w:numPr>
          <w:ilvl w:val="0"/>
          <w:numId w:val="46"/>
        </w:numPr>
        <w:spacing w:before="0" w:after="0" w:line="360" w:lineRule="auto"/>
        <w:ind w:left="0" w:firstLine="709"/>
        <w:jc w:val="both"/>
        <w:rPr>
          <w:rFonts w:ascii="Times New Roman" w:hAnsi="Times New Roman" w:cs="Times New Roman"/>
          <w:w w:val="105"/>
          <w:sz w:val="28"/>
        </w:rPr>
      </w:pPr>
      <w:r w:rsidRPr="004A3E14">
        <w:rPr>
          <w:rFonts w:ascii="Times New Roman" w:hAnsi="Times New Roman" w:cs="Times New Roman"/>
          <w:w w:val="105"/>
          <w:sz w:val="28"/>
        </w:rPr>
        <w:t>прохождение потоков грузового автотранспорта вблизи жилой застройки.</w:t>
      </w:r>
    </w:p>
    <w:p w:rsidR="00377A4C" w:rsidRPr="004A3E14" w:rsidRDefault="00377A4C" w:rsidP="00377A4C">
      <w:pPr>
        <w:pStyle w:val="13"/>
        <w:spacing w:before="0" w:after="0" w:line="360" w:lineRule="auto"/>
        <w:ind w:firstLine="709"/>
        <w:jc w:val="both"/>
        <w:rPr>
          <w:rFonts w:ascii="Times New Roman" w:hAnsi="Times New Roman" w:cs="Times New Roman"/>
          <w:sz w:val="28"/>
          <w:szCs w:val="28"/>
        </w:rPr>
      </w:pPr>
      <w:r w:rsidRPr="004A3E14">
        <w:rPr>
          <w:rFonts w:ascii="Times New Roman" w:hAnsi="Times New Roman" w:cs="Times New Roman"/>
          <w:sz w:val="28"/>
          <w:szCs w:val="28"/>
        </w:rPr>
        <w:t>Таким образом, существующая сеть автомобильных дорог обеспечивает транспортную связь, но не удовлетворяет в полном объеме предъявляемые к ней требования и характеризуется факторами, ограничивающими возможности реализации стратегических целей социально-экономического развития.</w:t>
      </w:r>
    </w:p>
    <w:p w:rsidR="00377A4C" w:rsidRPr="00601398" w:rsidRDefault="00377A4C" w:rsidP="00377A4C">
      <w:pPr>
        <w:spacing w:after="0" w:line="360" w:lineRule="auto"/>
        <w:rPr>
          <w:rFonts w:ascii="Times New Roman" w:hAnsi="Times New Roman" w:cs="Times New Roman"/>
          <w:color w:val="FF0000"/>
          <w:sz w:val="2"/>
          <w:szCs w:val="2"/>
        </w:rPr>
      </w:pPr>
    </w:p>
    <w:p w:rsidR="00377A4C" w:rsidRPr="00855D4B" w:rsidRDefault="00377A4C" w:rsidP="00377A4C">
      <w:pPr>
        <w:pStyle w:val="13"/>
        <w:spacing w:before="0" w:after="0" w:line="360" w:lineRule="auto"/>
        <w:ind w:firstLine="720"/>
        <w:jc w:val="both"/>
        <w:rPr>
          <w:rFonts w:ascii="Times New Roman" w:hAnsi="Times New Roman" w:cs="Times New Roman"/>
          <w:noProof/>
          <w:lang w:eastAsia="ru-RU"/>
        </w:rPr>
      </w:pPr>
      <w:r w:rsidRPr="00855D4B">
        <w:rPr>
          <w:rFonts w:ascii="Times New Roman" w:eastAsia="Times New Roman" w:hAnsi="Times New Roman" w:cs="Times New Roman"/>
          <w:sz w:val="28"/>
          <w:szCs w:val="28"/>
          <w:lang w:eastAsia="ru-RU"/>
        </w:rPr>
        <w:t xml:space="preserve">В частности, анализ данных натурных обследований сети дорог общего пользования местного значения выявил наличие участков имеющих карты </w:t>
      </w:r>
      <w:r w:rsidRPr="00855D4B">
        <w:rPr>
          <w:rFonts w:ascii="Times New Roman" w:eastAsia="Times New Roman" w:hAnsi="Times New Roman" w:cs="Times New Roman"/>
          <w:sz w:val="28"/>
          <w:szCs w:val="28"/>
          <w:lang w:eastAsia="ru-RU"/>
        </w:rPr>
        <w:lastRenderedPageBreak/>
        <w:t>латок, продольные и поперечные одиночные трещины, густую сетку трещин, выбоины, а также отсутств</w:t>
      </w:r>
      <w:r>
        <w:rPr>
          <w:rFonts w:ascii="Times New Roman" w:eastAsia="Times New Roman" w:hAnsi="Times New Roman" w:cs="Times New Roman"/>
          <w:sz w:val="28"/>
          <w:szCs w:val="28"/>
          <w:lang w:eastAsia="ru-RU"/>
        </w:rPr>
        <w:t>ие</w:t>
      </w:r>
      <w:r w:rsidRPr="00855D4B">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дорожной разметки</w:t>
      </w:r>
      <w:r w:rsidRPr="00855D4B">
        <w:rPr>
          <w:rFonts w:ascii="Times New Roman" w:eastAsia="Times New Roman" w:hAnsi="Times New Roman" w:cs="Times New Roman"/>
          <w:sz w:val="28"/>
          <w:szCs w:val="28"/>
          <w:lang w:eastAsia="ru-RU"/>
        </w:rPr>
        <w:t xml:space="preserve">, что не </w:t>
      </w:r>
      <w:bookmarkStart w:id="14" w:name="_Hlk20497967"/>
      <w:r w:rsidRPr="00855D4B">
        <w:rPr>
          <w:rFonts w:ascii="Times New Roman" w:eastAsia="Times New Roman" w:hAnsi="Times New Roman" w:cs="Times New Roman"/>
          <w:sz w:val="28"/>
          <w:szCs w:val="28"/>
          <w:lang w:eastAsia="ru-RU"/>
        </w:rPr>
        <w:t xml:space="preserve">соответствует требованиям ГОСТ Р 50597–2017 </w:t>
      </w:r>
      <w:bookmarkEnd w:id="14"/>
      <w:r>
        <w:rPr>
          <w:rFonts w:ascii="Times New Roman" w:eastAsia="Times New Roman" w:hAnsi="Times New Roman" w:cs="Times New Roman"/>
          <w:sz w:val="28"/>
          <w:szCs w:val="28"/>
          <w:lang w:eastAsia="ru-RU"/>
        </w:rPr>
        <w:t>«</w:t>
      </w:r>
      <w:r w:rsidRPr="00855D4B">
        <w:rPr>
          <w:rFonts w:ascii="Times New Roman" w:eastAsia="Times New Roman" w:hAnsi="Times New Roman" w:cs="Times New Roman"/>
          <w:sz w:val="28"/>
          <w:szCs w:val="28"/>
          <w:lang w:eastAsia="ru-RU"/>
        </w:rPr>
        <w:t>Требования к эксплуатационному состоянию, допустимому по условиям обеспечения безопасности дорожного движения. Методы контроля</w:t>
      </w:r>
      <w:r>
        <w:rPr>
          <w:rFonts w:ascii="Times New Roman" w:eastAsia="Times New Roman" w:hAnsi="Times New Roman" w:cs="Times New Roman"/>
          <w:sz w:val="28"/>
          <w:szCs w:val="28"/>
          <w:lang w:eastAsia="ru-RU"/>
        </w:rPr>
        <w:t>»</w:t>
      </w:r>
      <w:r w:rsidRPr="00855D4B">
        <w:rPr>
          <w:rFonts w:ascii="Times New Roman" w:eastAsia="Times New Roman" w:hAnsi="Times New Roman" w:cs="Times New Roman"/>
          <w:sz w:val="28"/>
          <w:szCs w:val="28"/>
          <w:lang w:eastAsia="ru-RU"/>
        </w:rPr>
        <w:t xml:space="preserve">.  </w:t>
      </w:r>
    </w:p>
    <w:p w:rsidR="00377A4C" w:rsidRPr="00855D4B" w:rsidRDefault="00377A4C" w:rsidP="00377A4C">
      <w:pPr>
        <w:spacing w:after="0" w:line="360" w:lineRule="auto"/>
        <w:ind w:firstLine="709"/>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 xml:space="preserve">Перспективы развития дорог на территории городского </w:t>
      </w:r>
      <w:r>
        <w:rPr>
          <w:rFonts w:ascii="Times New Roman" w:eastAsia="Times New Roman" w:hAnsi="Times New Roman" w:cs="Times New Roman"/>
          <w:sz w:val="28"/>
          <w:szCs w:val="28"/>
          <w:lang w:eastAsia="ru-RU"/>
        </w:rPr>
        <w:t>поселения</w:t>
      </w:r>
      <w:r w:rsidRPr="00855D4B">
        <w:rPr>
          <w:rFonts w:ascii="Times New Roman" w:eastAsia="Times New Roman" w:hAnsi="Times New Roman" w:cs="Times New Roman"/>
          <w:sz w:val="28"/>
          <w:szCs w:val="28"/>
          <w:lang w:eastAsia="ru-RU"/>
        </w:rPr>
        <w:t xml:space="preserve"> связаны с </w:t>
      </w:r>
      <w:bookmarkStart w:id="15" w:name="_Hlk20498286"/>
      <w:r w:rsidRPr="00855D4B">
        <w:rPr>
          <w:rFonts w:ascii="Times New Roman" w:eastAsia="Times New Roman" w:hAnsi="Times New Roman" w:cs="Times New Roman"/>
          <w:sz w:val="28"/>
          <w:szCs w:val="28"/>
          <w:lang w:eastAsia="ru-RU"/>
        </w:rPr>
        <w:t>планомерным проведением реконструкционных мероприятий</w:t>
      </w:r>
      <w:bookmarkEnd w:id="15"/>
      <w:r w:rsidRPr="00855D4B">
        <w:rPr>
          <w:rFonts w:ascii="Times New Roman" w:eastAsia="Times New Roman" w:hAnsi="Times New Roman" w:cs="Times New Roman"/>
          <w:sz w:val="28"/>
          <w:szCs w:val="28"/>
          <w:lang w:eastAsia="ru-RU"/>
        </w:rPr>
        <w:t xml:space="preserve"> и созданием дополнительных транспортных связей. При этом, в период реализации настоящей КСОДД основным направлением развития дорожной сети будет являться увеличение протяженности автомобильных дорог, соответствующих нормативным требованиям, за счет ремонта и капитального ремонта, поддержания автомобильных дорог на уровне, соответствующем категории дороги, в том числе, путем нормативного содержания дорог, повышения качества и безопасности дорожной сети.</w:t>
      </w:r>
    </w:p>
    <w:p w:rsidR="00377A4C" w:rsidRPr="00855D4B" w:rsidRDefault="00377A4C" w:rsidP="00377A4C">
      <w:pPr>
        <w:tabs>
          <w:tab w:val="left" w:pos="1522"/>
        </w:tabs>
        <w:spacing w:after="0" w:line="360" w:lineRule="auto"/>
        <w:ind w:firstLine="709"/>
        <w:jc w:val="both"/>
        <w:rPr>
          <w:rFonts w:ascii="Times New Roman" w:hAnsi="Times New Roman" w:cs="Times New Roman"/>
          <w:sz w:val="28"/>
        </w:rPr>
      </w:pPr>
    </w:p>
    <w:p w:rsidR="00377A4C" w:rsidRPr="00855D4B" w:rsidRDefault="00377A4C" w:rsidP="00377A4C">
      <w:pPr>
        <w:pStyle w:val="2"/>
        <w:spacing w:before="0" w:line="360" w:lineRule="auto"/>
        <w:ind w:firstLine="709"/>
        <w:jc w:val="both"/>
        <w:rPr>
          <w:rFonts w:ascii="Times New Roman" w:hAnsi="Times New Roman" w:cs="Times New Roman"/>
          <w:color w:val="auto"/>
          <w:sz w:val="28"/>
          <w:szCs w:val="28"/>
        </w:rPr>
      </w:pPr>
      <w:bookmarkStart w:id="16" w:name="_Toc176128876"/>
      <w:r w:rsidRPr="00855D4B">
        <w:rPr>
          <w:rFonts w:ascii="Times New Roman" w:hAnsi="Times New Roman" w:cs="Times New Roman"/>
          <w:color w:val="auto"/>
          <w:sz w:val="28"/>
          <w:szCs w:val="28"/>
        </w:rPr>
        <w:t>1.4 Оценка существующей организации движения, включая организацию движения транспортных средств общего пользования, организацию движения грузовых транспортных средств, организацию движения пешеходов и велосипедистов</w:t>
      </w:r>
      <w:bookmarkEnd w:id="16"/>
    </w:p>
    <w:p w:rsidR="00377A4C" w:rsidRPr="00855D4B" w:rsidRDefault="00377A4C" w:rsidP="00377A4C">
      <w:pPr>
        <w:spacing w:after="0" w:line="360" w:lineRule="auto"/>
        <w:ind w:firstLine="708"/>
        <w:jc w:val="both"/>
        <w:rPr>
          <w:rFonts w:ascii="Times New Roman" w:hAnsi="Times New Roman" w:cs="Times New Roman"/>
          <w:sz w:val="28"/>
          <w:szCs w:val="28"/>
        </w:rPr>
      </w:pP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В соответствии с данными, полученными в ходе натурного обследования, транспортная инфраструктура </w:t>
      </w:r>
      <w:r>
        <w:rPr>
          <w:rFonts w:ascii="Times New Roman" w:hAnsi="Times New Roman" w:cs="Times New Roman"/>
          <w:sz w:val="28"/>
          <w:szCs w:val="28"/>
        </w:rPr>
        <w:t>Ольховатского городского поселения</w:t>
      </w:r>
      <w:r w:rsidRPr="00855D4B">
        <w:rPr>
          <w:rFonts w:ascii="Times New Roman" w:eastAsia="Calibri" w:hAnsi="Times New Roman" w:cs="Times New Roman"/>
          <w:sz w:val="28"/>
          <w:szCs w:val="28"/>
        </w:rPr>
        <w:t xml:space="preserve"> </w:t>
      </w:r>
      <w:r w:rsidRPr="00855D4B">
        <w:rPr>
          <w:rFonts w:ascii="Times New Roman" w:hAnsi="Times New Roman" w:cs="Times New Roman"/>
          <w:sz w:val="28"/>
          <w:szCs w:val="28"/>
        </w:rPr>
        <w:t xml:space="preserve">включает в себя: автомобильные дороги с асфальтобетонным, щебеночным и грунтовым покрытием, а также тротуары и велодорожки, активно использующиеся для осуществления социальной и экономической деятельности всеми слоями населения. В пределах муниципального образования для перемещения используется индивидуальный автомобильный транспорт, грузовой транспорт, а также широко задействован транспорт общего пользования. Следует отметить, что основная концентрация грузового </w:t>
      </w:r>
      <w:r w:rsidRPr="00855D4B">
        <w:rPr>
          <w:rFonts w:ascii="Times New Roman" w:hAnsi="Times New Roman" w:cs="Times New Roman"/>
          <w:sz w:val="28"/>
          <w:szCs w:val="28"/>
        </w:rPr>
        <w:lastRenderedPageBreak/>
        <w:t>транспорта сосредоточена на автомобильн</w:t>
      </w:r>
      <w:r>
        <w:rPr>
          <w:rFonts w:ascii="Times New Roman" w:hAnsi="Times New Roman" w:cs="Times New Roman"/>
          <w:sz w:val="28"/>
          <w:szCs w:val="28"/>
        </w:rPr>
        <w:t>ых</w:t>
      </w:r>
      <w:r w:rsidRPr="00855D4B">
        <w:rPr>
          <w:rFonts w:ascii="Times New Roman" w:hAnsi="Times New Roman" w:cs="Times New Roman"/>
          <w:sz w:val="28"/>
          <w:szCs w:val="28"/>
        </w:rPr>
        <w:t xml:space="preserve"> дорог</w:t>
      </w:r>
      <w:r>
        <w:rPr>
          <w:rFonts w:ascii="Times New Roman" w:hAnsi="Times New Roman" w:cs="Times New Roman"/>
          <w:sz w:val="28"/>
          <w:szCs w:val="28"/>
        </w:rPr>
        <w:t>ах общего пользования федерального и</w:t>
      </w:r>
      <w:r w:rsidRPr="00855D4B">
        <w:rPr>
          <w:rFonts w:ascii="Times New Roman" w:hAnsi="Times New Roman" w:cs="Times New Roman"/>
          <w:sz w:val="28"/>
          <w:szCs w:val="28"/>
        </w:rPr>
        <w:t xml:space="preserve"> </w:t>
      </w:r>
      <w:r>
        <w:rPr>
          <w:rFonts w:ascii="Times New Roman" w:hAnsi="Times New Roman" w:cs="Times New Roman"/>
          <w:sz w:val="28"/>
          <w:szCs w:val="28"/>
        </w:rPr>
        <w:t>регионального (межмуниципального) значений</w:t>
      </w: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Организация движения транспортных средств на территории </w:t>
      </w:r>
      <w:r>
        <w:rPr>
          <w:rFonts w:ascii="Times New Roman" w:hAnsi="Times New Roman" w:cs="Times New Roman"/>
          <w:sz w:val="28"/>
          <w:szCs w:val="28"/>
        </w:rPr>
        <w:t>городского поселения</w:t>
      </w:r>
      <w:r w:rsidRPr="00855D4B">
        <w:rPr>
          <w:rFonts w:ascii="Times New Roman" w:hAnsi="Times New Roman" w:cs="Times New Roman"/>
          <w:sz w:val="28"/>
          <w:szCs w:val="28"/>
        </w:rPr>
        <w:t xml:space="preserve"> осуществляется на основе общепринятых правил дорожного движения с применением широкого спектра технических средств, которые регулируют порядок движения т</w:t>
      </w:r>
      <w:r>
        <w:rPr>
          <w:rFonts w:ascii="Times New Roman" w:hAnsi="Times New Roman" w:cs="Times New Roman"/>
          <w:sz w:val="28"/>
          <w:szCs w:val="28"/>
        </w:rPr>
        <w:t xml:space="preserve">ранспортных средств и пешеходов. При этом, </w:t>
      </w:r>
      <w:r w:rsidRPr="00855D4B">
        <w:rPr>
          <w:rFonts w:ascii="Times New Roman" w:hAnsi="Times New Roman" w:cs="Times New Roman"/>
          <w:sz w:val="28"/>
          <w:szCs w:val="28"/>
        </w:rPr>
        <w:t>активно используются методы регулирования скоростного режима и локальные ограничения на передвижение транспортных средств.</w:t>
      </w:r>
    </w:p>
    <w:p w:rsidR="00377A4C" w:rsidRPr="00855D4B" w:rsidRDefault="00377A4C" w:rsidP="00377A4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Так, р</w:t>
      </w:r>
      <w:r w:rsidRPr="00855D4B">
        <w:rPr>
          <w:rFonts w:ascii="Times New Roman" w:hAnsi="Times New Roman" w:cs="Times New Roman"/>
          <w:sz w:val="28"/>
          <w:szCs w:val="28"/>
        </w:rPr>
        <w:t xml:space="preserve">егулирование скоростного режима движения транспортных средств на территории городского </w:t>
      </w:r>
      <w:r>
        <w:rPr>
          <w:rFonts w:ascii="Times New Roman" w:hAnsi="Times New Roman" w:cs="Times New Roman"/>
          <w:sz w:val="28"/>
          <w:szCs w:val="28"/>
        </w:rPr>
        <w:t>поселения</w:t>
      </w:r>
      <w:r w:rsidRPr="00855D4B">
        <w:rPr>
          <w:rFonts w:ascii="Times New Roman" w:hAnsi="Times New Roman" w:cs="Times New Roman"/>
          <w:sz w:val="28"/>
          <w:szCs w:val="28"/>
        </w:rPr>
        <w:t xml:space="preserve"> осуществляется установкой знаков 3.24 </w:t>
      </w:r>
      <w:r>
        <w:rPr>
          <w:rFonts w:ascii="Times New Roman" w:hAnsi="Times New Roman" w:cs="Times New Roman"/>
          <w:sz w:val="28"/>
          <w:szCs w:val="28"/>
        </w:rPr>
        <w:t>«</w:t>
      </w:r>
      <w:r w:rsidRPr="00855D4B">
        <w:rPr>
          <w:rFonts w:ascii="Times New Roman" w:hAnsi="Times New Roman" w:cs="Times New Roman"/>
          <w:sz w:val="28"/>
          <w:szCs w:val="28"/>
        </w:rPr>
        <w:t>Ограничение максимальной скорости</w:t>
      </w:r>
      <w:r>
        <w:rPr>
          <w:rFonts w:ascii="Times New Roman" w:hAnsi="Times New Roman" w:cs="Times New Roman"/>
          <w:sz w:val="28"/>
          <w:szCs w:val="28"/>
        </w:rPr>
        <w:t>» со значениями</w:t>
      </w:r>
      <w:r w:rsidRPr="00855D4B">
        <w:rPr>
          <w:rFonts w:ascii="Times New Roman" w:hAnsi="Times New Roman" w:cs="Times New Roman"/>
          <w:sz w:val="28"/>
          <w:szCs w:val="28"/>
        </w:rPr>
        <w:t xml:space="preserve"> </w:t>
      </w:r>
      <w:r>
        <w:rPr>
          <w:rFonts w:ascii="Times New Roman" w:hAnsi="Times New Roman" w:cs="Times New Roman"/>
          <w:sz w:val="28"/>
          <w:szCs w:val="28"/>
        </w:rPr>
        <w:t>«</w:t>
      </w:r>
      <w:r w:rsidRPr="00855D4B">
        <w:rPr>
          <w:rFonts w:ascii="Times New Roman" w:hAnsi="Times New Roman" w:cs="Times New Roman"/>
          <w:sz w:val="28"/>
          <w:szCs w:val="28"/>
        </w:rPr>
        <w:t>20</w:t>
      </w:r>
      <w:r>
        <w:rPr>
          <w:rFonts w:ascii="Times New Roman" w:hAnsi="Times New Roman" w:cs="Times New Roman"/>
          <w:sz w:val="28"/>
          <w:szCs w:val="28"/>
        </w:rPr>
        <w:t>», «30» и «</w:t>
      </w:r>
      <w:r w:rsidRPr="00855D4B">
        <w:rPr>
          <w:rFonts w:ascii="Times New Roman" w:hAnsi="Times New Roman" w:cs="Times New Roman"/>
          <w:sz w:val="28"/>
          <w:szCs w:val="28"/>
        </w:rPr>
        <w:t>40</w:t>
      </w:r>
      <w:r>
        <w:rPr>
          <w:rFonts w:ascii="Times New Roman" w:hAnsi="Times New Roman" w:cs="Times New Roman"/>
          <w:sz w:val="28"/>
          <w:szCs w:val="28"/>
        </w:rPr>
        <w:t xml:space="preserve">» </w:t>
      </w:r>
      <w:r w:rsidRPr="00855D4B">
        <w:rPr>
          <w:rFonts w:ascii="Times New Roman" w:hAnsi="Times New Roman" w:cs="Times New Roman"/>
          <w:sz w:val="28"/>
          <w:szCs w:val="28"/>
        </w:rPr>
        <w:t>км/ч. Помимо знаков ограничения скорости, как дополнительная гарантийная мера, применяются искусственные неровности. Места установки существующих ТСОДД, регулирующих скоростной режим представлены на рисунках 1.4.1 –1.4.</w:t>
      </w:r>
      <w:r>
        <w:rPr>
          <w:rFonts w:ascii="Times New Roman" w:hAnsi="Times New Roman" w:cs="Times New Roman"/>
          <w:sz w:val="28"/>
          <w:szCs w:val="28"/>
        </w:rPr>
        <w:t>4</w:t>
      </w:r>
      <w:r w:rsidRPr="00855D4B">
        <w:rPr>
          <w:rFonts w:ascii="Times New Roman" w:hAnsi="Times New Roman" w:cs="Times New Roman"/>
          <w:sz w:val="28"/>
          <w:szCs w:val="28"/>
        </w:rPr>
        <w:t>.</w:t>
      </w:r>
    </w:p>
    <w:p w:rsidR="00377A4C" w:rsidRPr="00855D4B" w:rsidRDefault="00377A4C" w:rsidP="00377A4C">
      <w:pPr>
        <w:spacing w:after="0" w:line="360" w:lineRule="auto"/>
        <w:jc w:val="center"/>
        <w:rPr>
          <w:rFonts w:ascii="Times New Roman" w:hAnsi="Times New Roman" w:cs="Times New Roman"/>
          <w:sz w:val="28"/>
          <w:szCs w:val="28"/>
        </w:rPr>
        <w:sectPr w:rsidR="00377A4C" w:rsidRPr="00855D4B" w:rsidSect="00377A4C">
          <w:pgSz w:w="11906" w:h="16838"/>
          <w:pgMar w:top="1134" w:right="850" w:bottom="1134" w:left="1701" w:header="709" w:footer="709" w:gutter="0"/>
          <w:cols w:space="708"/>
          <w:docGrid w:linePitch="360"/>
        </w:sectPr>
      </w:pPr>
    </w:p>
    <w:p w:rsidR="00377A4C" w:rsidRPr="00855D4B" w:rsidRDefault="00377A4C" w:rsidP="00377A4C">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8644172" cy="5890437"/>
            <wp:effectExtent l="0" t="0" r="5080" b="0"/>
            <wp:docPr id="25" name="Рисунок 25" descr="D:\РАБОТА\Ольховатское ГП Воронеж. обл. КСОДД\Графика\Скорости су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БОТА\Ольховатское ГП Воронеж. обл. КСОДД\Графика\Скорости сущ.jpg"/>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8644255" cy="5890494"/>
                    </a:xfrm>
                    <a:prstGeom prst="rect">
                      <a:avLst/>
                    </a:prstGeom>
                    <a:noFill/>
                    <a:ln>
                      <a:noFill/>
                    </a:ln>
                  </pic:spPr>
                </pic:pic>
              </a:graphicData>
            </a:graphic>
          </wp:inline>
        </w:drawing>
      </w:r>
    </w:p>
    <w:p w:rsidR="00377A4C" w:rsidRPr="00855D4B" w:rsidRDefault="00377A4C" w:rsidP="00377A4C">
      <w:pPr>
        <w:spacing w:after="0" w:line="240" w:lineRule="auto"/>
        <w:jc w:val="center"/>
        <w:rPr>
          <w:rFonts w:ascii="Times New Roman" w:hAnsi="Times New Roman" w:cs="Times New Roman"/>
          <w:sz w:val="28"/>
          <w:szCs w:val="28"/>
        </w:rPr>
      </w:pPr>
      <w:r w:rsidRPr="00855D4B">
        <w:rPr>
          <w:rFonts w:ascii="Times New Roman" w:hAnsi="Times New Roman" w:cs="Times New Roman"/>
          <w:sz w:val="28"/>
          <w:szCs w:val="28"/>
        </w:rPr>
        <w:lastRenderedPageBreak/>
        <w:t>Рисунок 1.4.1 – Места установки ТСОДД, регулирующих скоростной режим</w:t>
      </w:r>
    </w:p>
    <w:p w:rsidR="00377A4C" w:rsidRPr="00855D4B" w:rsidRDefault="00377A4C" w:rsidP="00377A4C">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8644171" cy="5879805"/>
            <wp:effectExtent l="0" t="0" r="5080" b="6985"/>
            <wp:docPr id="27" name="Рисунок 27" descr="D:\РАБОТА\Ольховатское ГП Воронеж. обл. КСОДД\Графика\Скорости сущ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БОТА\Ольховатское ГП Воронеж. обл. КСОДД\Графика\Скорости сущ_2.jpg"/>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8644255" cy="5879862"/>
                    </a:xfrm>
                    <a:prstGeom prst="rect">
                      <a:avLst/>
                    </a:prstGeom>
                    <a:noFill/>
                    <a:ln>
                      <a:noFill/>
                    </a:ln>
                  </pic:spPr>
                </pic:pic>
              </a:graphicData>
            </a:graphic>
          </wp:inline>
        </w:drawing>
      </w:r>
    </w:p>
    <w:p w:rsidR="00377A4C" w:rsidRPr="00855D4B" w:rsidRDefault="00377A4C" w:rsidP="00377A4C">
      <w:pPr>
        <w:spacing w:after="0" w:line="240" w:lineRule="auto"/>
        <w:jc w:val="center"/>
        <w:rPr>
          <w:rFonts w:ascii="Times New Roman" w:hAnsi="Times New Roman" w:cs="Times New Roman"/>
        </w:rPr>
      </w:pPr>
      <w:r w:rsidRPr="00855D4B">
        <w:rPr>
          <w:rFonts w:ascii="Times New Roman" w:hAnsi="Times New Roman" w:cs="Times New Roman"/>
          <w:sz w:val="28"/>
          <w:szCs w:val="28"/>
        </w:rPr>
        <w:lastRenderedPageBreak/>
        <w:t>Рисунок 1.4.2 – Места установки ТСОДД, регулирующих скоростной режим</w:t>
      </w:r>
    </w:p>
    <w:p w:rsidR="00377A4C" w:rsidRPr="00855D4B" w:rsidRDefault="00377A4C" w:rsidP="00377A4C">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8644172" cy="5890437"/>
            <wp:effectExtent l="0" t="0" r="5080" b="0"/>
            <wp:docPr id="28" name="Рисунок 28" descr="D:\РАБОТА\Ольховатское ГП Воронеж. обл. КСОДД\Графика\Скорости сущ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БОТА\Ольховатское ГП Воронеж. обл. КСОДД\Графика\Скорости сущ_3.jpg"/>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8644255" cy="5890494"/>
                    </a:xfrm>
                    <a:prstGeom prst="rect">
                      <a:avLst/>
                    </a:prstGeom>
                    <a:noFill/>
                    <a:ln>
                      <a:noFill/>
                    </a:ln>
                  </pic:spPr>
                </pic:pic>
              </a:graphicData>
            </a:graphic>
          </wp:inline>
        </w:drawing>
      </w:r>
    </w:p>
    <w:p w:rsidR="00377A4C" w:rsidRPr="00855D4B" w:rsidRDefault="00377A4C" w:rsidP="00377A4C">
      <w:pPr>
        <w:spacing w:after="0" w:line="240" w:lineRule="auto"/>
        <w:jc w:val="center"/>
        <w:rPr>
          <w:rFonts w:ascii="Times New Roman" w:hAnsi="Times New Roman" w:cs="Times New Roman"/>
        </w:rPr>
      </w:pPr>
      <w:r w:rsidRPr="00855D4B">
        <w:rPr>
          <w:rFonts w:ascii="Times New Roman" w:hAnsi="Times New Roman" w:cs="Times New Roman"/>
          <w:sz w:val="28"/>
          <w:szCs w:val="28"/>
        </w:rPr>
        <w:lastRenderedPageBreak/>
        <w:t>Рисунок 1.4.3 – Места установки ТСОДД, регулирующих скоростной режим</w:t>
      </w:r>
    </w:p>
    <w:p w:rsidR="00377A4C" w:rsidRPr="00855D4B" w:rsidRDefault="00377A4C" w:rsidP="00377A4C">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8644172" cy="5837274"/>
            <wp:effectExtent l="0" t="0" r="5080" b="0"/>
            <wp:docPr id="29" name="Рисунок 29" descr="D:\РАБОТА\Ольховатское ГП Воронеж. обл. КСОДД\Графика\Скорости сущ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АБОТА\Ольховатское ГП Воронеж. обл. КСОДД\Графика\Скорости сущ_4.jpg"/>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8644255" cy="5837330"/>
                    </a:xfrm>
                    <a:prstGeom prst="rect">
                      <a:avLst/>
                    </a:prstGeom>
                    <a:noFill/>
                    <a:ln>
                      <a:noFill/>
                    </a:ln>
                  </pic:spPr>
                </pic:pic>
              </a:graphicData>
            </a:graphic>
          </wp:inline>
        </w:drawing>
      </w:r>
    </w:p>
    <w:p w:rsidR="00377A4C" w:rsidRPr="00855D4B" w:rsidRDefault="00377A4C" w:rsidP="00377A4C">
      <w:pPr>
        <w:spacing w:after="0" w:line="240" w:lineRule="auto"/>
        <w:jc w:val="center"/>
        <w:rPr>
          <w:rFonts w:ascii="Times New Roman" w:hAnsi="Times New Roman" w:cs="Times New Roman"/>
          <w:sz w:val="28"/>
          <w:szCs w:val="28"/>
        </w:rPr>
      </w:pPr>
      <w:r w:rsidRPr="00855D4B">
        <w:rPr>
          <w:rFonts w:ascii="Times New Roman" w:hAnsi="Times New Roman" w:cs="Times New Roman"/>
          <w:sz w:val="28"/>
          <w:szCs w:val="28"/>
        </w:rPr>
        <w:lastRenderedPageBreak/>
        <w:t>Рисунок 1.4.4 – Места установки ТСОДД, регулирующих скоростной режим</w:t>
      </w:r>
    </w:p>
    <w:p w:rsidR="00377A4C" w:rsidRPr="00855D4B" w:rsidRDefault="00377A4C" w:rsidP="00377A4C">
      <w:pPr>
        <w:spacing w:after="0" w:line="360" w:lineRule="auto"/>
        <w:ind w:firstLine="709"/>
        <w:jc w:val="both"/>
        <w:rPr>
          <w:rFonts w:ascii="Times New Roman" w:hAnsi="Times New Roman" w:cs="Times New Roman"/>
          <w:sz w:val="28"/>
          <w:szCs w:val="28"/>
        </w:rPr>
        <w:sectPr w:rsidR="00377A4C" w:rsidRPr="00855D4B" w:rsidSect="00377A4C">
          <w:pgSz w:w="16838" w:h="11906" w:orient="landscape"/>
          <w:pgMar w:top="1134" w:right="850" w:bottom="1134" w:left="1701" w:header="709" w:footer="709" w:gutter="0"/>
          <w:cols w:space="708"/>
          <w:docGrid w:linePitch="360"/>
        </w:sectPr>
      </w:pP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lastRenderedPageBreak/>
        <w:t xml:space="preserve">Организация движения грузовых транспортных средств на территории городского </w:t>
      </w:r>
      <w:r>
        <w:rPr>
          <w:rFonts w:ascii="Times New Roman" w:hAnsi="Times New Roman" w:cs="Times New Roman"/>
          <w:sz w:val="28"/>
          <w:szCs w:val="28"/>
        </w:rPr>
        <w:t>поселения</w:t>
      </w:r>
      <w:r w:rsidRPr="00855D4B">
        <w:rPr>
          <w:rFonts w:ascii="Times New Roman" w:hAnsi="Times New Roman" w:cs="Times New Roman"/>
          <w:sz w:val="28"/>
          <w:szCs w:val="28"/>
        </w:rPr>
        <w:t xml:space="preserve"> осуществляется применением следующих дорожных знаков или комбинации дорожных знаков: </w:t>
      </w:r>
    </w:p>
    <w:p w:rsidR="00377A4C" w:rsidRDefault="00377A4C" w:rsidP="00377A4C">
      <w:pPr>
        <w:pStyle w:val="a4"/>
        <w:numPr>
          <w:ilvl w:val="0"/>
          <w:numId w:val="41"/>
        </w:numPr>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3.4 </w:t>
      </w:r>
      <w:r>
        <w:rPr>
          <w:rFonts w:ascii="Times New Roman" w:hAnsi="Times New Roman" w:cs="Times New Roman"/>
          <w:sz w:val="28"/>
          <w:szCs w:val="28"/>
        </w:rPr>
        <w:t>«</w:t>
      </w:r>
      <w:r w:rsidRPr="00855D4B">
        <w:rPr>
          <w:rFonts w:ascii="Times New Roman" w:hAnsi="Times New Roman" w:cs="Times New Roman"/>
          <w:sz w:val="28"/>
          <w:szCs w:val="28"/>
        </w:rPr>
        <w:t>Движение грузовых автомобилей запрещено</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F475A5" w:rsidRDefault="00377A4C" w:rsidP="00377A4C">
      <w:pPr>
        <w:pStyle w:val="a4"/>
        <w:numPr>
          <w:ilvl w:val="0"/>
          <w:numId w:val="42"/>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8.3.2</w:t>
      </w:r>
      <w:r w:rsidRPr="00F475A5">
        <w:rPr>
          <w:rFonts w:ascii="Times New Roman" w:hAnsi="Times New Roman" w:cs="Times New Roman"/>
          <w:sz w:val="28"/>
          <w:szCs w:val="28"/>
        </w:rPr>
        <w:t xml:space="preserve"> </w:t>
      </w:r>
      <w:r>
        <w:rPr>
          <w:rFonts w:ascii="Times New Roman" w:hAnsi="Times New Roman" w:cs="Times New Roman"/>
          <w:sz w:val="28"/>
          <w:szCs w:val="28"/>
        </w:rPr>
        <w:t>«</w:t>
      </w:r>
      <w:r w:rsidRPr="00F475A5">
        <w:rPr>
          <w:rFonts w:ascii="Times New Roman" w:hAnsi="Times New Roman" w:cs="Times New Roman"/>
          <w:sz w:val="28"/>
          <w:szCs w:val="28"/>
        </w:rPr>
        <w:t xml:space="preserve">Направление </w:t>
      </w:r>
      <w:r>
        <w:rPr>
          <w:rFonts w:ascii="Times New Roman" w:hAnsi="Times New Roman" w:cs="Times New Roman"/>
          <w:sz w:val="28"/>
          <w:szCs w:val="28"/>
        </w:rPr>
        <w:t>действия»</w:t>
      </w:r>
      <w:r w:rsidRPr="00F475A5">
        <w:rPr>
          <w:rFonts w:ascii="Times New Roman" w:hAnsi="Times New Roman" w:cs="Times New Roman"/>
          <w:sz w:val="28"/>
          <w:szCs w:val="28"/>
        </w:rPr>
        <w:t>;</w:t>
      </w:r>
    </w:p>
    <w:p w:rsidR="00377A4C" w:rsidRPr="00855D4B" w:rsidRDefault="00377A4C" w:rsidP="00377A4C">
      <w:pPr>
        <w:pStyle w:val="a4"/>
        <w:numPr>
          <w:ilvl w:val="0"/>
          <w:numId w:val="42"/>
        </w:numPr>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3.27 </w:t>
      </w:r>
      <w:r>
        <w:rPr>
          <w:rFonts w:ascii="Times New Roman" w:hAnsi="Times New Roman" w:cs="Times New Roman"/>
          <w:sz w:val="28"/>
          <w:szCs w:val="28"/>
        </w:rPr>
        <w:t>«</w:t>
      </w:r>
      <w:r w:rsidRPr="00855D4B">
        <w:rPr>
          <w:rFonts w:ascii="Times New Roman" w:hAnsi="Times New Roman" w:cs="Times New Roman"/>
          <w:sz w:val="28"/>
          <w:szCs w:val="28"/>
        </w:rPr>
        <w:t>Остановка запрещена</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42"/>
        </w:numPr>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3.28 </w:t>
      </w:r>
      <w:r>
        <w:rPr>
          <w:rFonts w:ascii="Times New Roman" w:hAnsi="Times New Roman" w:cs="Times New Roman"/>
          <w:sz w:val="28"/>
          <w:szCs w:val="28"/>
        </w:rPr>
        <w:t>«</w:t>
      </w:r>
      <w:r w:rsidRPr="00855D4B">
        <w:rPr>
          <w:rFonts w:ascii="Times New Roman" w:hAnsi="Times New Roman" w:cs="Times New Roman"/>
          <w:sz w:val="28"/>
          <w:szCs w:val="28"/>
        </w:rPr>
        <w:t>Стояка запрещена</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Места установки соответствующих знаков представлены на рисунках 1.4.</w:t>
      </w:r>
      <w:r>
        <w:rPr>
          <w:rFonts w:ascii="Times New Roman" w:hAnsi="Times New Roman" w:cs="Times New Roman"/>
          <w:sz w:val="28"/>
          <w:szCs w:val="28"/>
        </w:rPr>
        <w:t>5 – 1.4.6</w:t>
      </w:r>
      <w:r w:rsidRPr="00855D4B">
        <w:rPr>
          <w:rFonts w:ascii="Times New Roman" w:hAnsi="Times New Roman" w:cs="Times New Roman"/>
          <w:sz w:val="28"/>
          <w:szCs w:val="28"/>
        </w:rPr>
        <w:t>.</w:t>
      </w:r>
    </w:p>
    <w:p w:rsidR="00377A4C" w:rsidRPr="009E18FC" w:rsidRDefault="00377A4C" w:rsidP="00377A4C">
      <w:pPr>
        <w:spacing w:after="0" w:line="360" w:lineRule="auto"/>
        <w:ind w:firstLine="709"/>
        <w:jc w:val="both"/>
        <w:rPr>
          <w:rFonts w:ascii="Times New Roman" w:hAnsi="Times New Roman" w:cs="Times New Roman"/>
          <w:sz w:val="36"/>
          <w:szCs w:val="28"/>
        </w:rPr>
      </w:pPr>
    </w:p>
    <w:p w:rsidR="00377A4C" w:rsidRPr="009E18FC" w:rsidRDefault="00377A4C" w:rsidP="00377A4C">
      <w:pPr>
        <w:spacing w:after="0" w:line="360" w:lineRule="auto"/>
        <w:jc w:val="both"/>
        <w:rPr>
          <w:rFonts w:ascii="Times New Roman" w:hAnsi="Times New Roman" w:cs="Times New Roman"/>
          <w:sz w:val="28"/>
        </w:rPr>
      </w:pPr>
      <w:r w:rsidRPr="009E18FC">
        <w:rPr>
          <w:rFonts w:ascii="Times New Roman" w:hAnsi="Times New Roman" w:cs="Times New Roman"/>
          <w:sz w:val="28"/>
        </w:rPr>
        <w:t>Таблица 1.4.</w:t>
      </w:r>
      <w:r>
        <w:rPr>
          <w:rFonts w:ascii="Times New Roman" w:hAnsi="Times New Roman" w:cs="Times New Roman"/>
          <w:sz w:val="28"/>
        </w:rPr>
        <w:t>1</w:t>
      </w:r>
      <w:r w:rsidRPr="009E18FC">
        <w:rPr>
          <w:rFonts w:ascii="Times New Roman" w:hAnsi="Times New Roman" w:cs="Times New Roman"/>
          <w:sz w:val="28"/>
        </w:rPr>
        <w:t xml:space="preserve"> – Расположение дорожных знаков, устанавливающих ограничения или запрет на проезд грузовых транспортных средств</w:t>
      </w:r>
    </w:p>
    <w:tbl>
      <w:tblPr>
        <w:tblStyle w:val="24"/>
        <w:tblpPr w:leftFromText="180" w:rightFromText="180" w:vertAnchor="text" w:tblpXSpec="center" w:tblpY="1"/>
        <w:tblW w:w="5000" w:type="pct"/>
        <w:tblLayout w:type="fixed"/>
        <w:tblLook w:val="04A0" w:firstRow="1" w:lastRow="0" w:firstColumn="1" w:lastColumn="0" w:noHBand="0" w:noVBand="1"/>
      </w:tblPr>
      <w:tblGrid>
        <w:gridCol w:w="521"/>
        <w:gridCol w:w="3460"/>
        <w:gridCol w:w="3598"/>
        <w:gridCol w:w="1766"/>
      </w:tblGrid>
      <w:tr w:rsidR="00154540" w:rsidTr="00377A4C">
        <w:trPr>
          <w:trHeight w:val="509"/>
          <w:tblHeader/>
        </w:trPr>
        <w:tc>
          <w:tcPr>
            <w:tcW w:w="279" w:type="pct"/>
            <w:vMerge w:val="restart"/>
            <w:noWrap/>
            <w:vAlign w:val="center"/>
            <w:hideMark/>
          </w:tcPr>
          <w:p w:rsidR="00377A4C" w:rsidRPr="00872894" w:rsidRDefault="00377A4C" w:rsidP="00377A4C">
            <w:pPr>
              <w:ind w:firstLine="2"/>
              <w:jc w:val="center"/>
              <w:rPr>
                <w:rFonts w:ascii="Times New Roman" w:hAnsi="Times New Roman" w:cs="Times New Roman"/>
                <w:sz w:val="24"/>
                <w:szCs w:val="24"/>
              </w:rPr>
            </w:pPr>
            <w:r w:rsidRPr="00872894">
              <w:rPr>
                <w:rFonts w:ascii="Times New Roman" w:hAnsi="Times New Roman" w:cs="Times New Roman"/>
                <w:sz w:val="24"/>
                <w:szCs w:val="24"/>
              </w:rPr>
              <w:t>№</w:t>
            </w:r>
          </w:p>
        </w:tc>
        <w:tc>
          <w:tcPr>
            <w:tcW w:w="1851" w:type="pct"/>
            <w:vMerge w:val="restart"/>
            <w:noWrap/>
            <w:vAlign w:val="center"/>
            <w:hideMark/>
          </w:tcPr>
          <w:p w:rsidR="00377A4C" w:rsidRPr="00872894" w:rsidRDefault="00377A4C" w:rsidP="00377A4C">
            <w:pPr>
              <w:ind w:firstLine="2"/>
              <w:jc w:val="center"/>
              <w:rPr>
                <w:rFonts w:ascii="Times New Roman" w:hAnsi="Times New Roman" w:cs="Times New Roman"/>
                <w:sz w:val="24"/>
                <w:szCs w:val="24"/>
              </w:rPr>
            </w:pPr>
            <w:r w:rsidRPr="00872894">
              <w:rPr>
                <w:rFonts w:ascii="Times New Roman" w:hAnsi="Times New Roman" w:cs="Times New Roman"/>
                <w:sz w:val="24"/>
                <w:szCs w:val="24"/>
              </w:rPr>
              <w:t>Тип знака</w:t>
            </w:r>
          </w:p>
        </w:tc>
        <w:tc>
          <w:tcPr>
            <w:tcW w:w="1925" w:type="pct"/>
            <w:vMerge w:val="restart"/>
            <w:noWrap/>
            <w:vAlign w:val="center"/>
            <w:hideMark/>
          </w:tcPr>
          <w:p w:rsidR="00377A4C" w:rsidRPr="00872894" w:rsidRDefault="00377A4C" w:rsidP="00377A4C">
            <w:pPr>
              <w:ind w:firstLine="2"/>
              <w:jc w:val="center"/>
              <w:rPr>
                <w:rFonts w:ascii="Times New Roman" w:hAnsi="Times New Roman" w:cs="Times New Roman"/>
                <w:sz w:val="24"/>
                <w:szCs w:val="24"/>
              </w:rPr>
            </w:pPr>
            <w:r w:rsidRPr="00872894">
              <w:rPr>
                <w:rFonts w:ascii="Times New Roman" w:hAnsi="Times New Roman" w:cs="Times New Roman"/>
                <w:sz w:val="24"/>
                <w:szCs w:val="24"/>
              </w:rPr>
              <w:t>Место расположения знака</w:t>
            </w:r>
          </w:p>
        </w:tc>
        <w:tc>
          <w:tcPr>
            <w:tcW w:w="945" w:type="pct"/>
            <w:vMerge w:val="restart"/>
            <w:vAlign w:val="center"/>
          </w:tcPr>
          <w:p w:rsidR="00377A4C" w:rsidRPr="00872894" w:rsidRDefault="00377A4C" w:rsidP="00377A4C">
            <w:pPr>
              <w:ind w:firstLine="2"/>
              <w:jc w:val="center"/>
              <w:rPr>
                <w:rFonts w:ascii="Times New Roman" w:hAnsi="Times New Roman" w:cs="Times New Roman"/>
                <w:sz w:val="24"/>
                <w:szCs w:val="24"/>
              </w:rPr>
            </w:pPr>
            <w:r w:rsidRPr="00872894">
              <w:rPr>
                <w:rFonts w:ascii="Times New Roman" w:hAnsi="Times New Roman" w:cs="Times New Roman"/>
                <w:sz w:val="24"/>
                <w:szCs w:val="24"/>
              </w:rPr>
              <w:t>Координаты</w:t>
            </w:r>
          </w:p>
        </w:tc>
      </w:tr>
      <w:tr w:rsidR="00154540" w:rsidTr="00377A4C">
        <w:trPr>
          <w:cantSplit/>
          <w:trHeight w:val="509"/>
        </w:trPr>
        <w:tc>
          <w:tcPr>
            <w:tcW w:w="279" w:type="pct"/>
            <w:vMerge/>
            <w:vAlign w:val="center"/>
            <w:hideMark/>
          </w:tcPr>
          <w:p w:rsidR="00377A4C" w:rsidRPr="00872894" w:rsidRDefault="00377A4C" w:rsidP="00377A4C">
            <w:pPr>
              <w:ind w:firstLine="2"/>
              <w:jc w:val="center"/>
              <w:rPr>
                <w:rFonts w:ascii="Times New Roman" w:hAnsi="Times New Roman" w:cs="Times New Roman"/>
                <w:sz w:val="24"/>
                <w:szCs w:val="24"/>
              </w:rPr>
            </w:pPr>
          </w:p>
        </w:tc>
        <w:tc>
          <w:tcPr>
            <w:tcW w:w="1851" w:type="pct"/>
            <w:vMerge/>
            <w:vAlign w:val="center"/>
            <w:hideMark/>
          </w:tcPr>
          <w:p w:rsidR="00377A4C" w:rsidRPr="00872894" w:rsidRDefault="00377A4C" w:rsidP="00377A4C">
            <w:pPr>
              <w:ind w:firstLine="2"/>
              <w:jc w:val="center"/>
              <w:rPr>
                <w:rFonts w:ascii="Times New Roman" w:hAnsi="Times New Roman" w:cs="Times New Roman"/>
                <w:sz w:val="24"/>
                <w:szCs w:val="24"/>
              </w:rPr>
            </w:pPr>
          </w:p>
        </w:tc>
        <w:tc>
          <w:tcPr>
            <w:tcW w:w="1925" w:type="pct"/>
            <w:vMerge/>
            <w:vAlign w:val="center"/>
            <w:hideMark/>
          </w:tcPr>
          <w:p w:rsidR="00377A4C" w:rsidRPr="00872894" w:rsidRDefault="00377A4C" w:rsidP="00377A4C">
            <w:pPr>
              <w:ind w:firstLine="2"/>
              <w:jc w:val="center"/>
              <w:rPr>
                <w:rFonts w:ascii="Times New Roman" w:hAnsi="Times New Roman" w:cs="Times New Roman"/>
                <w:sz w:val="24"/>
                <w:szCs w:val="24"/>
              </w:rPr>
            </w:pPr>
          </w:p>
        </w:tc>
        <w:tc>
          <w:tcPr>
            <w:tcW w:w="945" w:type="pct"/>
            <w:vMerge/>
            <w:vAlign w:val="center"/>
          </w:tcPr>
          <w:p w:rsidR="00377A4C" w:rsidRPr="00872894" w:rsidRDefault="00377A4C" w:rsidP="00377A4C">
            <w:pPr>
              <w:ind w:firstLine="2"/>
              <w:jc w:val="center"/>
              <w:rPr>
                <w:rFonts w:ascii="Times New Roman" w:hAnsi="Times New Roman" w:cs="Times New Roman"/>
                <w:sz w:val="24"/>
                <w:szCs w:val="24"/>
              </w:rPr>
            </w:pPr>
          </w:p>
        </w:tc>
      </w:tr>
      <w:tr w:rsidR="00154540" w:rsidTr="00377A4C">
        <w:trPr>
          <w:cantSplit/>
          <w:trHeight w:val="20"/>
        </w:trPr>
        <w:tc>
          <w:tcPr>
            <w:tcW w:w="279" w:type="pct"/>
            <w:noWrap/>
            <w:vAlign w:val="center"/>
            <w:hideMark/>
          </w:tcPr>
          <w:p w:rsidR="00377A4C" w:rsidRPr="00872894" w:rsidRDefault="00377A4C" w:rsidP="00377A4C">
            <w:pPr>
              <w:ind w:firstLine="2"/>
              <w:jc w:val="center"/>
              <w:rPr>
                <w:rFonts w:ascii="Times New Roman" w:hAnsi="Times New Roman" w:cs="Times New Roman"/>
                <w:sz w:val="24"/>
                <w:szCs w:val="24"/>
              </w:rPr>
            </w:pPr>
            <w:r w:rsidRPr="00872894">
              <w:rPr>
                <w:rFonts w:ascii="Times New Roman" w:hAnsi="Times New Roman" w:cs="Times New Roman"/>
                <w:sz w:val="24"/>
                <w:szCs w:val="24"/>
              </w:rPr>
              <w:t>1</w:t>
            </w:r>
          </w:p>
        </w:tc>
        <w:tc>
          <w:tcPr>
            <w:tcW w:w="1851" w:type="pct"/>
            <w:noWrap/>
            <w:vAlign w:val="center"/>
            <w:hideMark/>
          </w:tcPr>
          <w:p w:rsidR="00377A4C" w:rsidRPr="00872894" w:rsidRDefault="00377A4C" w:rsidP="00377A4C">
            <w:pPr>
              <w:ind w:firstLine="2"/>
              <w:jc w:val="center"/>
              <w:rPr>
                <w:rFonts w:ascii="Times New Roman" w:hAnsi="Times New Roman" w:cs="Times New Roman"/>
                <w:sz w:val="24"/>
                <w:szCs w:val="24"/>
              </w:rPr>
            </w:pPr>
            <w:r w:rsidRPr="00872894">
              <w:rPr>
                <w:rFonts w:ascii="Times New Roman" w:hAnsi="Times New Roman" w:cs="Times New Roman"/>
                <w:sz w:val="24"/>
                <w:szCs w:val="24"/>
              </w:rPr>
              <w:t xml:space="preserve">Знак 3.4 </w:t>
            </w:r>
            <w:r>
              <w:rPr>
                <w:rFonts w:ascii="Times New Roman" w:hAnsi="Times New Roman" w:cs="Times New Roman"/>
                <w:sz w:val="24"/>
                <w:szCs w:val="24"/>
              </w:rPr>
              <w:t>«</w:t>
            </w:r>
            <w:r w:rsidRPr="00872894">
              <w:rPr>
                <w:rFonts w:ascii="Times New Roman" w:hAnsi="Times New Roman" w:cs="Times New Roman"/>
                <w:sz w:val="24"/>
                <w:szCs w:val="24"/>
              </w:rPr>
              <w:t>Движение грузовых автомобилей запрещено</w:t>
            </w:r>
            <w:r>
              <w:rPr>
                <w:rFonts w:ascii="Times New Roman" w:hAnsi="Times New Roman" w:cs="Times New Roman"/>
                <w:sz w:val="24"/>
                <w:szCs w:val="24"/>
              </w:rPr>
              <w:t>»</w:t>
            </w:r>
            <w:r w:rsidRPr="00872894">
              <w:rPr>
                <w:rFonts w:ascii="Times New Roman" w:hAnsi="Times New Roman" w:cs="Times New Roman"/>
                <w:sz w:val="24"/>
                <w:szCs w:val="24"/>
              </w:rPr>
              <w:t xml:space="preserve"> с табличкой 8.3.2 </w:t>
            </w:r>
            <w:r>
              <w:rPr>
                <w:rFonts w:ascii="Times New Roman" w:hAnsi="Times New Roman" w:cs="Times New Roman"/>
                <w:sz w:val="24"/>
                <w:szCs w:val="24"/>
              </w:rPr>
              <w:t>«</w:t>
            </w:r>
            <w:r w:rsidRPr="00872894">
              <w:rPr>
                <w:rFonts w:ascii="Times New Roman" w:hAnsi="Times New Roman" w:cs="Times New Roman"/>
                <w:sz w:val="24"/>
                <w:szCs w:val="24"/>
              </w:rPr>
              <w:t>Направление действия</w:t>
            </w:r>
            <w:r>
              <w:rPr>
                <w:rFonts w:ascii="Times New Roman" w:hAnsi="Times New Roman" w:cs="Times New Roman"/>
                <w:sz w:val="24"/>
                <w:szCs w:val="24"/>
              </w:rPr>
              <w:t>»</w:t>
            </w:r>
          </w:p>
        </w:tc>
        <w:tc>
          <w:tcPr>
            <w:tcW w:w="1925" w:type="pct"/>
            <w:noWrap/>
            <w:vAlign w:val="center"/>
          </w:tcPr>
          <w:p w:rsidR="00377A4C" w:rsidRPr="00872894" w:rsidRDefault="00377A4C" w:rsidP="00377A4C">
            <w:pPr>
              <w:ind w:firstLine="2"/>
              <w:jc w:val="center"/>
              <w:rPr>
                <w:rFonts w:ascii="Times New Roman" w:hAnsi="Times New Roman" w:cs="Times New Roman"/>
                <w:sz w:val="24"/>
                <w:szCs w:val="24"/>
              </w:rPr>
            </w:pPr>
            <w:r>
              <w:rPr>
                <w:rFonts w:ascii="Times New Roman" w:hAnsi="Times New Roman" w:cs="Times New Roman"/>
                <w:sz w:val="24"/>
                <w:szCs w:val="24"/>
              </w:rPr>
              <w:t xml:space="preserve">а/д </w:t>
            </w:r>
            <w:r w:rsidRPr="00D35254">
              <w:rPr>
                <w:rFonts w:ascii="Times New Roman" w:hAnsi="Times New Roman" w:cs="Times New Roman"/>
                <w:sz w:val="24"/>
                <w:szCs w:val="24"/>
              </w:rPr>
              <w:t>20 ОП РЗ Н 14-18</w:t>
            </w:r>
            <w:r>
              <w:rPr>
                <w:rFonts w:ascii="Times New Roman" w:hAnsi="Times New Roman" w:cs="Times New Roman"/>
                <w:sz w:val="24"/>
                <w:szCs w:val="24"/>
              </w:rPr>
              <w:t xml:space="preserve"> «</w:t>
            </w:r>
            <w:r w:rsidRPr="00D35254">
              <w:rPr>
                <w:rFonts w:ascii="Times New Roman" w:hAnsi="Times New Roman" w:cs="Times New Roman"/>
                <w:sz w:val="24"/>
                <w:szCs w:val="24"/>
              </w:rPr>
              <w:t xml:space="preserve">Ольховатка - Караяшник </w:t>
            </w:r>
            <w:r>
              <w:rPr>
                <w:rFonts w:ascii="Times New Roman" w:hAnsi="Times New Roman" w:cs="Times New Roman"/>
                <w:sz w:val="24"/>
                <w:szCs w:val="24"/>
              </w:rPr>
              <w:t>–</w:t>
            </w:r>
            <w:r w:rsidRPr="00D35254">
              <w:rPr>
                <w:rFonts w:ascii="Times New Roman" w:hAnsi="Times New Roman" w:cs="Times New Roman"/>
                <w:sz w:val="24"/>
                <w:szCs w:val="24"/>
              </w:rPr>
              <w:t xml:space="preserve"> Юрасовка</w:t>
            </w:r>
            <w:r>
              <w:rPr>
                <w:rFonts w:ascii="Times New Roman" w:hAnsi="Times New Roman" w:cs="Times New Roman"/>
                <w:sz w:val="24"/>
                <w:szCs w:val="24"/>
              </w:rPr>
              <w:t>»</w:t>
            </w:r>
          </w:p>
        </w:tc>
        <w:tc>
          <w:tcPr>
            <w:tcW w:w="945" w:type="pct"/>
            <w:vAlign w:val="center"/>
          </w:tcPr>
          <w:p w:rsidR="00377A4C" w:rsidRPr="00872894" w:rsidRDefault="00377A4C" w:rsidP="00377A4C">
            <w:pPr>
              <w:ind w:firstLine="2"/>
              <w:jc w:val="center"/>
              <w:rPr>
                <w:rFonts w:ascii="Times New Roman" w:hAnsi="Times New Roman" w:cs="Times New Roman"/>
                <w:sz w:val="24"/>
                <w:szCs w:val="24"/>
              </w:rPr>
            </w:pPr>
            <w:r w:rsidRPr="00D35254">
              <w:rPr>
                <w:rFonts w:ascii="Times New Roman" w:hAnsi="Times New Roman" w:cs="Times New Roman"/>
                <w:sz w:val="24"/>
                <w:szCs w:val="24"/>
              </w:rPr>
              <w:t>50°16'57.5353</w:t>
            </w:r>
            <w:r>
              <w:rPr>
                <w:rFonts w:ascii="Times New Roman" w:hAnsi="Times New Roman" w:cs="Times New Roman"/>
                <w:sz w:val="24"/>
                <w:szCs w:val="24"/>
              </w:rPr>
              <w:t>»</w:t>
            </w:r>
            <w:r w:rsidRPr="00D35254">
              <w:rPr>
                <w:rFonts w:ascii="Times New Roman" w:hAnsi="Times New Roman" w:cs="Times New Roman"/>
                <w:sz w:val="24"/>
                <w:szCs w:val="24"/>
              </w:rPr>
              <w:t xml:space="preserve"> 39°18'18.0270</w:t>
            </w:r>
            <w:r>
              <w:rPr>
                <w:rFonts w:ascii="Times New Roman" w:hAnsi="Times New Roman" w:cs="Times New Roman"/>
                <w:sz w:val="24"/>
                <w:szCs w:val="24"/>
              </w:rPr>
              <w:t>»</w:t>
            </w:r>
          </w:p>
        </w:tc>
      </w:tr>
      <w:tr w:rsidR="00154540" w:rsidTr="00377A4C">
        <w:trPr>
          <w:cantSplit/>
          <w:trHeight w:val="20"/>
        </w:trPr>
        <w:tc>
          <w:tcPr>
            <w:tcW w:w="279" w:type="pct"/>
            <w:noWrap/>
            <w:vAlign w:val="center"/>
          </w:tcPr>
          <w:p w:rsidR="00377A4C" w:rsidRPr="00872894" w:rsidRDefault="00377A4C" w:rsidP="00377A4C">
            <w:pPr>
              <w:ind w:firstLine="2"/>
              <w:jc w:val="center"/>
              <w:rPr>
                <w:rFonts w:ascii="Times New Roman" w:hAnsi="Times New Roman" w:cs="Times New Roman"/>
                <w:sz w:val="24"/>
                <w:szCs w:val="24"/>
              </w:rPr>
            </w:pPr>
            <w:r w:rsidRPr="00872894">
              <w:rPr>
                <w:rFonts w:ascii="Times New Roman" w:hAnsi="Times New Roman" w:cs="Times New Roman"/>
                <w:sz w:val="24"/>
                <w:szCs w:val="24"/>
              </w:rPr>
              <w:t>2</w:t>
            </w:r>
          </w:p>
        </w:tc>
        <w:tc>
          <w:tcPr>
            <w:tcW w:w="1851" w:type="pct"/>
            <w:noWrap/>
            <w:vAlign w:val="center"/>
          </w:tcPr>
          <w:p w:rsidR="00377A4C" w:rsidRPr="00872894" w:rsidRDefault="00377A4C" w:rsidP="00377A4C">
            <w:pPr>
              <w:ind w:firstLine="2"/>
              <w:jc w:val="center"/>
              <w:rPr>
                <w:rFonts w:ascii="Times New Roman" w:hAnsi="Times New Roman" w:cs="Times New Roman"/>
                <w:sz w:val="24"/>
                <w:szCs w:val="24"/>
              </w:rPr>
            </w:pPr>
            <w:r w:rsidRPr="00872894">
              <w:rPr>
                <w:rFonts w:ascii="Times New Roman" w:hAnsi="Times New Roman" w:cs="Times New Roman"/>
                <w:sz w:val="24"/>
                <w:szCs w:val="24"/>
              </w:rPr>
              <w:t xml:space="preserve">Знак 3.4 </w:t>
            </w:r>
            <w:r>
              <w:rPr>
                <w:rFonts w:ascii="Times New Roman" w:hAnsi="Times New Roman" w:cs="Times New Roman"/>
                <w:sz w:val="24"/>
                <w:szCs w:val="24"/>
              </w:rPr>
              <w:t>«</w:t>
            </w:r>
            <w:r w:rsidRPr="00872894">
              <w:rPr>
                <w:rFonts w:ascii="Times New Roman" w:hAnsi="Times New Roman" w:cs="Times New Roman"/>
                <w:sz w:val="24"/>
                <w:szCs w:val="24"/>
              </w:rPr>
              <w:t>Движение грузовых автомобилей запрещено</w:t>
            </w:r>
            <w:r>
              <w:rPr>
                <w:rFonts w:ascii="Times New Roman" w:hAnsi="Times New Roman" w:cs="Times New Roman"/>
                <w:sz w:val="24"/>
                <w:szCs w:val="24"/>
              </w:rPr>
              <w:t>»</w:t>
            </w:r>
          </w:p>
        </w:tc>
        <w:tc>
          <w:tcPr>
            <w:tcW w:w="1925" w:type="pct"/>
            <w:noWrap/>
            <w:vAlign w:val="center"/>
          </w:tcPr>
          <w:p w:rsidR="00377A4C" w:rsidRPr="00872894" w:rsidRDefault="00377A4C" w:rsidP="00377A4C">
            <w:pPr>
              <w:ind w:firstLine="2"/>
              <w:jc w:val="center"/>
              <w:rPr>
                <w:rFonts w:ascii="Times New Roman" w:hAnsi="Times New Roman" w:cs="Times New Roman"/>
                <w:sz w:val="24"/>
                <w:szCs w:val="24"/>
              </w:rPr>
            </w:pPr>
            <w:r>
              <w:rPr>
                <w:rFonts w:ascii="Times New Roman" w:hAnsi="Times New Roman" w:cs="Times New Roman"/>
                <w:sz w:val="24"/>
                <w:szCs w:val="24"/>
              </w:rPr>
              <w:t xml:space="preserve">а/д </w:t>
            </w:r>
            <w:r w:rsidRPr="00D35254">
              <w:rPr>
                <w:rFonts w:ascii="Times New Roman" w:hAnsi="Times New Roman" w:cs="Times New Roman"/>
                <w:sz w:val="24"/>
                <w:szCs w:val="24"/>
              </w:rPr>
              <w:t>20 ОП РЗ Н 3-18</w:t>
            </w:r>
            <w:r>
              <w:rPr>
                <w:rFonts w:ascii="Times New Roman" w:hAnsi="Times New Roman" w:cs="Times New Roman"/>
                <w:sz w:val="24"/>
                <w:szCs w:val="24"/>
              </w:rPr>
              <w:t xml:space="preserve"> ««</w:t>
            </w:r>
            <w:r w:rsidRPr="00D35254">
              <w:rPr>
                <w:rFonts w:ascii="Times New Roman" w:hAnsi="Times New Roman" w:cs="Times New Roman"/>
                <w:sz w:val="24"/>
                <w:szCs w:val="24"/>
              </w:rPr>
              <w:t xml:space="preserve">Белгород </w:t>
            </w:r>
            <w:r>
              <w:rPr>
                <w:rFonts w:ascii="Times New Roman" w:hAnsi="Times New Roman" w:cs="Times New Roman"/>
                <w:sz w:val="24"/>
                <w:szCs w:val="24"/>
              </w:rPr>
              <w:t>–</w:t>
            </w:r>
            <w:r w:rsidRPr="00D35254">
              <w:rPr>
                <w:rFonts w:ascii="Times New Roman" w:hAnsi="Times New Roman" w:cs="Times New Roman"/>
                <w:sz w:val="24"/>
                <w:szCs w:val="24"/>
              </w:rPr>
              <w:t xml:space="preserve"> Павловск</w:t>
            </w:r>
            <w:r>
              <w:rPr>
                <w:rFonts w:ascii="Times New Roman" w:hAnsi="Times New Roman" w:cs="Times New Roman"/>
                <w:sz w:val="24"/>
                <w:szCs w:val="24"/>
              </w:rPr>
              <w:t>»</w:t>
            </w:r>
            <w:r w:rsidRPr="00D35254">
              <w:rPr>
                <w:rFonts w:ascii="Times New Roman" w:hAnsi="Times New Roman" w:cs="Times New Roman"/>
                <w:sz w:val="24"/>
                <w:szCs w:val="24"/>
              </w:rPr>
              <w:t xml:space="preserve"> - рп Ольховатка</w:t>
            </w:r>
            <w:r>
              <w:rPr>
                <w:rFonts w:ascii="Times New Roman" w:hAnsi="Times New Roman" w:cs="Times New Roman"/>
                <w:sz w:val="24"/>
                <w:szCs w:val="24"/>
              </w:rPr>
              <w:t>»</w:t>
            </w:r>
          </w:p>
        </w:tc>
        <w:tc>
          <w:tcPr>
            <w:tcW w:w="945" w:type="pct"/>
            <w:vAlign w:val="center"/>
          </w:tcPr>
          <w:p w:rsidR="00377A4C" w:rsidRPr="00872894" w:rsidRDefault="00377A4C" w:rsidP="00377A4C">
            <w:pPr>
              <w:ind w:firstLine="2"/>
              <w:jc w:val="center"/>
              <w:rPr>
                <w:rFonts w:ascii="Times New Roman" w:hAnsi="Times New Roman" w:cs="Times New Roman"/>
                <w:sz w:val="24"/>
                <w:szCs w:val="24"/>
              </w:rPr>
            </w:pPr>
            <w:r w:rsidRPr="00D35254">
              <w:rPr>
                <w:rFonts w:ascii="Times New Roman" w:hAnsi="Times New Roman" w:cs="Times New Roman"/>
                <w:sz w:val="24"/>
                <w:szCs w:val="24"/>
              </w:rPr>
              <w:t>50°16'43.2537</w:t>
            </w:r>
            <w:r>
              <w:rPr>
                <w:rFonts w:ascii="Times New Roman" w:hAnsi="Times New Roman" w:cs="Times New Roman"/>
                <w:sz w:val="24"/>
                <w:szCs w:val="24"/>
              </w:rPr>
              <w:t>»</w:t>
            </w:r>
            <w:r w:rsidRPr="00D35254">
              <w:rPr>
                <w:rFonts w:ascii="Times New Roman" w:hAnsi="Times New Roman" w:cs="Times New Roman"/>
                <w:sz w:val="24"/>
                <w:szCs w:val="24"/>
              </w:rPr>
              <w:t xml:space="preserve"> 39°17'45.0110</w:t>
            </w:r>
            <w:r>
              <w:rPr>
                <w:rFonts w:ascii="Times New Roman" w:hAnsi="Times New Roman" w:cs="Times New Roman"/>
                <w:sz w:val="24"/>
                <w:szCs w:val="24"/>
              </w:rPr>
              <w:t>»</w:t>
            </w:r>
          </w:p>
        </w:tc>
      </w:tr>
      <w:tr w:rsidR="00154540" w:rsidTr="00377A4C">
        <w:trPr>
          <w:cantSplit/>
          <w:trHeight w:val="20"/>
        </w:trPr>
        <w:tc>
          <w:tcPr>
            <w:tcW w:w="279" w:type="pct"/>
            <w:noWrap/>
            <w:vAlign w:val="center"/>
          </w:tcPr>
          <w:p w:rsidR="00377A4C" w:rsidRPr="00872894" w:rsidRDefault="00377A4C" w:rsidP="00377A4C">
            <w:pPr>
              <w:ind w:firstLine="2"/>
              <w:jc w:val="center"/>
              <w:rPr>
                <w:rFonts w:ascii="Times New Roman" w:hAnsi="Times New Roman" w:cs="Times New Roman"/>
                <w:sz w:val="24"/>
                <w:szCs w:val="24"/>
              </w:rPr>
            </w:pPr>
            <w:r w:rsidRPr="00872894">
              <w:rPr>
                <w:rFonts w:ascii="Times New Roman" w:hAnsi="Times New Roman" w:cs="Times New Roman"/>
                <w:sz w:val="24"/>
                <w:szCs w:val="24"/>
              </w:rPr>
              <w:t>3</w:t>
            </w:r>
          </w:p>
        </w:tc>
        <w:tc>
          <w:tcPr>
            <w:tcW w:w="1851" w:type="pct"/>
            <w:noWrap/>
            <w:vAlign w:val="center"/>
          </w:tcPr>
          <w:p w:rsidR="00377A4C" w:rsidRPr="00872894" w:rsidRDefault="00377A4C" w:rsidP="00377A4C">
            <w:pPr>
              <w:ind w:firstLine="2"/>
              <w:jc w:val="center"/>
              <w:rPr>
                <w:rFonts w:ascii="Times New Roman" w:hAnsi="Times New Roman" w:cs="Times New Roman"/>
                <w:sz w:val="24"/>
                <w:szCs w:val="24"/>
              </w:rPr>
            </w:pPr>
            <w:r w:rsidRPr="00872894">
              <w:rPr>
                <w:rFonts w:ascii="Times New Roman" w:hAnsi="Times New Roman" w:cs="Times New Roman"/>
                <w:sz w:val="24"/>
                <w:szCs w:val="24"/>
              </w:rPr>
              <w:t xml:space="preserve">Знак 3.4 </w:t>
            </w:r>
            <w:r>
              <w:rPr>
                <w:rFonts w:ascii="Times New Roman" w:hAnsi="Times New Roman" w:cs="Times New Roman"/>
                <w:sz w:val="24"/>
                <w:szCs w:val="24"/>
              </w:rPr>
              <w:t>«</w:t>
            </w:r>
            <w:r w:rsidRPr="00872894">
              <w:rPr>
                <w:rFonts w:ascii="Times New Roman" w:hAnsi="Times New Roman" w:cs="Times New Roman"/>
                <w:sz w:val="24"/>
                <w:szCs w:val="24"/>
              </w:rPr>
              <w:t>Движение грузовых автомобилей запрещено</w:t>
            </w:r>
            <w:r>
              <w:rPr>
                <w:rFonts w:ascii="Times New Roman" w:hAnsi="Times New Roman" w:cs="Times New Roman"/>
                <w:sz w:val="24"/>
                <w:szCs w:val="24"/>
              </w:rPr>
              <w:t>»</w:t>
            </w:r>
          </w:p>
        </w:tc>
        <w:tc>
          <w:tcPr>
            <w:tcW w:w="1925" w:type="pct"/>
            <w:noWrap/>
            <w:vAlign w:val="center"/>
          </w:tcPr>
          <w:p w:rsidR="00377A4C" w:rsidRPr="00872894" w:rsidRDefault="00377A4C" w:rsidP="00377A4C">
            <w:pPr>
              <w:ind w:firstLine="2"/>
              <w:jc w:val="center"/>
              <w:rPr>
                <w:rFonts w:ascii="Times New Roman" w:hAnsi="Times New Roman" w:cs="Times New Roman"/>
                <w:sz w:val="24"/>
                <w:szCs w:val="24"/>
              </w:rPr>
            </w:pPr>
            <w:r>
              <w:rPr>
                <w:rFonts w:ascii="Times New Roman" w:hAnsi="Times New Roman" w:cs="Times New Roman"/>
                <w:sz w:val="24"/>
                <w:szCs w:val="24"/>
              </w:rPr>
              <w:t xml:space="preserve">а/д </w:t>
            </w:r>
            <w:r w:rsidRPr="00A1269F">
              <w:rPr>
                <w:rFonts w:ascii="Times New Roman" w:hAnsi="Times New Roman" w:cs="Times New Roman"/>
                <w:sz w:val="24"/>
                <w:szCs w:val="24"/>
              </w:rPr>
              <w:t>20 ОП РЗ Н 13-18</w:t>
            </w:r>
            <w:r>
              <w:rPr>
                <w:rFonts w:ascii="Times New Roman" w:hAnsi="Times New Roman" w:cs="Times New Roman"/>
                <w:sz w:val="24"/>
                <w:szCs w:val="24"/>
              </w:rPr>
              <w:t xml:space="preserve"> «</w:t>
            </w:r>
            <w:r w:rsidRPr="00A1269F">
              <w:rPr>
                <w:rFonts w:ascii="Times New Roman" w:hAnsi="Times New Roman" w:cs="Times New Roman"/>
                <w:sz w:val="24"/>
                <w:szCs w:val="24"/>
              </w:rPr>
              <w:t xml:space="preserve">Ольховатка </w:t>
            </w:r>
            <w:r>
              <w:rPr>
                <w:rFonts w:ascii="Times New Roman" w:hAnsi="Times New Roman" w:cs="Times New Roman"/>
                <w:sz w:val="24"/>
                <w:szCs w:val="24"/>
              </w:rPr>
              <w:t>–</w:t>
            </w:r>
            <w:r w:rsidRPr="00A1269F">
              <w:rPr>
                <w:rFonts w:ascii="Times New Roman" w:hAnsi="Times New Roman" w:cs="Times New Roman"/>
                <w:sz w:val="24"/>
                <w:szCs w:val="24"/>
              </w:rPr>
              <w:t xml:space="preserve"> Саловка</w:t>
            </w:r>
            <w:r>
              <w:rPr>
                <w:rFonts w:ascii="Times New Roman" w:hAnsi="Times New Roman" w:cs="Times New Roman"/>
                <w:sz w:val="24"/>
                <w:szCs w:val="24"/>
              </w:rPr>
              <w:t>»</w:t>
            </w:r>
          </w:p>
        </w:tc>
        <w:tc>
          <w:tcPr>
            <w:tcW w:w="945" w:type="pct"/>
            <w:vAlign w:val="center"/>
          </w:tcPr>
          <w:p w:rsidR="00377A4C" w:rsidRPr="00872894" w:rsidRDefault="00377A4C" w:rsidP="00377A4C">
            <w:pPr>
              <w:ind w:firstLine="2"/>
              <w:jc w:val="center"/>
              <w:rPr>
                <w:rFonts w:ascii="Times New Roman" w:hAnsi="Times New Roman" w:cs="Times New Roman"/>
                <w:sz w:val="24"/>
                <w:szCs w:val="24"/>
              </w:rPr>
            </w:pPr>
            <w:r w:rsidRPr="00A1269F">
              <w:rPr>
                <w:rFonts w:ascii="Times New Roman" w:hAnsi="Times New Roman" w:cs="Times New Roman"/>
                <w:sz w:val="24"/>
                <w:szCs w:val="24"/>
              </w:rPr>
              <w:t>50°17'10.0345</w:t>
            </w:r>
            <w:r>
              <w:rPr>
                <w:rFonts w:ascii="Times New Roman" w:hAnsi="Times New Roman" w:cs="Times New Roman"/>
                <w:sz w:val="24"/>
                <w:szCs w:val="24"/>
              </w:rPr>
              <w:t>»</w:t>
            </w:r>
            <w:r w:rsidRPr="00A1269F">
              <w:rPr>
                <w:rFonts w:ascii="Times New Roman" w:hAnsi="Times New Roman" w:cs="Times New Roman"/>
                <w:sz w:val="24"/>
                <w:szCs w:val="24"/>
              </w:rPr>
              <w:t xml:space="preserve"> 39°18'04.1134</w:t>
            </w:r>
            <w:r>
              <w:rPr>
                <w:rFonts w:ascii="Times New Roman" w:hAnsi="Times New Roman" w:cs="Times New Roman"/>
                <w:sz w:val="24"/>
                <w:szCs w:val="24"/>
              </w:rPr>
              <w:t>»</w:t>
            </w:r>
          </w:p>
        </w:tc>
      </w:tr>
      <w:tr w:rsidR="00154540" w:rsidTr="00377A4C">
        <w:trPr>
          <w:cantSplit/>
          <w:trHeight w:val="20"/>
        </w:trPr>
        <w:tc>
          <w:tcPr>
            <w:tcW w:w="279" w:type="pct"/>
            <w:noWrap/>
            <w:vAlign w:val="center"/>
          </w:tcPr>
          <w:p w:rsidR="00377A4C" w:rsidRPr="00872894" w:rsidRDefault="00377A4C" w:rsidP="00377A4C">
            <w:pPr>
              <w:ind w:firstLine="2"/>
              <w:jc w:val="center"/>
              <w:rPr>
                <w:rFonts w:ascii="Times New Roman" w:hAnsi="Times New Roman" w:cs="Times New Roman"/>
                <w:sz w:val="24"/>
                <w:szCs w:val="24"/>
              </w:rPr>
            </w:pPr>
            <w:r w:rsidRPr="00872894">
              <w:rPr>
                <w:rFonts w:ascii="Times New Roman" w:hAnsi="Times New Roman" w:cs="Times New Roman"/>
                <w:sz w:val="24"/>
                <w:szCs w:val="24"/>
              </w:rPr>
              <w:t>4</w:t>
            </w:r>
          </w:p>
        </w:tc>
        <w:tc>
          <w:tcPr>
            <w:tcW w:w="1851" w:type="pct"/>
            <w:noWrap/>
            <w:vAlign w:val="center"/>
          </w:tcPr>
          <w:p w:rsidR="00377A4C" w:rsidRPr="00872894" w:rsidRDefault="00377A4C" w:rsidP="00377A4C">
            <w:pPr>
              <w:ind w:firstLine="2"/>
              <w:jc w:val="center"/>
              <w:rPr>
                <w:rFonts w:ascii="Times New Roman" w:hAnsi="Times New Roman" w:cs="Times New Roman"/>
                <w:sz w:val="24"/>
                <w:szCs w:val="24"/>
              </w:rPr>
            </w:pPr>
            <w:r w:rsidRPr="00872894">
              <w:rPr>
                <w:rFonts w:ascii="Times New Roman" w:hAnsi="Times New Roman" w:cs="Times New Roman"/>
                <w:sz w:val="24"/>
                <w:szCs w:val="24"/>
              </w:rPr>
              <w:t xml:space="preserve">Знак 3.4 </w:t>
            </w:r>
            <w:r>
              <w:rPr>
                <w:rFonts w:ascii="Times New Roman" w:hAnsi="Times New Roman" w:cs="Times New Roman"/>
                <w:sz w:val="24"/>
                <w:szCs w:val="24"/>
              </w:rPr>
              <w:t>«</w:t>
            </w:r>
            <w:r w:rsidRPr="00872894">
              <w:rPr>
                <w:rFonts w:ascii="Times New Roman" w:hAnsi="Times New Roman" w:cs="Times New Roman"/>
                <w:sz w:val="24"/>
                <w:szCs w:val="24"/>
              </w:rPr>
              <w:t>Движение грузовых автомобилей запрещено</w:t>
            </w:r>
            <w:r>
              <w:rPr>
                <w:rFonts w:ascii="Times New Roman" w:hAnsi="Times New Roman" w:cs="Times New Roman"/>
                <w:sz w:val="24"/>
                <w:szCs w:val="24"/>
              </w:rPr>
              <w:t>»</w:t>
            </w:r>
          </w:p>
        </w:tc>
        <w:tc>
          <w:tcPr>
            <w:tcW w:w="1925" w:type="pct"/>
            <w:noWrap/>
            <w:vAlign w:val="center"/>
          </w:tcPr>
          <w:p w:rsidR="00377A4C" w:rsidRPr="00872894" w:rsidRDefault="00377A4C" w:rsidP="00377A4C">
            <w:pPr>
              <w:ind w:firstLine="2"/>
              <w:jc w:val="center"/>
              <w:rPr>
                <w:rFonts w:ascii="Times New Roman" w:hAnsi="Times New Roman" w:cs="Times New Roman"/>
                <w:sz w:val="24"/>
                <w:szCs w:val="24"/>
              </w:rPr>
            </w:pPr>
            <w:r>
              <w:rPr>
                <w:rFonts w:ascii="Times New Roman" w:hAnsi="Times New Roman" w:cs="Times New Roman"/>
                <w:sz w:val="24"/>
                <w:szCs w:val="24"/>
              </w:rPr>
              <w:t xml:space="preserve">а/д </w:t>
            </w:r>
            <w:r w:rsidRPr="00A1269F">
              <w:rPr>
                <w:rFonts w:ascii="Times New Roman" w:hAnsi="Times New Roman" w:cs="Times New Roman"/>
                <w:sz w:val="24"/>
                <w:szCs w:val="24"/>
              </w:rPr>
              <w:t>20 ОП МЗ Н 26-18</w:t>
            </w:r>
            <w:r>
              <w:rPr>
                <w:rFonts w:ascii="Times New Roman" w:hAnsi="Times New Roman" w:cs="Times New Roman"/>
                <w:sz w:val="24"/>
                <w:szCs w:val="24"/>
              </w:rPr>
              <w:t xml:space="preserve"> «</w:t>
            </w:r>
            <w:r w:rsidRPr="00A1269F">
              <w:rPr>
                <w:rFonts w:ascii="Times New Roman" w:hAnsi="Times New Roman" w:cs="Times New Roman"/>
                <w:sz w:val="24"/>
                <w:szCs w:val="24"/>
              </w:rPr>
              <w:t>Подъезд к рп Ольховатка</w:t>
            </w:r>
            <w:r>
              <w:rPr>
                <w:rFonts w:ascii="Times New Roman" w:hAnsi="Times New Roman" w:cs="Times New Roman"/>
                <w:sz w:val="24"/>
                <w:szCs w:val="24"/>
              </w:rPr>
              <w:t>»</w:t>
            </w:r>
          </w:p>
        </w:tc>
        <w:tc>
          <w:tcPr>
            <w:tcW w:w="945" w:type="pct"/>
            <w:vAlign w:val="center"/>
          </w:tcPr>
          <w:p w:rsidR="00377A4C" w:rsidRPr="00872894" w:rsidRDefault="00377A4C" w:rsidP="00377A4C">
            <w:pPr>
              <w:ind w:firstLine="2"/>
              <w:jc w:val="center"/>
              <w:rPr>
                <w:rFonts w:ascii="Times New Roman" w:hAnsi="Times New Roman" w:cs="Times New Roman"/>
                <w:sz w:val="24"/>
                <w:szCs w:val="24"/>
              </w:rPr>
            </w:pPr>
            <w:r w:rsidRPr="00A1269F">
              <w:rPr>
                <w:rFonts w:ascii="Times New Roman" w:hAnsi="Times New Roman" w:cs="Times New Roman"/>
                <w:sz w:val="24"/>
                <w:szCs w:val="24"/>
              </w:rPr>
              <w:t>50°15'56.1489</w:t>
            </w:r>
            <w:r>
              <w:rPr>
                <w:rFonts w:ascii="Times New Roman" w:hAnsi="Times New Roman" w:cs="Times New Roman"/>
                <w:sz w:val="24"/>
                <w:szCs w:val="24"/>
              </w:rPr>
              <w:t>»</w:t>
            </w:r>
            <w:r w:rsidRPr="00A1269F">
              <w:rPr>
                <w:rFonts w:ascii="Times New Roman" w:hAnsi="Times New Roman" w:cs="Times New Roman"/>
                <w:sz w:val="24"/>
                <w:szCs w:val="24"/>
              </w:rPr>
              <w:t xml:space="preserve"> 39°17'37.9213</w:t>
            </w:r>
            <w:r>
              <w:rPr>
                <w:rFonts w:ascii="Times New Roman" w:hAnsi="Times New Roman" w:cs="Times New Roman"/>
                <w:sz w:val="24"/>
                <w:szCs w:val="24"/>
              </w:rPr>
              <w:t>»</w:t>
            </w:r>
          </w:p>
        </w:tc>
      </w:tr>
    </w:tbl>
    <w:p w:rsidR="00377A4C" w:rsidRDefault="00377A4C" w:rsidP="00377A4C">
      <w:pPr>
        <w:spacing w:after="0" w:line="360" w:lineRule="auto"/>
        <w:ind w:firstLine="2"/>
        <w:jc w:val="both"/>
        <w:rPr>
          <w:rFonts w:ascii="Times New Roman" w:hAnsi="Times New Roman" w:cs="Times New Roman"/>
          <w:sz w:val="28"/>
          <w:szCs w:val="28"/>
        </w:rPr>
      </w:pPr>
    </w:p>
    <w:p w:rsidR="00377A4C" w:rsidRPr="00855D4B" w:rsidRDefault="00377A4C" w:rsidP="00377A4C">
      <w:pPr>
        <w:spacing w:after="0" w:line="360" w:lineRule="auto"/>
        <w:ind w:firstLine="708"/>
        <w:jc w:val="both"/>
        <w:rPr>
          <w:rFonts w:ascii="Times New Roman" w:hAnsi="Times New Roman" w:cs="Times New Roman"/>
          <w:sz w:val="28"/>
          <w:szCs w:val="28"/>
        </w:rPr>
      </w:pPr>
      <w:r w:rsidRPr="00855D4B">
        <w:rPr>
          <w:rFonts w:ascii="Times New Roman" w:hAnsi="Times New Roman" w:cs="Times New Roman"/>
          <w:sz w:val="28"/>
          <w:szCs w:val="28"/>
        </w:rPr>
        <w:t xml:space="preserve">Кроме того, с целью запрещения движения всех транспортных средств, на территории </w:t>
      </w:r>
      <w:r>
        <w:rPr>
          <w:rFonts w:ascii="Times New Roman" w:hAnsi="Times New Roman" w:cs="Times New Roman"/>
          <w:sz w:val="28"/>
          <w:szCs w:val="28"/>
        </w:rPr>
        <w:t xml:space="preserve">р.п. Ольховатка </w:t>
      </w:r>
      <w:r w:rsidRPr="00855D4B">
        <w:rPr>
          <w:rFonts w:ascii="Times New Roman" w:hAnsi="Times New Roman" w:cs="Times New Roman"/>
          <w:sz w:val="28"/>
          <w:szCs w:val="28"/>
        </w:rPr>
        <w:t>установлены следующие дорожные знаки:</w:t>
      </w:r>
    </w:p>
    <w:p w:rsidR="00377A4C" w:rsidRPr="00855D4B" w:rsidRDefault="00377A4C" w:rsidP="00377A4C">
      <w:pPr>
        <w:pStyle w:val="a4"/>
        <w:numPr>
          <w:ilvl w:val="0"/>
          <w:numId w:val="43"/>
        </w:numPr>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3.1 </w:t>
      </w:r>
      <w:r>
        <w:rPr>
          <w:rFonts w:ascii="Times New Roman" w:hAnsi="Times New Roman" w:cs="Times New Roman"/>
          <w:sz w:val="28"/>
          <w:szCs w:val="28"/>
        </w:rPr>
        <w:t>«</w:t>
      </w:r>
      <w:r w:rsidRPr="00855D4B">
        <w:rPr>
          <w:rFonts w:ascii="Times New Roman" w:hAnsi="Times New Roman" w:cs="Times New Roman"/>
          <w:sz w:val="28"/>
          <w:szCs w:val="28"/>
        </w:rPr>
        <w:t>Въезд запрещен</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43"/>
        </w:numPr>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3.2 </w:t>
      </w:r>
      <w:r>
        <w:rPr>
          <w:rFonts w:ascii="Times New Roman" w:hAnsi="Times New Roman" w:cs="Times New Roman"/>
          <w:sz w:val="28"/>
          <w:szCs w:val="28"/>
        </w:rPr>
        <w:t>«</w:t>
      </w:r>
      <w:r w:rsidRPr="00855D4B">
        <w:rPr>
          <w:rFonts w:ascii="Times New Roman" w:hAnsi="Times New Roman" w:cs="Times New Roman"/>
          <w:sz w:val="28"/>
          <w:szCs w:val="28"/>
        </w:rPr>
        <w:t>Движение запрещено</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spacing w:after="0"/>
        <w:jc w:val="center"/>
        <w:rPr>
          <w:rFonts w:ascii="Times New Roman" w:hAnsi="Times New Roman" w:cs="Times New Roman"/>
          <w:sz w:val="28"/>
          <w:szCs w:val="28"/>
        </w:rPr>
        <w:sectPr w:rsidR="00377A4C" w:rsidRPr="00855D4B" w:rsidSect="00377A4C">
          <w:pgSz w:w="11906" w:h="16838"/>
          <w:pgMar w:top="1134" w:right="850" w:bottom="1134" w:left="1701" w:header="709" w:footer="709" w:gutter="0"/>
          <w:cols w:space="708"/>
          <w:docGrid w:linePitch="360"/>
        </w:sectPr>
      </w:pPr>
    </w:p>
    <w:p w:rsidR="00377A4C" w:rsidRPr="00855D4B" w:rsidRDefault="00377A4C" w:rsidP="00377A4C">
      <w:pPr>
        <w:spacing w:after="0"/>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8644171" cy="5773479"/>
            <wp:effectExtent l="0" t="0" r="5080" b="0"/>
            <wp:docPr id="30" name="Рисунок 30" descr="D:\РАБОТА\Ольховатское ГП Воронеж. обл. КСОДД\Графика\ГТС су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РАБОТА\Ольховатское ГП Воронеж. обл. КСОДД\Графика\ГТС сущ.jpg"/>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8644255" cy="5773535"/>
                    </a:xfrm>
                    <a:prstGeom prst="rect">
                      <a:avLst/>
                    </a:prstGeom>
                    <a:noFill/>
                    <a:ln>
                      <a:noFill/>
                    </a:ln>
                  </pic:spPr>
                </pic:pic>
              </a:graphicData>
            </a:graphic>
          </wp:inline>
        </w:drawing>
      </w:r>
    </w:p>
    <w:p w:rsidR="00377A4C" w:rsidRPr="00855D4B" w:rsidRDefault="00377A4C" w:rsidP="00377A4C">
      <w:pPr>
        <w:spacing w:after="0"/>
        <w:jc w:val="center"/>
        <w:rPr>
          <w:rFonts w:ascii="Times New Roman" w:hAnsi="Times New Roman" w:cs="Times New Roman"/>
        </w:rPr>
      </w:pPr>
      <w:r w:rsidRPr="00855D4B">
        <w:rPr>
          <w:rFonts w:ascii="Times New Roman" w:hAnsi="Times New Roman" w:cs="Times New Roman"/>
          <w:sz w:val="28"/>
          <w:szCs w:val="28"/>
        </w:rPr>
        <w:t>Рисунок 1.4.</w:t>
      </w:r>
      <w:r>
        <w:rPr>
          <w:rFonts w:ascii="Times New Roman" w:hAnsi="Times New Roman" w:cs="Times New Roman"/>
          <w:sz w:val="28"/>
          <w:szCs w:val="28"/>
        </w:rPr>
        <w:t>5</w:t>
      </w:r>
      <w:r w:rsidRPr="00855D4B">
        <w:rPr>
          <w:rFonts w:ascii="Times New Roman" w:hAnsi="Times New Roman" w:cs="Times New Roman"/>
          <w:sz w:val="28"/>
          <w:szCs w:val="28"/>
        </w:rPr>
        <w:t xml:space="preserve"> – Места установки существующих знаков, регулирующих движение грузового транспорта</w:t>
      </w:r>
    </w:p>
    <w:p w:rsidR="00377A4C" w:rsidRPr="00855D4B" w:rsidRDefault="00377A4C" w:rsidP="00377A4C">
      <w:pPr>
        <w:spacing w:after="0"/>
        <w:jc w:val="center"/>
        <w:rPr>
          <w:rFonts w:ascii="Times New Roman" w:hAnsi="Times New Roman" w:cs="Times New Roman"/>
        </w:rPr>
      </w:pPr>
      <w:r>
        <w:rPr>
          <w:rFonts w:ascii="Times New Roman" w:hAnsi="Times New Roman" w:cs="Times New Roman"/>
          <w:noProof/>
          <w:lang w:eastAsia="ru-RU"/>
        </w:rPr>
        <w:lastRenderedPageBreak/>
        <w:drawing>
          <wp:inline distT="0" distB="0" distL="0" distR="0">
            <wp:extent cx="8644172" cy="5837274"/>
            <wp:effectExtent l="0" t="0" r="5080" b="0"/>
            <wp:docPr id="2049" name="Рисунок 2049" descr="D:\РАБОТА\Ольховатское ГП Воронеж. обл. КСОДД\Графика\Остановка запреще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ТА\Ольховатское ГП Воронеж. обл. КСОДД\Графика\Остановка запрещена.jpg"/>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8644255" cy="5837330"/>
                    </a:xfrm>
                    <a:prstGeom prst="rect">
                      <a:avLst/>
                    </a:prstGeom>
                    <a:noFill/>
                    <a:ln>
                      <a:noFill/>
                    </a:ln>
                  </pic:spPr>
                </pic:pic>
              </a:graphicData>
            </a:graphic>
          </wp:inline>
        </w:drawing>
      </w:r>
    </w:p>
    <w:p w:rsidR="00377A4C" w:rsidRPr="00855D4B" w:rsidRDefault="00377A4C" w:rsidP="00377A4C">
      <w:pPr>
        <w:spacing w:after="0"/>
        <w:jc w:val="center"/>
        <w:rPr>
          <w:rFonts w:ascii="Times New Roman" w:hAnsi="Times New Roman" w:cs="Times New Roman"/>
        </w:rPr>
      </w:pPr>
      <w:r w:rsidRPr="00855D4B">
        <w:rPr>
          <w:rFonts w:ascii="Times New Roman" w:hAnsi="Times New Roman" w:cs="Times New Roman"/>
          <w:sz w:val="28"/>
          <w:szCs w:val="28"/>
        </w:rPr>
        <w:lastRenderedPageBreak/>
        <w:t>Рисунок 1.4.</w:t>
      </w:r>
      <w:r>
        <w:rPr>
          <w:rFonts w:ascii="Times New Roman" w:hAnsi="Times New Roman" w:cs="Times New Roman"/>
          <w:sz w:val="28"/>
          <w:szCs w:val="28"/>
        </w:rPr>
        <w:t>6</w:t>
      </w:r>
      <w:r w:rsidRPr="00855D4B">
        <w:rPr>
          <w:rFonts w:ascii="Times New Roman" w:hAnsi="Times New Roman" w:cs="Times New Roman"/>
          <w:sz w:val="28"/>
          <w:szCs w:val="28"/>
        </w:rPr>
        <w:t xml:space="preserve"> – Места установки существующих знаков, регулирующих правила остановки и стоянки ТС</w:t>
      </w:r>
    </w:p>
    <w:p w:rsidR="00377A4C" w:rsidRPr="00855D4B" w:rsidRDefault="00377A4C" w:rsidP="00377A4C">
      <w:pPr>
        <w:spacing w:after="0" w:line="360" w:lineRule="auto"/>
        <w:ind w:firstLine="709"/>
        <w:jc w:val="both"/>
        <w:rPr>
          <w:rFonts w:ascii="Times New Roman" w:hAnsi="Times New Roman" w:cs="Times New Roman"/>
          <w:sz w:val="28"/>
          <w:szCs w:val="28"/>
        </w:rPr>
        <w:sectPr w:rsidR="00377A4C" w:rsidRPr="00855D4B" w:rsidSect="00377A4C">
          <w:pgSz w:w="16838" w:h="11906" w:orient="landscape"/>
          <w:pgMar w:top="1134" w:right="850" w:bottom="1134" w:left="1701" w:header="709" w:footer="709" w:gutter="0"/>
          <w:cols w:space="708"/>
          <w:docGrid w:linePitch="360"/>
        </w:sectPr>
      </w:pPr>
    </w:p>
    <w:p w:rsidR="00377A4C" w:rsidRPr="00A1269F"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lastRenderedPageBreak/>
        <w:t xml:space="preserve">Таким образом, на территории </w:t>
      </w:r>
      <w:r w:rsidRPr="00A1269F">
        <w:rPr>
          <w:rFonts w:ascii="Times New Roman" w:hAnsi="Times New Roman" w:cs="Times New Roman"/>
          <w:sz w:val="28"/>
          <w:szCs w:val="28"/>
        </w:rPr>
        <w:t>Ольховатского городского поселения установлено 8 дорожных знаков регулирующих остановку и стоянку транспортных средств, 5 регулирующих движение ГТС, 5 – запрещающих движение всех транспортных средств, 57 дорожных знака регулирующих скоростной режим и  обустроено 25 искусственные дорожные неровности.</w:t>
      </w:r>
    </w:p>
    <w:p w:rsidR="00377A4C" w:rsidRPr="00855D4B" w:rsidRDefault="00377A4C" w:rsidP="00377A4C">
      <w:pPr>
        <w:spacing w:after="0" w:line="360" w:lineRule="auto"/>
        <w:ind w:firstLine="709"/>
        <w:jc w:val="both"/>
        <w:rPr>
          <w:rFonts w:ascii="Times New Roman" w:hAnsi="Times New Roman" w:cs="Times New Roman"/>
          <w:color w:val="FF0000"/>
          <w:sz w:val="28"/>
          <w:szCs w:val="28"/>
        </w:rPr>
      </w:pPr>
      <w:r w:rsidRPr="00A1269F">
        <w:rPr>
          <w:rFonts w:ascii="Times New Roman" w:hAnsi="Times New Roman" w:cs="Times New Roman"/>
          <w:sz w:val="28"/>
          <w:szCs w:val="28"/>
        </w:rPr>
        <w:t xml:space="preserve">С целью увеличения пропускной способности автомобильных дорог </w:t>
      </w:r>
      <w:r w:rsidRPr="00855D4B">
        <w:rPr>
          <w:rFonts w:ascii="Times New Roman" w:hAnsi="Times New Roman" w:cs="Times New Roman"/>
          <w:sz w:val="28"/>
          <w:szCs w:val="28"/>
        </w:rPr>
        <w:t xml:space="preserve">и повышения безопасности дорожного движения, на территории городского </w:t>
      </w:r>
      <w:r>
        <w:rPr>
          <w:rFonts w:ascii="Times New Roman" w:hAnsi="Times New Roman" w:cs="Times New Roman"/>
          <w:sz w:val="28"/>
          <w:szCs w:val="28"/>
        </w:rPr>
        <w:t>поселения</w:t>
      </w:r>
      <w:r w:rsidRPr="00855D4B">
        <w:rPr>
          <w:rFonts w:ascii="Times New Roman" w:hAnsi="Times New Roman" w:cs="Times New Roman"/>
          <w:sz w:val="28"/>
          <w:szCs w:val="28"/>
        </w:rPr>
        <w:t xml:space="preserve"> посредством применения дорожных знаков 5.5 </w:t>
      </w:r>
      <w:r>
        <w:rPr>
          <w:rFonts w:ascii="Times New Roman" w:hAnsi="Times New Roman" w:cs="Times New Roman"/>
          <w:sz w:val="28"/>
          <w:szCs w:val="28"/>
        </w:rPr>
        <w:t>«</w:t>
      </w:r>
      <w:r w:rsidRPr="00855D4B">
        <w:rPr>
          <w:rFonts w:ascii="Times New Roman" w:hAnsi="Times New Roman" w:cs="Times New Roman"/>
          <w:sz w:val="28"/>
          <w:szCs w:val="28"/>
        </w:rPr>
        <w:t>Дорога с односторонним движением</w:t>
      </w:r>
      <w:r>
        <w:rPr>
          <w:rFonts w:ascii="Times New Roman" w:hAnsi="Times New Roman" w:cs="Times New Roman"/>
          <w:sz w:val="28"/>
          <w:szCs w:val="28"/>
        </w:rPr>
        <w:t>»</w:t>
      </w:r>
      <w:r w:rsidRPr="00855D4B">
        <w:rPr>
          <w:rFonts w:ascii="Times New Roman" w:hAnsi="Times New Roman" w:cs="Times New Roman"/>
          <w:sz w:val="28"/>
          <w:szCs w:val="28"/>
        </w:rPr>
        <w:t xml:space="preserve"> и 5.6 </w:t>
      </w:r>
      <w:r>
        <w:rPr>
          <w:rFonts w:ascii="Times New Roman" w:hAnsi="Times New Roman" w:cs="Times New Roman"/>
          <w:sz w:val="28"/>
          <w:szCs w:val="28"/>
        </w:rPr>
        <w:t>«</w:t>
      </w:r>
      <w:r w:rsidRPr="00855D4B">
        <w:rPr>
          <w:rFonts w:ascii="Times New Roman" w:hAnsi="Times New Roman" w:cs="Times New Roman"/>
          <w:sz w:val="28"/>
          <w:szCs w:val="28"/>
        </w:rPr>
        <w:t>Конец дороги с односторонним движением</w:t>
      </w:r>
      <w:r>
        <w:rPr>
          <w:rFonts w:ascii="Times New Roman" w:hAnsi="Times New Roman" w:cs="Times New Roman"/>
          <w:color w:val="000000" w:themeColor="text1"/>
          <w:sz w:val="28"/>
          <w:szCs w:val="28"/>
        </w:rPr>
        <w:t>»</w:t>
      </w:r>
      <w:r w:rsidRPr="00855D4B">
        <w:rPr>
          <w:rFonts w:ascii="Times New Roman" w:hAnsi="Times New Roman" w:cs="Times New Roman"/>
          <w:color w:val="000000" w:themeColor="text1"/>
          <w:sz w:val="28"/>
          <w:szCs w:val="28"/>
        </w:rPr>
        <w:t xml:space="preserve"> организовано одностороннее движение, по:</w:t>
      </w:r>
    </w:p>
    <w:p w:rsidR="00377A4C" w:rsidRPr="00A1269F" w:rsidRDefault="00377A4C" w:rsidP="00377A4C">
      <w:pPr>
        <w:pStyle w:val="a4"/>
        <w:numPr>
          <w:ilvl w:val="0"/>
          <w:numId w:val="89"/>
        </w:numPr>
        <w:spacing w:after="0" w:line="360" w:lineRule="auto"/>
        <w:ind w:left="0" w:firstLine="709"/>
        <w:jc w:val="both"/>
        <w:rPr>
          <w:rFonts w:ascii="Times New Roman" w:hAnsi="Times New Roman" w:cs="Times New Roman"/>
          <w:sz w:val="28"/>
          <w:szCs w:val="28"/>
        </w:rPr>
      </w:pPr>
      <w:r w:rsidRPr="00A1269F">
        <w:rPr>
          <w:rFonts w:ascii="Times New Roman" w:hAnsi="Times New Roman" w:cs="Times New Roman"/>
          <w:sz w:val="28"/>
          <w:szCs w:val="28"/>
        </w:rPr>
        <w:t>пер. Дзержинского на</w:t>
      </w:r>
      <w:r>
        <w:rPr>
          <w:rFonts w:ascii="Times New Roman" w:hAnsi="Times New Roman" w:cs="Times New Roman"/>
          <w:sz w:val="28"/>
          <w:szCs w:val="28"/>
        </w:rPr>
        <w:t xml:space="preserve"> участке от ул. Шевченко до ул. </w:t>
      </w:r>
      <w:r w:rsidRPr="00A1269F">
        <w:rPr>
          <w:rFonts w:ascii="Times New Roman" w:hAnsi="Times New Roman" w:cs="Times New Roman"/>
          <w:sz w:val="28"/>
          <w:szCs w:val="28"/>
        </w:rPr>
        <w:t>Жуковского;</w:t>
      </w:r>
    </w:p>
    <w:p w:rsidR="00377A4C" w:rsidRPr="00A1269F" w:rsidRDefault="00377A4C" w:rsidP="00377A4C">
      <w:pPr>
        <w:pStyle w:val="a4"/>
        <w:numPr>
          <w:ilvl w:val="0"/>
          <w:numId w:val="89"/>
        </w:numPr>
        <w:spacing w:after="0" w:line="360" w:lineRule="auto"/>
        <w:ind w:left="0" w:firstLine="709"/>
        <w:jc w:val="both"/>
        <w:rPr>
          <w:rFonts w:ascii="Times New Roman" w:hAnsi="Times New Roman" w:cs="Times New Roman"/>
          <w:sz w:val="28"/>
          <w:szCs w:val="28"/>
        </w:rPr>
      </w:pPr>
      <w:r w:rsidRPr="00A1269F">
        <w:rPr>
          <w:rFonts w:ascii="Times New Roman" w:hAnsi="Times New Roman" w:cs="Times New Roman"/>
          <w:sz w:val="28"/>
          <w:szCs w:val="28"/>
        </w:rPr>
        <w:t>пер. Водосточный на участке от ул. Шевченко до ул. Жуковского;</w:t>
      </w:r>
    </w:p>
    <w:p w:rsidR="00377A4C" w:rsidRPr="00A1269F" w:rsidRDefault="00377A4C" w:rsidP="00377A4C">
      <w:pPr>
        <w:pStyle w:val="a4"/>
        <w:numPr>
          <w:ilvl w:val="0"/>
          <w:numId w:val="89"/>
        </w:numPr>
        <w:spacing w:after="0" w:line="360" w:lineRule="auto"/>
        <w:ind w:left="0" w:firstLine="709"/>
        <w:jc w:val="both"/>
        <w:rPr>
          <w:rFonts w:ascii="Times New Roman" w:hAnsi="Times New Roman" w:cs="Times New Roman"/>
          <w:sz w:val="28"/>
          <w:szCs w:val="28"/>
        </w:rPr>
      </w:pPr>
      <w:r w:rsidRPr="00A1269F">
        <w:rPr>
          <w:rFonts w:ascii="Times New Roman" w:hAnsi="Times New Roman" w:cs="Times New Roman"/>
          <w:sz w:val="28"/>
          <w:szCs w:val="28"/>
        </w:rPr>
        <w:t>ул. Шевченко на участке от пер. Водосточн</w:t>
      </w:r>
      <w:r>
        <w:rPr>
          <w:rFonts w:ascii="Times New Roman" w:hAnsi="Times New Roman" w:cs="Times New Roman"/>
          <w:sz w:val="28"/>
          <w:szCs w:val="28"/>
        </w:rPr>
        <w:t>ый до пер. </w:t>
      </w:r>
      <w:r w:rsidRPr="00A1269F">
        <w:rPr>
          <w:rFonts w:ascii="Times New Roman" w:hAnsi="Times New Roman" w:cs="Times New Roman"/>
          <w:sz w:val="28"/>
          <w:szCs w:val="28"/>
        </w:rPr>
        <w:t>Красноармейский.</w:t>
      </w:r>
    </w:p>
    <w:p w:rsidR="00377A4C" w:rsidRPr="00855D4B" w:rsidRDefault="00377A4C" w:rsidP="00377A4C">
      <w:pPr>
        <w:spacing w:after="0" w:line="360" w:lineRule="auto"/>
        <w:ind w:firstLine="708"/>
        <w:jc w:val="both"/>
        <w:rPr>
          <w:rFonts w:ascii="Times New Roman" w:hAnsi="Times New Roman" w:cs="Times New Roman"/>
          <w:sz w:val="28"/>
          <w:szCs w:val="28"/>
        </w:rPr>
      </w:pPr>
      <w:r w:rsidRPr="00855D4B">
        <w:rPr>
          <w:rFonts w:ascii="Times New Roman" w:hAnsi="Times New Roman" w:cs="Times New Roman"/>
          <w:sz w:val="28"/>
          <w:szCs w:val="28"/>
        </w:rPr>
        <w:t>Задействованные участки, представлены на рисунк</w:t>
      </w:r>
      <w:r>
        <w:rPr>
          <w:rFonts w:ascii="Times New Roman" w:hAnsi="Times New Roman" w:cs="Times New Roman"/>
          <w:sz w:val="28"/>
          <w:szCs w:val="28"/>
        </w:rPr>
        <w:t>е</w:t>
      </w:r>
      <w:r w:rsidRPr="00855D4B">
        <w:rPr>
          <w:rFonts w:ascii="Times New Roman" w:hAnsi="Times New Roman" w:cs="Times New Roman"/>
          <w:sz w:val="28"/>
          <w:szCs w:val="28"/>
        </w:rPr>
        <w:t xml:space="preserve"> </w:t>
      </w:r>
      <w:r>
        <w:rPr>
          <w:rFonts w:ascii="Times New Roman" w:hAnsi="Times New Roman" w:cs="Times New Roman"/>
          <w:sz w:val="28"/>
          <w:szCs w:val="28"/>
        </w:rPr>
        <w:t>1.4.7.</w:t>
      </w:r>
    </w:p>
    <w:p w:rsidR="00377A4C" w:rsidRPr="00855D4B" w:rsidRDefault="00377A4C" w:rsidP="00377A4C">
      <w:pPr>
        <w:spacing w:after="0" w:line="360" w:lineRule="auto"/>
        <w:jc w:val="center"/>
        <w:rPr>
          <w:rFonts w:ascii="Times New Roman" w:hAnsi="Times New Roman" w:cs="Times New Roman"/>
          <w:color w:val="FF0000"/>
          <w:sz w:val="28"/>
          <w:szCs w:val="28"/>
        </w:rPr>
        <w:sectPr w:rsidR="00377A4C" w:rsidRPr="00855D4B" w:rsidSect="00377A4C">
          <w:pgSz w:w="11906" w:h="16838"/>
          <w:pgMar w:top="1134" w:right="850" w:bottom="1134" w:left="1701" w:header="709" w:footer="709" w:gutter="0"/>
          <w:cols w:space="708"/>
          <w:docGrid w:linePitch="360"/>
        </w:sectPr>
      </w:pPr>
    </w:p>
    <w:p w:rsidR="00377A4C" w:rsidRPr="00855D4B" w:rsidRDefault="00377A4C" w:rsidP="00377A4C">
      <w:pPr>
        <w:spacing w:after="0"/>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8644172" cy="5816009"/>
            <wp:effectExtent l="0" t="0" r="5080" b="0"/>
            <wp:docPr id="32" name="Рисунок 32" descr="D:\РАБОТА\Ольховатское ГП Воронеж. обл. КСОДД\Графика\Одностороне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РАБОТА\Ольховатское ГП Воронеж. обл. КСОДД\Графика\Односторонее.jpg"/>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8644255" cy="5816065"/>
                    </a:xfrm>
                    <a:prstGeom prst="rect">
                      <a:avLst/>
                    </a:prstGeom>
                    <a:noFill/>
                    <a:ln>
                      <a:noFill/>
                    </a:ln>
                  </pic:spPr>
                </pic:pic>
              </a:graphicData>
            </a:graphic>
          </wp:inline>
        </w:drawing>
      </w:r>
    </w:p>
    <w:p w:rsidR="00377A4C" w:rsidRPr="00855D4B" w:rsidRDefault="00377A4C" w:rsidP="00377A4C">
      <w:pPr>
        <w:spacing w:after="0" w:line="360" w:lineRule="auto"/>
        <w:jc w:val="center"/>
        <w:rPr>
          <w:rFonts w:ascii="Times New Roman" w:hAnsi="Times New Roman" w:cs="Times New Roman"/>
          <w:sz w:val="28"/>
          <w:szCs w:val="28"/>
        </w:rPr>
      </w:pPr>
      <w:r w:rsidRPr="00855D4B">
        <w:rPr>
          <w:rFonts w:ascii="Times New Roman" w:hAnsi="Times New Roman" w:cs="Times New Roman"/>
          <w:sz w:val="28"/>
          <w:szCs w:val="28"/>
        </w:rPr>
        <w:lastRenderedPageBreak/>
        <w:t>Рисунок 1.4.</w:t>
      </w:r>
      <w:r>
        <w:rPr>
          <w:rFonts w:ascii="Times New Roman" w:hAnsi="Times New Roman" w:cs="Times New Roman"/>
          <w:sz w:val="28"/>
          <w:szCs w:val="28"/>
        </w:rPr>
        <w:t>7</w:t>
      </w:r>
      <w:r w:rsidRPr="00855D4B">
        <w:rPr>
          <w:rFonts w:ascii="Times New Roman" w:hAnsi="Times New Roman" w:cs="Times New Roman"/>
          <w:sz w:val="28"/>
          <w:szCs w:val="28"/>
        </w:rPr>
        <w:t xml:space="preserve"> – </w:t>
      </w:r>
      <w:r>
        <w:rPr>
          <w:rFonts w:ascii="Times New Roman" w:hAnsi="Times New Roman" w:cs="Times New Roman"/>
          <w:sz w:val="28"/>
          <w:szCs w:val="28"/>
        </w:rPr>
        <w:t>Схема</w:t>
      </w:r>
      <w:r w:rsidRPr="00855D4B">
        <w:rPr>
          <w:rFonts w:ascii="Times New Roman" w:hAnsi="Times New Roman" w:cs="Times New Roman"/>
          <w:sz w:val="28"/>
          <w:szCs w:val="28"/>
        </w:rPr>
        <w:t xml:space="preserve"> организации одностороннего движения</w:t>
      </w:r>
    </w:p>
    <w:p w:rsidR="00377A4C" w:rsidRPr="00855D4B" w:rsidRDefault="00377A4C" w:rsidP="00377A4C">
      <w:pPr>
        <w:spacing w:after="0" w:line="372" w:lineRule="auto"/>
        <w:ind w:firstLine="720"/>
        <w:jc w:val="both"/>
        <w:rPr>
          <w:rFonts w:ascii="Times New Roman" w:eastAsia="SimSun" w:hAnsi="Times New Roman" w:cs="Times New Roman"/>
          <w:sz w:val="28"/>
          <w:szCs w:val="28"/>
        </w:rPr>
        <w:sectPr w:rsidR="00377A4C" w:rsidRPr="00855D4B" w:rsidSect="00377A4C">
          <w:pgSz w:w="16838" w:h="11906" w:orient="landscape"/>
          <w:pgMar w:top="1134" w:right="850" w:bottom="1134" w:left="1701" w:header="709" w:footer="709" w:gutter="0"/>
          <w:cols w:space="708"/>
          <w:docGrid w:linePitch="360"/>
        </w:sectPr>
      </w:pPr>
    </w:p>
    <w:p w:rsidR="00377A4C" w:rsidRPr="00855D4B" w:rsidRDefault="00377A4C" w:rsidP="00377A4C">
      <w:pPr>
        <w:spacing w:after="0" w:line="372" w:lineRule="auto"/>
        <w:ind w:firstLine="720"/>
        <w:jc w:val="both"/>
        <w:rPr>
          <w:rFonts w:ascii="Times New Roman" w:eastAsia="SimSun" w:hAnsi="Times New Roman" w:cs="Times New Roman"/>
          <w:sz w:val="28"/>
          <w:szCs w:val="28"/>
        </w:rPr>
      </w:pPr>
      <w:r w:rsidRPr="00855D4B">
        <w:rPr>
          <w:rFonts w:ascii="Times New Roman" w:eastAsia="SimSun" w:hAnsi="Times New Roman" w:cs="Times New Roman"/>
          <w:sz w:val="28"/>
          <w:szCs w:val="28"/>
        </w:rPr>
        <w:lastRenderedPageBreak/>
        <w:t xml:space="preserve">Эффективная организация пешеходного движения и развитие пешеходной инфраструктуры способствует повышению спроса на пешие перемещения и обеспечивает безопасность пешеходов. </w:t>
      </w:r>
    </w:p>
    <w:p w:rsidR="00377A4C"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eastAsia="Times New Roman" w:hAnsi="Times New Roman" w:cs="Times New Roman"/>
          <w:sz w:val="28"/>
          <w:szCs w:val="20"/>
          <w:lang w:eastAsia="zh-CN"/>
        </w:rPr>
        <w:t xml:space="preserve">Одним из основных средств организации движения пешеходов </w:t>
      </w:r>
      <w:r w:rsidRPr="00855D4B">
        <w:rPr>
          <w:rFonts w:ascii="Times New Roman" w:eastAsia="Times New Roman" w:hAnsi="Times New Roman" w:cs="Times New Roman"/>
          <w:sz w:val="28"/>
          <w:szCs w:val="28"/>
          <w:lang w:eastAsia="zh-CN"/>
        </w:rPr>
        <w:t xml:space="preserve">на территории городского </w:t>
      </w:r>
      <w:r>
        <w:rPr>
          <w:rFonts w:ascii="Times New Roman" w:eastAsia="Times New Roman" w:hAnsi="Times New Roman" w:cs="Times New Roman"/>
          <w:sz w:val="28"/>
          <w:szCs w:val="28"/>
          <w:lang w:eastAsia="zh-CN"/>
        </w:rPr>
        <w:t>поселения</w:t>
      </w:r>
      <w:r w:rsidRPr="00855D4B">
        <w:rPr>
          <w:rFonts w:ascii="Times New Roman" w:eastAsia="Times New Roman" w:hAnsi="Times New Roman" w:cs="Times New Roman"/>
          <w:sz w:val="28"/>
          <w:szCs w:val="28"/>
          <w:lang w:eastAsia="zh-CN"/>
        </w:rPr>
        <w:t xml:space="preserve"> </w:t>
      </w:r>
      <w:r w:rsidRPr="00855D4B">
        <w:rPr>
          <w:rFonts w:ascii="Times New Roman" w:eastAsia="Times New Roman" w:hAnsi="Times New Roman" w:cs="Times New Roman"/>
          <w:sz w:val="28"/>
          <w:szCs w:val="20"/>
          <w:lang w:eastAsia="zh-CN"/>
        </w:rPr>
        <w:t xml:space="preserve">являются обустройство наземных </w:t>
      </w:r>
      <w:r>
        <w:rPr>
          <w:rFonts w:ascii="Times New Roman" w:eastAsia="Times New Roman" w:hAnsi="Times New Roman" w:cs="Times New Roman"/>
          <w:sz w:val="28"/>
          <w:szCs w:val="20"/>
          <w:lang w:eastAsia="zh-CN"/>
        </w:rPr>
        <w:t xml:space="preserve">пешеходных </w:t>
      </w:r>
      <w:r w:rsidRPr="00855D4B">
        <w:rPr>
          <w:rFonts w:ascii="Times New Roman" w:eastAsia="Times New Roman" w:hAnsi="Times New Roman" w:cs="Times New Roman"/>
          <w:sz w:val="28"/>
          <w:szCs w:val="20"/>
          <w:lang w:eastAsia="zh-CN"/>
        </w:rPr>
        <w:t xml:space="preserve">переходов соответствующими техническими средствами (дорожными знаками и горизонтальной разметкой). </w:t>
      </w:r>
      <w:r w:rsidRPr="00855D4B">
        <w:rPr>
          <w:rFonts w:ascii="Times New Roman" w:hAnsi="Times New Roman" w:cs="Times New Roman"/>
          <w:sz w:val="28"/>
          <w:szCs w:val="28"/>
        </w:rPr>
        <w:t xml:space="preserve">С целью регулирования движения пешеходов обустроено </w:t>
      </w:r>
      <w:r>
        <w:rPr>
          <w:rFonts w:ascii="Times New Roman" w:hAnsi="Times New Roman" w:cs="Times New Roman"/>
          <w:sz w:val="28"/>
          <w:szCs w:val="28"/>
        </w:rPr>
        <w:t>57</w:t>
      </w:r>
      <w:r w:rsidRPr="00855D4B">
        <w:rPr>
          <w:rFonts w:ascii="Times New Roman" w:hAnsi="Times New Roman" w:cs="Times New Roman"/>
          <w:sz w:val="28"/>
          <w:szCs w:val="28"/>
        </w:rPr>
        <w:t xml:space="preserve"> наземных пешеходных переходов. Места размещения представлены на рисунке 1.4.</w:t>
      </w:r>
      <w:r>
        <w:rPr>
          <w:rFonts w:ascii="Times New Roman" w:hAnsi="Times New Roman" w:cs="Times New Roman"/>
          <w:sz w:val="28"/>
          <w:szCs w:val="28"/>
        </w:rPr>
        <w:t>8</w:t>
      </w:r>
      <w:r w:rsidRPr="00855D4B">
        <w:rPr>
          <w:rFonts w:ascii="Times New Roman" w:hAnsi="Times New Roman" w:cs="Times New Roman"/>
          <w:sz w:val="28"/>
          <w:szCs w:val="28"/>
        </w:rPr>
        <w:t xml:space="preserve"> – 1.4.</w:t>
      </w:r>
      <w:r>
        <w:rPr>
          <w:rFonts w:ascii="Times New Roman" w:hAnsi="Times New Roman" w:cs="Times New Roman"/>
          <w:sz w:val="28"/>
          <w:szCs w:val="28"/>
        </w:rPr>
        <w:t>10</w:t>
      </w:r>
      <w:r w:rsidRPr="00855D4B">
        <w:rPr>
          <w:rFonts w:ascii="Times New Roman" w:hAnsi="Times New Roman" w:cs="Times New Roman"/>
          <w:sz w:val="28"/>
          <w:szCs w:val="28"/>
        </w:rPr>
        <w:t xml:space="preserve">. </w:t>
      </w:r>
      <w:r>
        <w:rPr>
          <w:rFonts w:ascii="Times New Roman" w:hAnsi="Times New Roman" w:cs="Times New Roman"/>
          <w:sz w:val="28"/>
          <w:szCs w:val="28"/>
        </w:rPr>
        <w:t xml:space="preserve"> Перечень пешеходных переходов представлен в таблице 1.4.2.</w:t>
      </w:r>
    </w:p>
    <w:p w:rsidR="00377A4C" w:rsidRDefault="00377A4C" w:rsidP="00377A4C">
      <w:pPr>
        <w:spacing w:after="0" w:line="360" w:lineRule="auto"/>
        <w:ind w:firstLine="709"/>
        <w:jc w:val="both"/>
        <w:rPr>
          <w:rFonts w:ascii="Times New Roman" w:hAnsi="Times New Roman" w:cs="Times New Roman"/>
          <w:sz w:val="28"/>
          <w:szCs w:val="28"/>
        </w:rPr>
      </w:pPr>
    </w:p>
    <w:p w:rsidR="00377A4C" w:rsidRDefault="00377A4C" w:rsidP="00377A4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Таблица 1.4.2 – Перечень переходных переходов, обустроенных в границах Ольховатского городского поселения</w:t>
      </w:r>
    </w:p>
    <w:tbl>
      <w:tblPr>
        <w:tblStyle w:val="af0"/>
        <w:tblW w:w="5000" w:type="pct"/>
        <w:jc w:val="center"/>
        <w:tblLook w:val="04A0" w:firstRow="1" w:lastRow="0" w:firstColumn="1" w:lastColumn="0" w:noHBand="0" w:noVBand="1"/>
      </w:tblPr>
      <w:tblGrid>
        <w:gridCol w:w="596"/>
        <w:gridCol w:w="7723"/>
        <w:gridCol w:w="1026"/>
      </w:tblGrid>
      <w:tr w:rsidR="00154540" w:rsidTr="00377A4C">
        <w:trPr>
          <w:trHeight w:val="340"/>
          <w:tblHeader/>
          <w:jc w:val="center"/>
        </w:trPr>
        <w:tc>
          <w:tcPr>
            <w:tcW w:w="319" w:type="pct"/>
            <w:vAlign w:val="center"/>
          </w:tcPr>
          <w:p w:rsidR="00377A4C" w:rsidRPr="005D2443" w:rsidRDefault="00377A4C" w:rsidP="00377A4C">
            <w:pPr>
              <w:jc w:val="center"/>
              <w:rPr>
                <w:rFonts w:ascii="Times New Roman" w:hAnsi="Times New Roman" w:cs="Times New Roman"/>
                <w:sz w:val="24"/>
                <w:szCs w:val="28"/>
              </w:rPr>
            </w:pPr>
            <w:r w:rsidRPr="005D2443">
              <w:rPr>
                <w:rFonts w:ascii="Times New Roman" w:hAnsi="Times New Roman" w:cs="Times New Roman"/>
                <w:sz w:val="24"/>
                <w:szCs w:val="28"/>
              </w:rPr>
              <w:t>№ п/п</w:t>
            </w:r>
          </w:p>
        </w:tc>
        <w:tc>
          <w:tcPr>
            <w:tcW w:w="4132" w:type="pct"/>
            <w:vAlign w:val="center"/>
          </w:tcPr>
          <w:p w:rsidR="00377A4C" w:rsidRPr="005D2443" w:rsidRDefault="00377A4C" w:rsidP="00377A4C">
            <w:pPr>
              <w:jc w:val="center"/>
              <w:rPr>
                <w:rFonts w:ascii="Times New Roman" w:hAnsi="Times New Roman" w:cs="Times New Roman"/>
                <w:sz w:val="24"/>
                <w:szCs w:val="28"/>
              </w:rPr>
            </w:pPr>
            <w:r w:rsidRPr="005D2443">
              <w:rPr>
                <w:rFonts w:ascii="Times New Roman" w:hAnsi="Times New Roman" w:cs="Times New Roman"/>
                <w:sz w:val="24"/>
                <w:szCs w:val="28"/>
              </w:rPr>
              <w:t>Место расположения</w:t>
            </w:r>
          </w:p>
        </w:tc>
        <w:tc>
          <w:tcPr>
            <w:tcW w:w="549" w:type="pct"/>
            <w:vAlign w:val="center"/>
          </w:tcPr>
          <w:p w:rsidR="00377A4C" w:rsidRPr="005D2443" w:rsidRDefault="00377A4C" w:rsidP="00377A4C">
            <w:pPr>
              <w:jc w:val="center"/>
              <w:rPr>
                <w:rFonts w:ascii="Times New Roman" w:hAnsi="Times New Roman" w:cs="Times New Roman"/>
                <w:sz w:val="24"/>
                <w:szCs w:val="28"/>
              </w:rPr>
            </w:pPr>
            <w:r w:rsidRPr="005D2443">
              <w:rPr>
                <w:rFonts w:ascii="Times New Roman" w:hAnsi="Times New Roman" w:cs="Times New Roman"/>
                <w:sz w:val="24"/>
                <w:szCs w:val="28"/>
              </w:rPr>
              <w:t>Кол</w:t>
            </w:r>
            <w:r>
              <w:rPr>
                <w:rFonts w:ascii="Times New Roman" w:hAnsi="Times New Roman" w:cs="Times New Roman"/>
                <w:sz w:val="24"/>
                <w:szCs w:val="28"/>
              </w:rPr>
              <w:t>-</w:t>
            </w:r>
            <w:r w:rsidRPr="005D2443">
              <w:rPr>
                <w:rFonts w:ascii="Times New Roman" w:hAnsi="Times New Roman" w:cs="Times New Roman"/>
                <w:sz w:val="24"/>
                <w:szCs w:val="28"/>
              </w:rPr>
              <w:t>во ПП</w:t>
            </w:r>
          </w:p>
        </w:tc>
      </w:tr>
      <w:tr w:rsidR="00154540" w:rsidTr="00377A4C">
        <w:trPr>
          <w:trHeight w:val="340"/>
          <w:jc w:val="center"/>
        </w:trPr>
        <w:tc>
          <w:tcPr>
            <w:tcW w:w="31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Дорожная, д. 49</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2</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Дорожная, д. 10</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3</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Юбилейная, д. 14</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4</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Хлеборобская, д. 19</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5</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Кирова, д. 51</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6</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Кирова, д. 41</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7</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Школьная, д. 11</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8</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Колхозная, д. 6</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9</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Суворова, д. 8</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10</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Жуковского, д. 3</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11</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Жуковского, д. 4</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12</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Жуковского – ул. Гагарина</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13</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Жуковского – ул. Степана Разина</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2</w:t>
            </w:r>
          </w:p>
        </w:tc>
      </w:tr>
      <w:tr w:rsidR="00154540" w:rsidTr="00377A4C">
        <w:trPr>
          <w:trHeight w:val="340"/>
          <w:jc w:val="center"/>
        </w:trPr>
        <w:tc>
          <w:tcPr>
            <w:tcW w:w="31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14</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Жуковского – ул. 50 лет ВЛКСМ</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2</w:t>
            </w:r>
          </w:p>
        </w:tc>
      </w:tr>
      <w:tr w:rsidR="00154540" w:rsidTr="00377A4C">
        <w:trPr>
          <w:trHeight w:val="340"/>
          <w:jc w:val="center"/>
        </w:trPr>
        <w:tc>
          <w:tcPr>
            <w:tcW w:w="31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15</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50 лет ВЛКСМ – ул. Овражная</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16</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50 лет ВЛКСМ, д. 2а</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17</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50 лет ВЛКСМ – ул. Славянская</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18</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50 лет ВЛКСМ, д. 1</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19</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50 лет ВЛКСМ – ул. Коммунальная</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20</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50 лет ВЛКСМ – ул. Пионерская</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21</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50 лет ВЛКСМ – ул. Комарова</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2</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22</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50 лет ВЛКСМ – ул. Дружбы</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23</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50 лет ВЛКСМ – ул. Чехова</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2</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24</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50 лет ВЛКСМ – ул. Островского</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25</w:t>
            </w:r>
          </w:p>
        </w:tc>
        <w:tc>
          <w:tcPr>
            <w:tcW w:w="4132" w:type="pct"/>
            <w:vAlign w:val="center"/>
          </w:tcPr>
          <w:p w:rsidR="00377A4C" w:rsidRPr="006A63D8"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50 лет ВЛКСМ – проезд к ул. Сахарников</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26</w:t>
            </w:r>
          </w:p>
        </w:tc>
        <w:tc>
          <w:tcPr>
            <w:tcW w:w="4132" w:type="pct"/>
            <w:vAlign w:val="center"/>
          </w:tcPr>
          <w:p w:rsidR="00377A4C" w:rsidRPr="006A63D8" w:rsidRDefault="00377A4C" w:rsidP="00377A4C">
            <w:pPr>
              <w:tabs>
                <w:tab w:val="center" w:pos="3211"/>
              </w:tabs>
              <w:jc w:val="center"/>
              <w:rPr>
                <w:rFonts w:ascii="Times New Roman" w:hAnsi="Times New Roman" w:cs="Times New Roman"/>
                <w:sz w:val="24"/>
                <w:szCs w:val="28"/>
              </w:rPr>
            </w:pPr>
            <w:r>
              <w:rPr>
                <w:rFonts w:ascii="Times New Roman" w:hAnsi="Times New Roman" w:cs="Times New Roman"/>
                <w:sz w:val="24"/>
                <w:szCs w:val="28"/>
              </w:rPr>
              <w:t>ул. 50 лет ВЛКСМ – ул. Герцена</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27</w:t>
            </w:r>
          </w:p>
        </w:tc>
        <w:tc>
          <w:tcPr>
            <w:tcW w:w="4132" w:type="pct"/>
            <w:vAlign w:val="center"/>
          </w:tcPr>
          <w:p w:rsidR="00377A4C" w:rsidRPr="006A63D8"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50 лет ВЛКСМ – ул. Кольцова</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28</w:t>
            </w:r>
          </w:p>
        </w:tc>
        <w:tc>
          <w:tcPr>
            <w:tcW w:w="4132" w:type="pct"/>
            <w:vAlign w:val="center"/>
          </w:tcPr>
          <w:p w:rsidR="00377A4C" w:rsidRPr="006A63D8"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50 лет ВЛКСМ – ул. Совхозная</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2</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29</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Калинина – ул. Пугачева</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30</w:t>
            </w:r>
          </w:p>
        </w:tc>
        <w:tc>
          <w:tcPr>
            <w:tcW w:w="4132" w:type="pct"/>
            <w:vAlign w:val="center"/>
          </w:tcPr>
          <w:p w:rsidR="00377A4C" w:rsidRPr="009078DA"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Калинина – ул. Степана Разина</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2</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31</w:t>
            </w:r>
          </w:p>
        </w:tc>
        <w:tc>
          <w:tcPr>
            <w:tcW w:w="4132" w:type="pct"/>
            <w:vAlign w:val="center"/>
          </w:tcPr>
          <w:p w:rsidR="00377A4C" w:rsidRPr="009078DA"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Калинина – ул. Есенина</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32</w:t>
            </w:r>
          </w:p>
        </w:tc>
        <w:tc>
          <w:tcPr>
            <w:tcW w:w="4132" w:type="pct"/>
            <w:vAlign w:val="center"/>
          </w:tcPr>
          <w:p w:rsidR="00377A4C" w:rsidRPr="009078DA"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Калинина, д. 4</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33</w:t>
            </w:r>
          </w:p>
        </w:tc>
        <w:tc>
          <w:tcPr>
            <w:tcW w:w="4132" w:type="pct"/>
            <w:vAlign w:val="center"/>
          </w:tcPr>
          <w:p w:rsidR="00377A4C" w:rsidRPr="009078DA" w:rsidRDefault="00377A4C" w:rsidP="00377A4C">
            <w:pPr>
              <w:jc w:val="center"/>
              <w:rPr>
                <w:rFonts w:ascii="Times New Roman" w:hAnsi="Times New Roman" w:cs="Times New Roman"/>
                <w:sz w:val="24"/>
                <w:szCs w:val="28"/>
              </w:rPr>
            </w:pPr>
            <w:r>
              <w:rPr>
                <w:rFonts w:ascii="Times New Roman" w:hAnsi="Times New Roman" w:cs="Times New Roman"/>
                <w:sz w:val="24"/>
                <w:szCs w:val="28"/>
              </w:rPr>
              <w:t>пер. Красноармейский, д. 7</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34</w:t>
            </w:r>
          </w:p>
        </w:tc>
        <w:tc>
          <w:tcPr>
            <w:tcW w:w="4132" w:type="pct"/>
            <w:vAlign w:val="center"/>
          </w:tcPr>
          <w:p w:rsidR="00377A4C" w:rsidRPr="009078DA"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Октябрьская – ул. Жуковского</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35</w:t>
            </w:r>
          </w:p>
        </w:tc>
        <w:tc>
          <w:tcPr>
            <w:tcW w:w="4132" w:type="pct"/>
            <w:vAlign w:val="center"/>
          </w:tcPr>
          <w:p w:rsidR="00377A4C" w:rsidRPr="009078DA"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Октябрьская – пер. Горького</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36</w:t>
            </w:r>
          </w:p>
        </w:tc>
        <w:tc>
          <w:tcPr>
            <w:tcW w:w="4132" w:type="pct"/>
            <w:vAlign w:val="center"/>
          </w:tcPr>
          <w:p w:rsidR="00377A4C" w:rsidRPr="009078DA"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Октябрьская – пер. Белинского</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37</w:t>
            </w:r>
          </w:p>
        </w:tc>
        <w:tc>
          <w:tcPr>
            <w:tcW w:w="4132" w:type="pct"/>
            <w:vAlign w:val="center"/>
          </w:tcPr>
          <w:p w:rsidR="00377A4C" w:rsidRPr="009078DA"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Пролетарская, д. 7</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38</w:t>
            </w:r>
          </w:p>
        </w:tc>
        <w:tc>
          <w:tcPr>
            <w:tcW w:w="4132" w:type="pct"/>
            <w:vAlign w:val="center"/>
          </w:tcPr>
          <w:p w:rsidR="00377A4C" w:rsidRPr="009078DA"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Базарная, д. 74</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39</w:t>
            </w:r>
          </w:p>
        </w:tc>
        <w:tc>
          <w:tcPr>
            <w:tcW w:w="4132" w:type="pct"/>
            <w:vAlign w:val="center"/>
          </w:tcPr>
          <w:p w:rsidR="00377A4C" w:rsidRPr="009078DA"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Базарная, д. 106</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40</w:t>
            </w:r>
          </w:p>
        </w:tc>
        <w:tc>
          <w:tcPr>
            <w:tcW w:w="4132" w:type="pct"/>
            <w:vAlign w:val="center"/>
          </w:tcPr>
          <w:p w:rsidR="00377A4C" w:rsidRPr="00183C00"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Базарная, д. 40</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41</w:t>
            </w:r>
          </w:p>
        </w:tc>
        <w:tc>
          <w:tcPr>
            <w:tcW w:w="4132" w:type="pct"/>
            <w:vAlign w:val="center"/>
          </w:tcPr>
          <w:p w:rsidR="00377A4C" w:rsidRPr="00183C00"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Новаторов, д. 4</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42</w:t>
            </w:r>
          </w:p>
        </w:tc>
        <w:tc>
          <w:tcPr>
            <w:tcW w:w="4132" w:type="pct"/>
            <w:vAlign w:val="center"/>
          </w:tcPr>
          <w:p w:rsidR="00377A4C" w:rsidRPr="00183C00"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Новаторов, д. 2</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43</w:t>
            </w:r>
          </w:p>
        </w:tc>
        <w:tc>
          <w:tcPr>
            <w:tcW w:w="4132" w:type="pct"/>
            <w:vAlign w:val="center"/>
          </w:tcPr>
          <w:p w:rsidR="00377A4C" w:rsidRPr="00183C00"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Зеленая, д. 15</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44</w:t>
            </w:r>
          </w:p>
        </w:tc>
        <w:tc>
          <w:tcPr>
            <w:tcW w:w="4132" w:type="pct"/>
            <w:vAlign w:val="center"/>
          </w:tcPr>
          <w:p w:rsidR="00377A4C" w:rsidRPr="00183C00"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Маяковского, д. 37а</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45</w:t>
            </w:r>
          </w:p>
        </w:tc>
        <w:tc>
          <w:tcPr>
            <w:tcW w:w="4132" w:type="pct"/>
            <w:vAlign w:val="center"/>
          </w:tcPr>
          <w:p w:rsidR="00377A4C" w:rsidRPr="00183C00"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Тополиная – ул. Мира</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46</w:t>
            </w:r>
          </w:p>
        </w:tc>
        <w:tc>
          <w:tcPr>
            <w:tcW w:w="4132" w:type="pct"/>
            <w:vAlign w:val="center"/>
          </w:tcPr>
          <w:p w:rsidR="00377A4C" w:rsidRPr="00183C00"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Победы – ул. Январская</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2</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47</w:t>
            </w:r>
          </w:p>
        </w:tc>
        <w:tc>
          <w:tcPr>
            <w:tcW w:w="4132" w:type="pct"/>
            <w:vAlign w:val="center"/>
          </w:tcPr>
          <w:p w:rsidR="00377A4C" w:rsidRPr="00183C00"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Рылеева, д. 1</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48</w:t>
            </w:r>
          </w:p>
        </w:tc>
        <w:tc>
          <w:tcPr>
            <w:tcW w:w="4132" w:type="pct"/>
            <w:vAlign w:val="center"/>
          </w:tcPr>
          <w:p w:rsidR="00377A4C" w:rsidRPr="00183C00"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Тополиная – ул. Ломоносова</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2</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49</w:t>
            </w:r>
          </w:p>
        </w:tc>
        <w:tc>
          <w:tcPr>
            <w:tcW w:w="4132" w:type="pct"/>
            <w:vAlign w:val="center"/>
          </w:tcPr>
          <w:p w:rsidR="00377A4C" w:rsidRPr="00183C00" w:rsidRDefault="00377A4C" w:rsidP="00377A4C">
            <w:pPr>
              <w:jc w:val="center"/>
              <w:rPr>
                <w:rFonts w:ascii="Times New Roman" w:hAnsi="Times New Roman" w:cs="Times New Roman"/>
                <w:sz w:val="24"/>
                <w:szCs w:val="28"/>
              </w:rPr>
            </w:pPr>
            <w:r>
              <w:rPr>
                <w:rFonts w:ascii="Times New Roman" w:hAnsi="Times New Roman" w:cs="Times New Roman"/>
                <w:sz w:val="24"/>
                <w:szCs w:val="28"/>
              </w:rPr>
              <w:t xml:space="preserve">а/д </w:t>
            </w:r>
            <w:r w:rsidRPr="008A1EFF">
              <w:rPr>
                <w:rFonts w:ascii="Times New Roman" w:hAnsi="Times New Roman" w:cs="Times New Roman"/>
                <w:sz w:val="24"/>
                <w:szCs w:val="28"/>
              </w:rPr>
              <w:t>20 ОП РЗ Н 3-18</w:t>
            </w:r>
            <w:r>
              <w:rPr>
                <w:rFonts w:ascii="Times New Roman" w:hAnsi="Times New Roman" w:cs="Times New Roman"/>
                <w:sz w:val="24"/>
                <w:szCs w:val="28"/>
              </w:rPr>
              <w:t>, в районе ул. Лесная</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bl>
    <w:p w:rsidR="00377A4C" w:rsidRDefault="00377A4C" w:rsidP="00377A4C">
      <w:pPr>
        <w:spacing w:after="0" w:line="360" w:lineRule="auto"/>
        <w:jc w:val="both"/>
        <w:rPr>
          <w:rFonts w:ascii="Times New Roman" w:hAnsi="Times New Roman" w:cs="Times New Roman"/>
          <w:sz w:val="28"/>
          <w:szCs w:val="28"/>
        </w:rPr>
      </w:pPr>
    </w:p>
    <w:p w:rsidR="00377A4C" w:rsidRPr="008E7452" w:rsidRDefault="00377A4C" w:rsidP="00377A4C">
      <w:pPr>
        <w:spacing w:after="0" w:line="360" w:lineRule="auto"/>
        <w:ind w:firstLine="709"/>
        <w:jc w:val="both"/>
        <w:rPr>
          <w:rFonts w:ascii="Times New Roman" w:hAnsi="Times New Roman" w:cs="Times New Roman"/>
          <w:sz w:val="28"/>
          <w:szCs w:val="28"/>
        </w:rPr>
      </w:pPr>
      <w:r w:rsidRPr="008E7452">
        <w:rPr>
          <w:rFonts w:ascii="Times New Roman" w:hAnsi="Times New Roman" w:cs="Times New Roman"/>
          <w:sz w:val="28"/>
          <w:szCs w:val="28"/>
        </w:rPr>
        <w:t xml:space="preserve">Движение велосипедистов на территории городского поселения осуществляется по автомобильным дорогам и тротуарам в соответствие с правилами дорожного движения Российский Федерации. </w:t>
      </w:r>
    </w:p>
    <w:p w:rsidR="00377A4C" w:rsidRPr="008E7452" w:rsidRDefault="00377A4C" w:rsidP="00377A4C">
      <w:pPr>
        <w:spacing w:after="0" w:line="360" w:lineRule="auto"/>
        <w:ind w:firstLine="709"/>
        <w:jc w:val="both"/>
        <w:rPr>
          <w:rFonts w:ascii="Times New Roman" w:hAnsi="Times New Roman" w:cs="Times New Roman"/>
          <w:sz w:val="28"/>
          <w:szCs w:val="28"/>
        </w:rPr>
      </w:pPr>
      <w:r w:rsidRPr="008E7452">
        <w:rPr>
          <w:rFonts w:ascii="Times New Roman" w:hAnsi="Times New Roman" w:cs="Times New Roman"/>
          <w:sz w:val="28"/>
          <w:szCs w:val="28"/>
        </w:rPr>
        <w:t>В результате анализа пешеходной и велосипедной инфраструктуры были выявлены следующие недостатки:</w:t>
      </w:r>
    </w:p>
    <w:p w:rsidR="00377A4C" w:rsidRPr="008E7452" w:rsidRDefault="00377A4C" w:rsidP="00377A4C">
      <w:pPr>
        <w:pStyle w:val="a4"/>
        <w:numPr>
          <w:ilvl w:val="0"/>
          <w:numId w:val="61"/>
        </w:numPr>
        <w:spacing w:after="0" w:line="360" w:lineRule="auto"/>
        <w:ind w:left="0" w:firstLine="709"/>
        <w:jc w:val="both"/>
        <w:rPr>
          <w:rFonts w:ascii="Times New Roman" w:hAnsi="Times New Roman" w:cs="Times New Roman"/>
          <w:sz w:val="28"/>
          <w:szCs w:val="28"/>
        </w:rPr>
      </w:pPr>
      <w:r w:rsidRPr="008E7452">
        <w:rPr>
          <w:rFonts w:ascii="Times New Roman" w:hAnsi="Times New Roman" w:cs="Times New Roman"/>
          <w:sz w:val="28"/>
          <w:szCs w:val="28"/>
        </w:rPr>
        <w:t>пешеходные переходы вблизи детских учреждений не полностью обустроены элементами ТСОДД;</w:t>
      </w:r>
    </w:p>
    <w:p w:rsidR="00377A4C" w:rsidRPr="008E7452" w:rsidRDefault="00377A4C" w:rsidP="00377A4C">
      <w:pPr>
        <w:pStyle w:val="a4"/>
        <w:numPr>
          <w:ilvl w:val="0"/>
          <w:numId w:val="61"/>
        </w:numPr>
        <w:spacing w:after="0" w:line="360" w:lineRule="auto"/>
        <w:ind w:left="0" w:firstLine="709"/>
        <w:jc w:val="both"/>
        <w:rPr>
          <w:rFonts w:ascii="Times New Roman" w:hAnsi="Times New Roman" w:cs="Times New Roman"/>
          <w:sz w:val="28"/>
          <w:szCs w:val="28"/>
        </w:rPr>
      </w:pPr>
      <w:r w:rsidRPr="008E7452">
        <w:rPr>
          <w:rFonts w:ascii="Times New Roman" w:hAnsi="Times New Roman" w:cs="Times New Roman"/>
          <w:sz w:val="28"/>
          <w:szCs w:val="28"/>
        </w:rPr>
        <w:t>отсутствуют тротуары и пешеходные дорожки в зоне жилой застройки;</w:t>
      </w:r>
    </w:p>
    <w:p w:rsidR="00377A4C" w:rsidRPr="008E7452" w:rsidRDefault="00377A4C" w:rsidP="00377A4C">
      <w:pPr>
        <w:pStyle w:val="a4"/>
        <w:numPr>
          <w:ilvl w:val="0"/>
          <w:numId w:val="61"/>
        </w:numPr>
        <w:spacing w:after="0" w:line="360" w:lineRule="auto"/>
        <w:ind w:left="0" w:firstLine="709"/>
        <w:jc w:val="both"/>
        <w:rPr>
          <w:rFonts w:ascii="Times New Roman" w:hAnsi="Times New Roman" w:cs="Times New Roman"/>
          <w:sz w:val="28"/>
          <w:szCs w:val="28"/>
        </w:rPr>
      </w:pPr>
      <w:r w:rsidRPr="008E7452">
        <w:rPr>
          <w:rFonts w:ascii="Times New Roman" w:hAnsi="Times New Roman" w:cs="Times New Roman"/>
          <w:sz w:val="28"/>
          <w:szCs w:val="28"/>
        </w:rPr>
        <w:t>отсутствует инфраструктура для маломобильных групп населения;</w:t>
      </w:r>
    </w:p>
    <w:p w:rsidR="00377A4C" w:rsidRDefault="00377A4C" w:rsidP="00377A4C">
      <w:pPr>
        <w:pStyle w:val="a4"/>
        <w:numPr>
          <w:ilvl w:val="0"/>
          <w:numId w:val="61"/>
        </w:numPr>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велосипедные дорожки </w:t>
      </w:r>
      <w:r>
        <w:rPr>
          <w:rFonts w:ascii="Times New Roman" w:hAnsi="Times New Roman" w:cs="Times New Roman"/>
          <w:sz w:val="28"/>
          <w:szCs w:val="28"/>
        </w:rPr>
        <w:t>и велопарковки отсутствуют.</w:t>
      </w:r>
    </w:p>
    <w:p w:rsidR="00377A4C" w:rsidRPr="008E7452" w:rsidRDefault="00377A4C" w:rsidP="00377A4C">
      <w:pPr>
        <w:spacing w:after="0" w:line="360" w:lineRule="auto"/>
        <w:ind w:firstLine="708"/>
        <w:jc w:val="both"/>
        <w:rPr>
          <w:rFonts w:ascii="Times New Roman" w:hAnsi="Times New Roman" w:cs="Times New Roman"/>
          <w:sz w:val="28"/>
          <w:szCs w:val="28"/>
        </w:rPr>
      </w:pPr>
      <w:r w:rsidRPr="008E7452">
        <w:rPr>
          <w:rFonts w:ascii="Times New Roman" w:hAnsi="Times New Roman" w:cs="Times New Roman"/>
          <w:sz w:val="28"/>
          <w:szCs w:val="28"/>
        </w:rPr>
        <w:t xml:space="preserve">С целью повышения безопасности дорожного движения, в качестве дополнительного оборудования на нерегулируемых пешеходных переходах для привлечения внимания водителей, в районе образовательных учреждений установлено </w:t>
      </w:r>
      <w:r>
        <w:rPr>
          <w:rFonts w:ascii="Times New Roman" w:hAnsi="Times New Roman" w:cs="Times New Roman"/>
          <w:sz w:val="28"/>
          <w:szCs w:val="28"/>
        </w:rPr>
        <w:t>8</w:t>
      </w:r>
      <w:r w:rsidRPr="008E7452">
        <w:rPr>
          <w:rFonts w:ascii="Times New Roman" w:hAnsi="Times New Roman" w:cs="Times New Roman"/>
          <w:sz w:val="28"/>
          <w:szCs w:val="28"/>
        </w:rPr>
        <w:t xml:space="preserve"> светофоров типа Т.7. Места размещения светофорных объектов</w:t>
      </w:r>
      <w:r>
        <w:rPr>
          <w:rFonts w:ascii="Times New Roman" w:hAnsi="Times New Roman" w:cs="Times New Roman"/>
          <w:sz w:val="28"/>
          <w:szCs w:val="28"/>
        </w:rPr>
        <w:t xml:space="preserve"> представлены на рисунке 1.4.11</w:t>
      </w:r>
      <w:r w:rsidRPr="008E7452">
        <w:rPr>
          <w:rFonts w:ascii="Times New Roman" w:hAnsi="Times New Roman" w:cs="Times New Roman"/>
          <w:sz w:val="28"/>
          <w:szCs w:val="28"/>
        </w:rPr>
        <w:t>.</w:t>
      </w:r>
    </w:p>
    <w:p w:rsidR="00377A4C" w:rsidRPr="008E7452" w:rsidRDefault="00377A4C" w:rsidP="00377A4C">
      <w:pPr>
        <w:spacing w:after="0" w:line="360" w:lineRule="auto"/>
        <w:jc w:val="both"/>
        <w:rPr>
          <w:rFonts w:ascii="Times New Roman" w:hAnsi="Times New Roman" w:cs="Times New Roman"/>
          <w:sz w:val="28"/>
          <w:szCs w:val="28"/>
        </w:rPr>
      </w:pPr>
    </w:p>
    <w:p w:rsidR="00377A4C" w:rsidRPr="00855D4B" w:rsidRDefault="00377A4C" w:rsidP="00377A4C">
      <w:pPr>
        <w:spacing w:after="0" w:line="360" w:lineRule="auto"/>
        <w:jc w:val="both"/>
        <w:rPr>
          <w:rFonts w:ascii="Times New Roman" w:hAnsi="Times New Roman" w:cs="Times New Roman"/>
          <w:sz w:val="28"/>
          <w:szCs w:val="28"/>
        </w:rPr>
        <w:sectPr w:rsidR="00377A4C" w:rsidRPr="00855D4B" w:rsidSect="00377A4C">
          <w:pgSz w:w="11906" w:h="16838"/>
          <w:pgMar w:top="1134" w:right="850" w:bottom="1134" w:left="1701" w:header="709" w:footer="709" w:gutter="0"/>
          <w:cols w:space="708"/>
          <w:docGrid w:linePitch="360"/>
        </w:sectPr>
      </w:pPr>
    </w:p>
    <w:p w:rsidR="00377A4C" w:rsidRPr="00855D4B" w:rsidRDefault="00377A4C" w:rsidP="00377A4C">
      <w:pPr>
        <w:spacing w:after="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8644172" cy="5847907"/>
            <wp:effectExtent l="0" t="0" r="5080" b="635"/>
            <wp:docPr id="35" name="Рисунок 35" descr="D:\РАБОТА\Ольховатское ГП Воронеж. обл. КСОДД\Графика\ПП су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РАБОТА\Ольховатское ГП Воронеж. обл. КСОДД\Графика\ПП сущ.jpg"/>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8644255" cy="5847963"/>
                    </a:xfrm>
                    <a:prstGeom prst="rect">
                      <a:avLst/>
                    </a:prstGeom>
                    <a:noFill/>
                    <a:ln>
                      <a:noFill/>
                    </a:ln>
                  </pic:spPr>
                </pic:pic>
              </a:graphicData>
            </a:graphic>
          </wp:inline>
        </w:drawing>
      </w:r>
    </w:p>
    <w:p w:rsidR="00377A4C" w:rsidRPr="00855D4B" w:rsidRDefault="00377A4C" w:rsidP="00377A4C">
      <w:pPr>
        <w:spacing w:after="0"/>
        <w:jc w:val="center"/>
        <w:rPr>
          <w:rFonts w:ascii="Times New Roman" w:hAnsi="Times New Roman" w:cs="Times New Roman"/>
          <w:sz w:val="28"/>
          <w:szCs w:val="28"/>
        </w:rPr>
      </w:pPr>
      <w:r w:rsidRPr="00855D4B">
        <w:rPr>
          <w:rFonts w:ascii="Times New Roman" w:hAnsi="Times New Roman" w:cs="Times New Roman"/>
          <w:sz w:val="28"/>
          <w:szCs w:val="28"/>
        </w:rPr>
        <w:t>Рисунок 1.4.</w:t>
      </w:r>
      <w:r>
        <w:rPr>
          <w:rFonts w:ascii="Times New Roman" w:hAnsi="Times New Roman" w:cs="Times New Roman"/>
          <w:sz w:val="28"/>
          <w:szCs w:val="28"/>
        </w:rPr>
        <w:t>8</w:t>
      </w:r>
      <w:r w:rsidRPr="00855D4B">
        <w:rPr>
          <w:rFonts w:ascii="Times New Roman" w:hAnsi="Times New Roman" w:cs="Times New Roman"/>
          <w:sz w:val="28"/>
          <w:szCs w:val="28"/>
        </w:rPr>
        <w:t xml:space="preserve"> –Места размещения пешеходных переходов</w:t>
      </w:r>
    </w:p>
    <w:p w:rsidR="00377A4C" w:rsidRPr="00855D4B" w:rsidRDefault="00377A4C" w:rsidP="00377A4C">
      <w:pPr>
        <w:spacing w:after="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8644172" cy="5847907"/>
            <wp:effectExtent l="0" t="0" r="5080" b="635"/>
            <wp:docPr id="36" name="Рисунок 36" descr="D:\РАБОТА\Ольховатское ГП Воронеж. обл. КСОДД\Графика\ПП сущ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РАБОТА\Ольховатское ГП Воронеж. обл. КСОДД\Графика\ПП сущ_2.jpg"/>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8644255" cy="5847963"/>
                    </a:xfrm>
                    <a:prstGeom prst="rect">
                      <a:avLst/>
                    </a:prstGeom>
                    <a:noFill/>
                    <a:ln>
                      <a:noFill/>
                    </a:ln>
                  </pic:spPr>
                </pic:pic>
              </a:graphicData>
            </a:graphic>
          </wp:inline>
        </w:drawing>
      </w:r>
    </w:p>
    <w:p w:rsidR="00377A4C" w:rsidRDefault="00377A4C" w:rsidP="00377A4C">
      <w:pPr>
        <w:spacing w:after="0"/>
        <w:jc w:val="center"/>
        <w:rPr>
          <w:rFonts w:ascii="Times New Roman" w:hAnsi="Times New Roman" w:cs="Times New Roman"/>
          <w:sz w:val="28"/>
          <w:szCs w:val="28"/>
        </w:rPr>
      </w:pPr>
      <w:r>
        <w:rPr>
          <w:rFonts w:ascii="Times New Roman" w:hAnsi="Times New Roman" w:cs="Times New Roman"/>
          <w:sz w:val="28"/>
          <w:szCs w:val="28"/>
        </w:rPr>
        <w:t>Рисунок 1.4.9</w:t>
      </w:r>
      <w:r w:rsidRPr="00855D4B">
        <w:rPr>
          <w:rFonts w:ascii="Times New Roman" w:hAnsi="Times New Roman" w:cs="Times New Roman"/>
          <w:sz w:val="28"/>
          <w:szCs w:val="28"/>
        </w:rPr>
        <w:t xml:space="preserve"> –Места размещения пешеходных переходов</w:t>
      </w:r>
    </w:p>
    <w:p w:rsidR="00377A4C" w:rsidRPr="00855D4B" w:rsidRDefault="00377A4C" w:rsidP="00377A4C">
      <w:pPr>
        <w:spacing w:after="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8644172" cy="5869172"/>
            <wp:effectExtent l="0" t="0" r="5080" b="0"/>
            <wp:docPr id="37" name="Рисунок 37" descr="D:\РАБОТА\Ольховатское ГП Воронеж. обл. КСОДД\Графика\ПП сущ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РАБОТА\Ольховатское ГП Воронеж. обл. КСОДД\Графика\ПП сущ_3.jpg"/>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8644255" cy="5869229"/>
                    </a:xfrm>
                    <a:prstGeom prst="rect">
                      <a:avLst/>
                    </a:prstGeom>
                    <a:noFill/>
                    <a:ln>
                      <a:noFill/>
                    </a:ln>
                  </pic:spPr>
                </pic:pic>
              </a:graphicData>
            </a:graphic>
          </wp:inline>
        </w:drawing>
      </w:r>
    </w:p>
    <w:p w:rsidR="00377A4C" w:rsidRDefault="00377A4C" w:rsidP="00377A4C">
      <w:pPr>
        <w:spacing w:after="0"/>
        <w:jc w:val="center"/>
        <w:rPr>
          <w:rFonts w:ascii="Times New Roman" w:hAnsi="Times New Roman" w:cs="Times New Roman"/>
          <w:sz w:val="28"/>
          <w:szCs w:val="28"/>
        </w:rPr>
      </w:pPr>
      <w:r>
        <w:rPr>
          <w:rFonts w:ascii="Times New Roman" w:hAnsi="Times New Roman" w:cs="Times New Roman"/>
          <w:sz w:val="28"/>
          <w:szCs w:val="28"/>
        </w:rPr>
        <w:t>Рисунок 1.4.10</w:t>
      </w:r>
      <w:r w:rsidRPr="00855D4B">
        <w:rPr>
          <w:rFonts w:ascii="Times New Roman" w:hAnsi="Times New Roman" w:cs="Times New Roman"/>
          <w:sz w:val="28"/>
          <w:szCs w:val="28"/>
        </w:rPr>
        <w:t>–Места размещения пешеходных переходов</w:t>
      </w:r>
    </w:p>
    <w:p w:rsidR="00377A4C" w:rsidRPr="00855D4B" w:rsidRDefault="00377A4C" w:rsidP="00377A4C">
      <w:pPr>
        <w:spacing w:after="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8644172" cy="5826642"/>
            <wp:effectExtent l="0" t="0" r="5080" b="3175"/>
            <wp:docPr id="38" name="Рисунок 38" descr="D:\РАБОТА\Ольховатское ГП Воронеж. обл. КСОДД\Графика\Светофо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РАБОТА\Ольховатское ГП Воронеж. обл. КСОДД\Графика\Светофоры.jpg"/>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8644255" cy="5826698"/>
                    </a:xfrm>
                    <a:prstGeom prst="rect">
                      <a:avLst/>
                    </a:prstGeom>
                    <a:noFill/>
                    <a:ln>
                      <a:noFill/>
                    </a:ln>
                  </pic:spPr>
                </pic:pic>
              </a:graphicData>
            </a:graphic>
          </wp:inline>
        </w:drawing>
      </w:r>
    </w:p>
    <w:p w:rsidR="00377A4C" w:rsidRPr="00855D4B" w:rsidRDefault="00377A4C" w:rsidP="00377A4C">
      <w:pPr>
        <w:spacing w:after="0"/>
        <w:jc w:val="center"/>
        <w:rPr>
          <w:rFonts w:ascii="Times New Roman" w:hAnsi="Times New Roman" w:cs="Times New Roman"/>
          <w:sz w:val="28"/>
          <w:szCs w:val="28"/>
        </w:rPr>
        <w:sectPr w:rsidR="00377A4C" w:rsidRPr="00855D4B" w:rsidSect="00377A4C">
          <w:pgSz w:w="16838" w:h="11906" w:orient="landscape"/>
          <w:pgMar w:top="1134" w:right="850" w:bottom="1134" w:left="1701" w:header="709" w:footer="709" w:gutter="0"/>
          <w:cols w:space="708"/>
          <w:docGrid w:linePitch="360"/>
        </w:sectPr>
      </w:pPr>
      <w:r w:rsidRPr="00855D4B">
        <w:rPr>
          <w:rFonts w:ascii="Times New Roman" w:hAnsi="Times New Roman" w:cs="Times New Roman"/>
          <w:sz w:val="28"/>
          <w:szCs w:val="28"/>
        </w:rPr>
        <w:t>Рисунок 1.4.</w:t>
      </w:r>
      <w:r>
        <w:rPr>
          <w:rFonts w:ascii="Times New Roman" w:hAnsi="Times New Roman" w:cs="Times New Roman"/>
          <w:sz w:val="28"/>
          <w:szCs w:val="28"/>
        </w:rPr>
        <w:t>11</w:t>
      </w:r>
      <w:r w:rsidRPr="00855D4B">
        <w:rPr>
          <w:rFonts w:ascii="Times New Roman" w:hAnsi="Times New Roman" w:cs="Times New Roman"/>
          <w:sz w:val="28"/>
          <w:szCs w:val="28"/>
        </w:rPr>
        <w:t xml:space="preserve"> – Места размещения светофорных объектов типов Т.6 и Т.7</w:t>
      </w:r>
    </w:p>
    <w:p w:rsidR="00377A4C" w:rsidRPr="00855D4B" w:rsidRDefault="00377A4C" w:rsidP="00377A4C">
      <w:pPr>
        <w:pStyle w:val="2"/>
        <w:spacing w:before="0" w:line="348" w:lineRule="auto"/>
        <w:ind w:firstLine="708"/>
        <w:jc w:val="both"/>
        <w:rPr>
          <w:rFonts w:ascii="Times New Roman" w:hAnsi="Times New Roman" w:cs="Times New Roman"/>
          <w:color w:val="auto"/>
          <w:sz w:val="28"/>
          <w:szCs w:val="28"/>
        </w:rPr>
      </w:pPr>
      <w:bookmarkStart w:id="17" w:name="_Toc176128877"/>
      <w:r w:rsidRPr="00855D4B">
        <w:rPr>
          <w:rFonts w:ascii="Times New Roman" w:hAnsi="Times New Roman" w:cs="Times New Roman"/>
          <w:color w:val="auto"/>
          <w:sz w:val="28"/>
          <w:szCs w:val="28"/>
        </w:rPr>
        <w:t>1.5 Оценка организации парковочного пространства, оценку и анализ параметров размещения парковок (вид парковок, количество парковочных мест, их назначение, обеспеченность, заполняемость)</w:t>
      </w:r>
      <w:bookmarkEnd w:id="17"/>
    </w:p>
    <w:p w:rsidR="00377A4C" w:rsidRPr="00855D4B" w:rsidRDefault="00377A4C" w:rsidP="00377A4C">
      <w:pPr>
        <w:spacing w:after="0" w:line="348" w:lineRule="auto"/>
        <w:ind w:firstLine="708"/>
        <w:jc w:val="both"/>
        <w:rPr>
          <w:rFonts w:ascii="Times New Roman" w:hAnsi="Times New Roman" w:cs="Times New Roman"/>
          <w:sz w:val="28"/>
          <w:szCs w:val="28"/>
        </w:rPr>
      </w:pPr>
    </w:p>
    <w:p w:rsidR="00377A4C" w:rsidRPr="00855D4B" w:rsidRDefault="00377A4C" w:rsidP="00377A4C">
      <w:pPr>
        <w:spacing w:after="0" w:line="348" w:lineRule="auto"/>
        <w:ind w:firstLine="720"/>
        <w:jc w:val="both"/>
        <w:rPr>
          <w:rFonts w:ascii="Times New Roman" w:eastAsia="NSimSun" w:hAnsi="Times New Roman" w:cs="Times New Roman"/>
          <w:kern w:val="2"/>
          <w:sz w:val="24"/>
          <w:szCs w:val="24"/>
          <w:lang w:eastAsia="zh-CN" w:bidi="hi-IN"/>
        </w:rPr>
      </w:pPr>
      <w:r w:rsidRPr="00855D4B">
        <w:rPr>
          <w:rFonts w:ascii="Times New Roman" w:eastAsia="NSimSun" w:hAnsi="Times New Roman" w:cs="Times New Roman"/>
          <w:kern w:val="2"/>
          <w:sz w:val="28"/>
          <w:szCs w:val="28"/>
          <w:lang w:eastAsia="zh-CN" w:bidi="hi-IN"/>
        </w:rPr>
        <w:t>Грамотная организация парковочного пространства на территории населённых пунктов является одним из ключевых инструментов современного транспортного регулирования и обеспечения требуемого уровня безопасности.</w:t>
      </w:r>
    </w:p>
    <w:p w:rsidR="00377A4C" w:rsidRPr="00855D4B" w:rsidRDefault="00377A4C" w:rsidP="00377A4C">
      <w:pPr>
        <w:spacing w:after="0" w:line="348" w:lineRule="auto"/>
        <w:ind w:firstLine="720"/>
        <w:jc w:val="both"/>
        <w:rPr>
          <w:rFonts w:ascii="Times New Roman" w:eastAsia="NSimSun" w:hAnsi="Times New Roman" w:cs="Times New Roman"/>
          <w:kern w:val="2"/>
          <w:sz w:val="24"/>
          <w:szCs w:val="24"/>
          <w:lang w:eastAsia="zh-CN" w:bidi="hi-IN"/>
        </w:rPr>
      </w:pPr>
      <w:r w:rsidRPr="00855D4B">
        <w:rPr>
          <w:rFonts w:ascii="Times New Roman" w:eastAsia="NSimSun" w:hAnsi="Times New Roman" w:cs="Times New Roman"/>
          <w:kern w:val="2"/>
          <w:sz w:val="28"/>
          <w:szCs w:val="28"/>
          <w:lang w:eastAsia="zh-CN" w:bidi="hi-IN"/>
        </w:rPr>
        <w:t>При оценке организации парковочного пространства, в первую очередь следует проанализировать следующие параметры:</w:t>
      </w:r>
    </w:p>
    <w:p w:rsidR="00377A4C" w:rsidRPr="00855D4B" w:rsidRDefault="00377A4C" w:rsidP="00377A4C">
      <w:pPr>
        <w:spacing w:after="0" w:line="348" w:lineRule="auto"/>
        <w:ind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ab/>
        <w:t>обеспеченность территории парковочными местами;</w:t>
      </w:r>
    </w:p>
    <w:p w:rsidR="00377A4C" w:rsidRPr="00855D4B" w:rsidRDefault="00377A4C" w:rsidP="00377A4C">
      <w:pPr>
        <w:spacing w:after="0" w:line="348" w:lineRule="auto"/>
        <w:ind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ab/>
        <w:t>степень обустройства парковочных мест соответствующими техническими средствами;</w:t>
      </w:r>
    </w:p>
    <w:p w:rsidR="00377A4C" w:rsidRPr="00855D4B" w:rsidRDefault="00377A4C" w:rsidP="00377A4C">
      <w:pPr>
        <w:spacing w:after="0" w:line="348" w:lineRule="auto"/>
        <w:ind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ab/>
        <w:t>количество стихийных парковок и случаев паркования с нарушением ПДД;</w:t>
      </w:r>
    </w:p>
    <w:p w:rsidR="00377A4C" w:rsidRPr="00855D4B" w:rsidRDefault="00377A4C" w:rsidP="00377A4C">
      <w:pPr>
        <w:spacing w:after="0" w:line="348" w:lineRule="auto"/>
        <w:ind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ab/>
        <w:t>наличие единой стратегии развития парковочного пространства.</w:t>
      </w:r>
    </w:p>
    <w:p w:rsidR="00377A4C" w:rsidRPr="00855D4B" w:rsidRDefault="00377A4C" w:rsidP="00377A4C">
      <w:pPr>
        <w:spacing w:after="0" w:line="348" w:lineRule="auto"/>
        <w:ind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 xml:space="preserve">В рамках настоящей работы были выполнены натурные обследования условий движения на улично-дорожной сети. Собрана и систематизирована информация по парковочному пространству на предмет соответствия существующих парковочных мест требованиям ГОСТ 52289-2019 </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w:t>
      </w:r>
    </w:p>
    <w:p w:rsidR="00377A4C" w:rsidRPr="00855D4B" w:rsidRDefault="00377A4C" w:rsidP="00377A4C">
      <w:pPr>
        <w:pStyle w:val="Textbody"/>
        <w:spacing w:after="0" w:line="348" w:lineRule="auto"/>
        <w:ind w:firstLine="680"/>
        <w:jc w:val="both"/>
        <w:rPr>
          <w:rFonts w:ascii="Times New Roman" w:hAnsi="Times New Roman" w:cs="Times New Roman"/>
          <w:sz w:val="28"/>
          <w:szCs w:val="28"/>
        </w:rPr>
      </w:pPr>
      <w:r w:rsidRPr="00855D4B">
        <w:rPr>
          <w:rFonts w:ascii="Times New Roman" w:hAnsi="Times New Roman" w:cs="Times New Roman"/>
          <w:sz w:val="28"/>
        </w:rPr>
        <w:t>Сводная информация о парковочном пространстве, включая обустроенные площадки и места, используемые для стихийного паркования, предст</w:t>
      </w:r>
      <w:r>
        <w:rPr>
          <w:rFonts w:ascii="Times New Roman" w:hAnsi="Times New Roman" w:cs="Times New Roman"/>
          <w:sz w:val="28"/>
        </w:rPr>
        <w:t>авлена в таблице 1.5.1</w:t>
      </w:r>
      <w:r w:rsidRPr="00855D4B">
        <w:rPr>
          <w:rFonts w:ascii="Times New Roman" w:hAnsi="Times New Roman" w:cs="Times New Roman"/>
          <w:sz w:val="28"/>
        </w:rPr>
        <w:t xml:space="preserve">. Расположение существующих парковочных машино-мест на территории </w:t>
      </w:r>
      <w:r>
        <w:rPr>
          <w:rFonts w:ascii="Times New Roman" w:hAnsi="Times New Roman" w:cs="Times New Roman"/>
          <w:sz w:val="28"/>
          <w:szCs w:val="28"/>
        </w:rPr>
        <w:t>Ольховатского городского поселения</w:t>
      </w:r>
      <w:r w:rsidRPr="00855D4B">
        <w:rPr>
          <w:rFonts w:ascii="Times New Roman" w:eastAsia="Calibri" w:hAnsi="Times New Roman" w:cs="Times New Roman"/>
          <w:sz w:val="28"/>
          <w:szCs w:val="28"/>
        </w:rPr>
        <w:t xml:space="preserve"> </w:t>
      </w:r>
      <w:r w:rsidRPr="00855D4B">
        <w:rPr>
          <w:rFonts w:ascii="Times New Roman" w:hAnsi="Times New Roman" w:cs="Times New Roman"/>
          <w:sz w:val="28"/>
          <w:szCs w:val="28"/>
        </w:rPr>
        <w:t>представлено на рисунках 1.5.1 – 1.5.</w:t>
      </w:r>
      <w:r>
        <w:rPr>
          <w:rFonts w:ascii="Times New Roman" w:hAnsi="Times New Roman" w:cs="Times New Roman"/>
          <w:sz w:val="28"/>
          <w:szCs w:val="28"/>
        </w:rPr>
        <w:t>4</w:t>
      </w:r>
      <w:r w:rsidRPr="00855D4B">
        <w:rPr>
          <w:rFonts w:ascii="Times New Roman" w:hAnsi="Times New Roman" w:cs="Times New Roman"/>
          <w:sz w:val="28"/>
          <w:szCs w:val="28"/>
        </w:rPr>
        <w:t>.</w:t>
      </w:r>
    </w:p>
    <w:p w:rsidR="00377A4C" w:rsidRPr="00855D4B" w:rsidRDefault="00377A4C" w:rsidP="00377A4C">
      <w:pPr>
        <w:spacing w:after="0" w:line="348" w:lineRule="auto"/>
        <w:ind w:firstLine="708"/>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 xml:space="preserve">Согласно полученным </w:t>
      </w:r>
      <w:r w:rsidRPr="00755B7A">
        <w:rPr>
          <w:rFonts w:ascii="Times New Roman" w:eastAsia="NSimSun" w:hAnsi="Times New Roman" w:cs="Times New Roman"/>
          <w:kern w:val="2"/>
          <w:sz w:val="28"/>
          <w:szCs w:val="28"/>
          <w:lang w:eastAsia="zh-CN" w:bidi="hi-IN"/>
        </w:rPr>
        <w:t xml:space="preserve">данным, общее количество зафиксированных парковочных площадок на улично-дорожной сети </w:t>
      </w:r>
      <w:r w:rsidRPr="00755B7A">
        <w:rPr>
          <w:rFonts w:ascii="Times New Roman" w:hAnsi="Times New Roman" w:cs="Times New Roman"/>
          <w:sz w:val="28"/>
          <w:szCs w:val="28"/>
        </w:rPr>
        <w:t xml:space="preserve">Ольховатского </w:t>
      </w:r>
      <w:r>
        <w:rPr>
          <w:rFonts w:ascii="Times New Roman" w:hAnsi="Times New Roman" w:cs="Times New Roman"/>
          <w:sz w:val="28"/>
          <w:szCs w:val="28"/>
        </w:rPr>
        <w:t xml:space="preserve">городского </w:t>
      </w:r>
      <w:r w:rsidRPr="00755B7A">
        <w:rPr>
          <w:rFonts w:ascii="Times New Roman" w:hAnsi="Times New Roman" w:cs="Times New Roman"/>
          <w:sz w:val="28"/>
          <w:szCs w:val="28"/>
        </w:rPr>
        <w:t>поселения</w:t>
      </w:r>
      <w:r w:rsidRPr="00755B7A">
        <w:rPr>
          <w:rFonts w:ascii="Times New Roman" w:eastAsia="NSimSun" w:hAnsi="Times New Roman" w:cs="Times New Roman"/>
          <w:kern w:val="2"/>
          <w:sz w:val="28"/>
          <w:szCs w:val="28"/>
          <w:lang w:eastAsia="zh-CN" w:bidi="hi-IN"/>
        </w:rPr>
        <w:t xml:space="preserve"> используемых, в том числе для стихийной парковки, оценивается в 949 единиц. Более 30% выделенных зон для осуществления временной стоянки автомобилей не соответствует требованиям вышеуказанного стандарта на предмет оборудования соответствующими техническими средствами. Также, </w:t>
      </w:r>
      <w:r w:rsidRPr="00855D4B">
        <w:rPr>
          <w:rFonts w:ascii="Times New Roman" w:eastAsia="NSimSun" w:hAnsi="Times New Roman" w:cs="Times New Roman"/>
          <w:kern w:val="2"/>
          <w:sz w:val="28"/>
          <w:szCs w:val="28"/>
          <w:lang w:eastAsia="zh-CN" w:bidi="hi-IN"/>
        </w:rPr>
        <w:t xml:space="preserve">состояние разметки </w:t>
      </w:r>
      <w:r>
        <w:rPr>
          <w:rFonts w:ascii="Times New Roman" w:eastAsia="NSimSun" w:hAnsi="Times New Roman" w:cs="Times New Roman"/>
          <w:kern w:val="2"/>
          <w:sz w:val="28"/>
          <w:szCs w:val="28"/>
          <w:lang w:eastAsia="zh-CN" w:bidi="hi-IN"/>
        </w:rPr>
        <w:t>85</w:t>
      </w:r>
      <w:r w:rsidRPr="00855D4B">
        <w:rPr>
          <w:rFonts w:ascii="Times New Roman" w:eastAsia="NSimSun" w:hAnsi="Times New Roman" w:cs="Times New Roman"/>
          <w:kern w:val="2"/>
          <w:sz w:val="28"/>
          <w:szCs w:val="28"/>
          <w:lang w:eastAsia="zh-CN" w:bidi="hi-IN"/>
        </w:rPr>
        <w:t xml:space="preserve">% </w:t>
      </w:r>
      <w:r>
        <w:rPr>
          <w:rFonts w:ascii="Times New Roman" w:eastAsia="NSimSun" w:hAnsi="Times New Roman" w:cs="Times New Roman"/>
          <w:kern w:val="2"/>
          <w:sz w:val="28"/>
          <w:szCs w:val="28"/>
          <w:lang w:eastAsia="zh-CN" w:bidi="hi-IN"/>
        </w:rPr>
        <w:t xml:space="preserve">парковочных </w:t>
      </w:r>
      <w:r w:rsidRPr="00855D4B">
        <w:rPr>
          <w:rFonts w:ascii="Times New Roman" w:eastAsia="NSimSun" w:hAnsi="Times New Roman" w:cs="Times New Roman"/>
          <w:kern w:val="2"/>
          <w:sz w:val="28"/>
          <w:szCs w:val="28"/>
          <w:lang w:eastAsia="zh-CN" w:bidi="hi-IN"/>
        </w:rPr>
        <w:t xml:space="preserve">площадок </w:t>
      </w:r>
      <w:r>
        <w:rPr>
          <w:rFonts w:ascii="Times New Roman" w:eastAsia="NSimSun" w:hAnsi="Times New Roman" w:cs="Times New Roman"/>
          <w:kern w:val="2"/>
          <w:sz w:val="28"/>
          <w:szCs w:val="28"/>
          <w:lang w:eastAsia="zh-CN" w:bidi="hi-IN"/>
        </w:rPr>
        <w:t xml:space="preserve">отсутствует полностью, либо </w:t>
      </w:r>
      <w:r w:rsidRPr="00855D4B">
        <w:rPr>
          <w:rFonts w:ascii="Times New Roman" w:eastAsia="NSimSun" w:hAnsi="Times New Roman" w:cs="Times New Roman"/>
          <w:kern w:val="2"/>
          <w:sz w:val="28"/>
          <w:szCs w:val="28"/>
          <w:lang w:eastAsia="zh-CN" w:bidi="hi-IN"/>
        </w:rPr>
        <w:t>оценивается как неудовлетворительное.</w:t>
      </w:r>
    </w:p>
    <w:p w:rsidR="00377A4C" w:rsidRPr="00855D4B" w:rsidRDefault="00377A4C" w:rsidP="00377A4C">
      <w:pPr>
        <w:spacing w:after="0" w:line="348" w:lineRule="auto"/>
        <w:ind w:firstLine="708"/>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 xml:space="preserve">В целом анализ парковочного пространства показал, что на сегодняшний день на территории городского </w:t>
      </w:r>
      <w:r>
        <w:rPr>
          <w:rFonts w:ascii="Times New Roman" w:eastAsia="NSimSun" w:hAnsi="Times New Roman" w:cs="Times New Roman"/>
          <w:kern w:val="2"/>
          <w:sz w:val="28"/>
          <w:szCs w:val="28"/>
          <w:lang w:eastAsia="zh-CN" w:bidi="hi-IN"/>
        </w:rPr>
        <w:t>поселения</w:t>
      </w:r>
      <w:r w:rsidRPr="00855D4B">
        <w:rPr>
          <w:rFonts w:ascii="Times New Roman" w:eastAsia="NSimSun" w:hAnsi="Times New Roman" w:cs="Times New Roman"/>
          <w:kern w:val="2"/>
          <w:sz w:val="28"/>
          <w:szCs w:val="28"/>
          <w:lang w:eastAsia="zh-CN" w:bidi="hi-IN"/>
        </w:rPr>
        <w:t xml:space="preserve"> не стоит острой проблемы нехватки организованных мест временного и постоянного хранения автотранспорта. Однако, повсеместно встречается хаотичная парковка, в том числе с нарушением правил дорожного движения, что в свою очередь отрицательно сказывается на безопасности движения. В частности, наблюдаются:</w:t>
      </w:r>
    </w:p>
    <w:p w:rsidR="00377A4C" w:rsidRPr="00855D4B" w:rsidRDefault="00377A4C" w:rsidP="00377A4C">
      <w:pPr>
        <w:spacing w:after="0" w:line="348" w:lineRule="auto"/>
        <w:ind w:firstLine="708"/>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ab/>
        <w:t>расположение транспортных средств способом, не соответствующим требованию п.12.2 ПДД РФ;</w:t>
      </w:r>
    </w:p>
    <w:p w:rsidR="00377A4C" w:rsidRPr="00855D4B" w:rsidRDefault="00377A4C" w:rsidP="00377A4C">
      <w:pPr>
        <w:spacing w:after="0" w:line="348" w:lineRule="auto"/>
        <w:ind w:firstLine="708"/>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ab/>
        <w:t>остановка или стоянка транспортных средств в нарушение требований п. 12.4 ПДД Р (ближе 15 метров от мест остановки маршрутных транспортных средств; на пешеходных переходах и ближе 5 м перед ними, на пересечениях проезжих частей и ближе 5 м от края пересекаемой проезжей части и др.);</w:t>
      </w:r>
    </w:p>
    <w:p w:rsidR="00377A4C" w:rsidRPr="00855D4B" w:rsidRDefault="00377A4C" w:rsidP="00377A4C">
      <w:pPr>
        <w:spacing w:after="0" w:line="348" w:lineRule="auto"/>
        <w:ind w:firstLine="708"/>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ab/>
        <w:t>размещение транспортных средств на газонах.</w:t>
      </w:r>
    </w:p>
    <w:p w:rsidR="00377A4C" w:rsidRPr="00855D4B" w:rsidRDefault="00377A4C" w:rsidP="00377A4C">
      <w:pPr>
        <w:spacing w:after="0" w:line="348" w:lineRule="auto"/>
        <w:ind w:firstLine="708"/>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 xml:space="preserve">Приведенные негативные моменты ведут к ухудшению условий движения и снижению уровня безопасности для всех участников движения – пешеходов, общественного транспорта и владельцев транспортных средств. В целом, сложившаяся ситуация не в полной мере соответствует требованиям СП 42.13330.2016 </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Градостроительство. Планировка и застройка городских и сельских поселений, утверждённого приказом Минстроя России</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 xml:space="preserve">, ГОСТ 52289-2019 </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 xml:space="preserve"> и нуждается в принятии действенных мер по улучшению парковочного пространства на территории городского </w:t>
      </w:r>
      <w:r>
        <w:rPr>
          <w:rFonts w:ascii="Times New Roman" w:eastAsia="NSimSun" w:hAnsi="Times New Roman" w:cs="Times New Roman"/>
          <w:kern w:val="2"/>
          <w:sz w:val="28"/>
          <w:szCs w:val="28"/>
          <w:lang w:eastAsia="zh-CN" w:bidi="hi-IN"/>
        </w:rPr>
        <w:t>поселения</w:t>
      </w:r>
      <w:r w:rsidRPr="00855D4B">
        <w:rPr>
          <w:rFonts w:ascii="Times New Roman" w:eastAsia="NSimSun" w:hAnsi="Times New Roman" w:cs="Times New Roman"/>
          <w:kern w:val="2"/>
          <w:sz w:val="28"/>
          <w:szCs w:val="28"/>
          <w:lang w:eastAsia="zh-CN" w:bidi="hi-IN"/>
        </w:rPr>
        <w:t>.</w:t>
      </w:r>
    </w:p>
    <w:p w:rsidR="00377A4C" w:rsidRPr="00855D4B" w:rsidRDefault="00377A4C" w:rsidP="00377A4C">
      <w:pPr>
        <w:spacing w:after="0" w:line="240" w:lineRule="auto"/>
        <w:jc w:val="center"/>
        <w:rPr>
          <w:rFonts w:ascii="Times New Roman" w:hAnsi="Times New Roman" w:cs="Times New Roman"/>
          <w:sz w:val="28"/>
          <w:szCs w:val="28"/>
        </w:rPr>
        <w:sectPr w:rsidR="00377A4C" w:rsidRPr="00855D4B" w:rsidSect="00377A4C">
          <w:pgSz w:w="11906" w:h="16838"/>
          <w:pgMar w:top="1134" w:right="850" w:bottom="1134" w:left="1701" w:header="709" w:footer="709" w:gutter="0"/>
          <w:cols w:space="708"/>
          <w:docGrid w:linePitch="360"/>
        </w:sectPr>
      </w:pPr>
    </w:p>
    <w:p w:rsidR="00377A4C" w:rsidRPr="00855D4B" w:rsidRDefault="00377A4C" w:rsidP="00377A4C">
      <w:pPr>
        <w:pStyle w:val="Textbody"/>
        <w:spacing w:after="0" w:line="360" w:lineRule="auto"/>
        <w:jc w:val="both"/>
        <w:rPr>
          <w:rFonts w:ascii="Times New Roman" w:hAnsi="Times New Roman" w:cs="Times New Roman"/>
          <w:sz w:val="28"/>
          <w:szCs w:val="28"/>
        </w:rPr>
      </w:pPr>
      <w:r w:rsidRPr="00855D4B">
        <w:rPr>
          <w:rFonts w:ascii="Times New Roman" w:hAnsi="Times New Roman" w:cs="Times New Roman"/>
          <w:sz w:val="28"/>
          <w:szCs w:val="28"/>
        </w:rPr>
        <w:t>Таблица 1.5.</w:t>
      </w:r>
      <w:r>
        <w:rPr>
          <w:rFonts w:ascii="Times New Roman" w:hAnsi="Times New Roman" w:cs="Times New Roman"/>
          <w:sz w:val="28"/>
          <w:szCs w:val="28"/>
        </w:rPr>
        <w:t xml:space="preserve">1 </w:t>
      </w:r>
      <w:r w:rsidRPr="00855D4B">
        <w:rPr>
          <w:rFonts w:ascii="Times New Roman" w:hAnsi="Times New Roman" w:cs="Times New Roman"/>
          <w:sz w:val="28"/>
          <w:szCs w:val="28"/>
        </w:rPr>
        <w:t>– Сводная информация по парковочному пространству</w:t>
      </w:r>
    </w:p>
    <w:tbl>
      <w:tblPr>
        <w:tblW w:w="14173" w:type="dxa"/>
        <w:jc w:val="center"/>
        <w:tblLook w:val="04A0" w:firstRow="1" w:lastRow="0" w:firstColumn="1" w:lastColumn="0" w:noHBand="0" w:noVBand="1"/>
      </w:tblPr>
      <w:tblGrid>
        <w:gridCol w:w="582"/>
        <w:gridCol w:w="4395"/>
        <w:gridCol w:w="1417"/>
        <w:gridCol w:w="6256"/>
        <w:gridCol w:w="1523"/>
      </w:tblGrid>
      <w:tr w:rsidR="00154540" w:rsidTr="00377A4C">
        <w:trPr>
          <w:trHeight w:val="397"/>
          <w:tblHeader/>
          <w:jc w:val="center"/>
        </w:trPr>
        <w:tc>
          <w:tcPr>
            <w:tcW w:w="5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 п/п</w:t>
            </w:r>
          </w:p>
        </w:tc>
        <w:tc>
          <w:tcPr>
            <w:tcW w:w="4395" w:type="dxa"/>
            <w:tcBorders>
              <w:top w:val="single" w:sz="4" w:space="0" w:color="auto"/>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Адрес размещения парковочной площадки</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Количество машино-мест</w:t>
            </w:r>
          </w:p>
        </w:tc>
        <w:tc>
          <w:tcPr>
            <w:tcW w:w="6256" w:type="dxa"/>
            <w:tcBorders>
              <w:top w:val="single" w:sz="4" w:space="0" w:color="auto"/>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Вид парковочной площадки</w:t>
            </w:r>
          </w:p>
        </w:tc>
        <w:tc>
          <w:tcPr>
            <w:tcW w:w="1523" w:type="dxa"/>
            <w:tcBorders>
              <w:top w:val="single" w:sz="4" w:space="0" w:color="auto"/>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Техническое состояние</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w:t>
            </w:r>
          </w:p>
        </w:tc>
        <w:tc>
          <w:tcPr>
            <w:tcW w:w="4395" w:type="dxa"/>
            <w:tcBorders>
              <w:top w:val="nil"/>
              <w:left w:val="nil"/>
              <w:bottom w:val="single" w:sz="8" w:space="0" w:color="auto"/>
              <w:right w:val="single" w:sz="8"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3B321F">
              <w:rPr>
                <w:rFonts w:ascii="Times New Roman" w:eastAsia="Times New Roman" w:hAnsi="Times New Roman" w:cs="Times New Roman"/>
                <w:color w:val="000000"/>
                <w:sz w:val="24"/>
                <w:szCs w:val="24"/>
                <w:lang w:eastAsia="ru-RU"/>
              </w:rPr>
              <w:t>ул. Дорожная, д. 2В</w:t>
            </w:r>
          </w:p>
        </w:tc>
        <w:tc>
          <w:tcPr>
            <w:tcW w:w="1417" w:type="dxa"/>
            <w:tcBorders>
              <w:top w:val="nil"/>
              <w:left w:val="nil"/>
              <w:bottom w:val="single" w:sz="8" w:space="0" w:color="auto"/>
              <w:right w:val="single" w:sz="8"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3B321F">
              <w:rPr>
                <w:rFonts w:ascii="Times New Roman" w:eastAsia="Times New Roman" w:hAnsi="Times New Roman" w:cs="Times New Roman"/>
                <w:color w:val="000000"/>
                <w:sz w:val="24"/>
                <w:szCs w:val="24"/>
                <w:lang w:eastAsia="ru-RU"/>
              </w:rPr>
              <w:t>12</w:t>
            </w:r>
          </w:p>
        </w:tc>
        <w:tc>
          <w:tcPr>
            <w:tcW w:w="6256"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неудовл.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2</w:t>
            </w:r>
          </w:p>
        </w:tc>
        <w:tc>
          <w:tcPr>
            <w:tcW w:w="4395" w:type="dxa"/>
            <w:tcBorders>
              <w:top w:val="nil"/>
              <w:left w:val="nil"/>
              <w:bottom w:val="single" w:sz="8" w:space="0" w:color="auto"/>
              <w:right w:val="single" w:sz="8"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3B321F">
              <w:rPr>
                <w:rFonts w:ascii="Times New Roman" w:eastAsia="Times New Roman" w:hAnsi="Times New Roman" w:cs="Times New Roman"/>
                <w:color w:val="000000"/>
                <w:sz w:val="24"/>
                <w:szCs w:val="24"/>
                <w:lang w:eastAsia="ru-RU"/>
              </w:rPr>
              <w:t>ул. Юбилейная, д. 3а</w:t>
            </w:r>
          </w:p>
        </w:tc>
        <w:tc>
          <w:tcPr>
            <w:tcW w:w="1417" w:type="dxa"/>
            <w:tcBorders>
              <w:top w:val="nil"/>
              <w:left w:val="nil"/>
              <w:bottom w:val="single" w:sz="8" w:space="0" w:color="auto"/>
              <w:right w:val="single" w:sz="8"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3B321F">
              <w:rPr>
                <w:rFonts w:ascii="Times New Roman" w:eastAsia="Times New Roman" w:hAnsi="Times New Roman" w:cs="Times New Roman"/>
                <w:color w:val="000000"/>
                <w:sz w:val="24"/>
                <w:szCs w:val="24"/>
                <w:lang w:eastAsia="ru-RU"/>
              </w:rPr>
              <w:t>4</w:t>
            </w:r>
          </w:p>
        </w:tc>
        <w:tc>
          <w:tcPr>
            <w:tcW w:w="6256"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3</w:t>
            </w:r>
          </w:p>
        </w:tc>
        <w:tc>
          <w:tcPr>
            <w:tcW w:w="4395" w:type="dxa"/>
            <w:tcBorders>
              <w:top w:val="nil"/>
              <w:left w:val="nil"/>
              <w:bottom w:val="single" w:sz="8" w:space="0" w:color="auto"/>
              <w:right w:val="single" w:sz="8"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3B321F">
              <w:rPr>
                <w:rFonts w:ascii="Times New Roman" w:eastAsia="Times New Roman" w:hAnsi="Times New Roman" w:cs="Times New Roman"/>
                <w:color w:val="000000"/>
                <w:sz w:val="24"/>
                <w:szCs w:val="24"/>
                <w:lang w:eastAsia="ru-RU"/>
              </w:rPr>
              <w:t>ул. Юбилейная, д. 7</w:t>
            </w:r>
          </w:p>
        </w:tc>
        <w:tc>
          <w:tcPr>
            <w:tcW w:w="1417" w:type="dxa"/>
            <w:tcBorders>
              <w:top w:val="nil"/>
              <w:left w:val="nil"/>
              <w:bottom w:val="single" w:sz="8" w:space="0" w:color="auto"/>
              <w:right w:val="single" w:sz="8"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3B321F">
              <w:rPr>
                <w:rFonts w:ascii="Times New Roman" w:eastAsia="Times New Roman" w:hAnsi="Times New Roman" w:cs="Times New Roman"/>
                <w:color w:val="000000"/>
                <w:sz w:val="24"/>
                <w:szCs w:val="24"/>
                <w:lang w:eastAsia="ru-RU"/>
              </w:rPr>
              <w:t>40</w:t>
            </w:r>
          </w:p>
        </w:tc>
        <w:tc>
          <w:tcPr>
            <w:tcW w:w="6256"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4</w:t>
            </w:r>
          </w:p>
        </w:tc>
        <w:tc>
          <w:tcPr>
            <w:tcW w:w="4395" w:type="dxa"/>
            <w:tcBorders>
              <w:top w:val="nil"/>
              <w:left w:val="nil"/>
              <w:bottom w:val="single" w:sz="8" w:space="0" w:color="auto"/>
              <w:right w:val="single" w:sz="8" w:space="0" w:color="auto"/>
            </w:tcBorders>
            <w:shd w:val="clear" w:color="auto" w:fill="auto"/>
            <w:noWrap/>
            <w:vAlign w:val="center"/>
            <w:hideMark/>
          </w:tcPr>
          <w:p w:rsidR="00377A4C" w:rsidRPr="003B321F"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3B321F">
              <w:rPr>
                <w:rFonts w:ascii="Times New Roman" w:eastAsia="Times New Roman" w:hAnsi="Times New Roman" w:cs="Times New Roman"/>
                <w:color w:val="000000"/>
                <w:sz w:val="24"/>
                <w:szCs w:val="24"/>
                <w:lang w:eastAsia="ru-RU"/>
              </w:rPr>
              <w:t>ул. Хлеборобская, д. 37а</w:t>
            </w:r>
          </w:p>
        </w:tc>
        <w:tc>
          <w:tcPr>
            <w:tcW w:w="1417" w:type="dxa"/>
            <w:tcBorders>
              <w:top w:val="nil"/>
              <w:left w:val="nil"/>
              <w:bottom w:val="single" w:sz="8" w:space="0" w:color="auto"/>
              <w:right w:val="single" w:sz="8" w:space="0" w:color="auto"/>
            </w:tcBorders>
            <w:shd w:val="clear" w:color="auto" w:fill="auto"/>
            <w:noWrap/>
            <w:vAlign w:val="center"/>
            <w:hideMark/>
          </w:tcPr>
          <w:p w:rsidR="00377A4C" w:rsidRPr="003B321F"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3B321F">
              <w:rPr>
                <w:rFonts w:ascii="Times New Roman" w:eastAsia="Times New Roman" w:hAnsi="Times New Roman" w:cs="Times New Roman"/>
                <w:color w:val="000000"/>
                <w:sz w:val="24"/>
                <w:szCs w:val="24"/>
                <w:lang w:eastAsia="ru-RU"/>
              </w:rPr>
              <w:t>4</w:t>
            </w:r>
          </w:p>
        </w:tc>
        <w:tc>
          <w:tcPr>
            <w:tcW w:w="6256"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неудовл.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5</w:t>
            </w:r>
          </w:p>
        </w:tc>
        <w:tc>
          <w:tcPr>
            <w:tcW w:w="4395" w:type="dxa"/>
            <w:tcBorders>
              <w:top w:val="nil"/>
              <w:left w:val="nil"/>
              <w:bottom w:val="single" w:sz="8" w:space="0" w:color="auto"/>
              <w:right w:val="single" w:sz="8"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3B321F">
              <w:rPr>
                <w:rFonts w:ascii="Times New Roman" w:eastAsia="Times New Roman" w:hAnsi="Times New Roman" w:cs="Times New Roman"/>
                <w:color w:val="000000"/>
                <w:sz w:val="24"/>
                <w:szCs w:val="24"/>
                <w:lang w:eastAsia="ru-RU"/>
              </w:rPr>
              <w:t>ул. Кирова, д. 101б</w:t>
            </w:r>
          </w:p>
        </w:tc>
        <w:tc>
          <w:tcPr>
            <w:tcW w:w="1417" w:type="dxa"/>
            <w:tcBorders>
              <w:top w:val="nil"/>
              <w:left w:val="nil"/>
              <w:bottom w:val="single" w:sz="8" w:space="0" w:color="auto"/>
              <w:right w:val="single" w:sz="8" w:space="0" w:color="auto"/>
            </w:tcBorders>
            <w:shd w:val="clear" w:color="auto" w:fill="auto"/>
            <w:noWrap/>
            <w:vAlign w:val="center"/>
            <w:hideMark/>
          </w:tcPr>
          <w:p w:rsidR="00377A4C" w:rsidRPr="003B321F"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3B321F">
              <w:rPr>
                <w:rFonts w:ascii="Times New Roman" w:eastAsia="Times New Roman" w:hAnsi="Times New Roman" w:cs="Times New Roman"/>
                <w:color w:val="000000"/>
                <w:sz w:val="24"/>
                <w:szCs w:val="24"/>
                <w:lang w:eastAsia="ru-RU"/>
              </w:rPr>
              <w:t>15</w:t>
            </w:r>
          </w:p>
        </w:tc>
        <w:tc>
          <w:tcPr>
            <w:tcW w:w="6256"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w:t>
            </w:r>
          </w:p>
        </w:tc>
        <w:tc>
          <w:tcPr>
            <w:tcW w:w="4395" w:type="dxa"/>
            <w:tcBorders>
              <w:top w:val="nil"/>
              <w:left w:val="nil"/>
              <w:bottom w:val="single" w:sz="8" w:space="0" w:color="auto"/>
              <w:right w:val="single" w:sz="8"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3B321F">
              <w:rPr>
                <w:rFonts w:ascii="Times New Roman" w:eastAsia="Times New Roman" w:hAnsi="Times New Roman" w:cs="Times New Roman"/>
                <w:color w:val="000000"/>
                <w:sz w:val="24"/>
                <w:szCs w:val="24"/>
                <w:lang w:eastAsia="ru-RU"/>
              </w:rPr>
              <w:t>ул. Кирова, д. 42</w:t>
            </w:r>
          </w:p>
        </w:tc>
        <w:tc>
          <w:tcPr>
            <w:tcW w:w="1417" w:type="dxa"/>
            <w:tcBorders>
              <w:top w:val="nil"/>
              <w:left w:val="nil"/>
              <w:bottom w:val="single" w:sz="8" w:space="0" w:color="auto"/>
              <w:right w:val="single" w:sz="8" w:space="0" w:color="auto"/>
            </w:tcBorders>
            <w:shd w:val="clear" w:color="auto" w:fill="auto"/>
            <w:noWrap/>
            <w:vAlign w:val="center"/>
            <w:hideMark/>
          </w:tcPr>
          <w:p w:rsidR="00377A4C" w:rsidRPr="003B321F"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3B321F">
              <w:rPr>
                <w:rFonts w:ascii="Times New Roman" w:eastAsia="Times New Roman" w:hAnsi="Times New Roman" w:cs="Times New Roman"/>
                <w:color w:val="000000"/>
                <w:sz w:val="24"/>
                <w:szCs w:val="24"/>
                <w:lang w:eastAsia="ru-RU"/>
              </w:rPr>
              <w:t>16</w:t>
            </w:r>
          </w:p>
        </w:tc>
        <w:tc>
          <w:tcPr>
            <w:tcW w:w="6256"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7</w:t>
            </w:r>
          </w:p>
        </w:tc>
        <w:tc>
          <w:tcPr>
            <w:tcW w:w="4395" w:type="dxa"/>
            <w:tcBorders>
              <w:top w:val="single" w:sz="4" w:space="0" w:color="auto"/>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Кирова, д. 44б</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28</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8</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Школьная, д. 9</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14</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9</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Школьная, д. 15а</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24</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10</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Пухова, д. 6</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12</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неудовл.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11</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w:t>
            </w:r>
            <w:r>
              <w:rPr>
                <w:rFonts w:ascii="Times New Roman" w:eastAsia="Times New Roman" w:hAnsi="Times New Roman" w:cs="Times New Roman"/>
                <w:sz w:val="24"/>
                <w:szCs w:val="24"/>
                <w:lang w:eastAsia="ru-RU"/>
              </w:rPr>
              <w:t xml:space="preserve"> </w:t>
            </w:r>
            <w:r w:rsidRPr="003B321F">
              <w:rPr>
                <w:rFonts w:ascii="Times New Roman" w:eastAsia="Times New Roman" w:hAnsi="Times New Roman" w:cs="Times New Roman"/>
                <w:sz w:val="24"/>
                <w:szCs w:val="24"/>
                <w:lang w:eastAsia="ru-RU"/>
              </w:rPr>
              <w:t>Площадь Стадион (Пляж)</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12</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парковка/обособленная</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12</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Октябрьская, д. 13</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12</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13</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Шевченко, д. 18</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4</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парковка/вдоль проезжей части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14</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Шевченко, д. 14</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10</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15</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пер. Красноармейский, д. 11</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неудовл.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16</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пер. Красноармейский, д. 14</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7</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неудовл.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17</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пер. Красноармейский, д. 7</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16</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18</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пер. Красноармейский, д. 12</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10</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19</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пер. Красноармейский, д. 1 - 5</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25</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20</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пер. Красноармейский, д. 6А - 10</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16</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21</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Октябрьская, д. 54</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15</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22</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Октябрьская, д. 52</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23</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Октябрьская, д. 31</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20</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24</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Жуковского, д. 3</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8</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25</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Октябрьская, д. 33</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14</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26</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Октябрьская, д. 58</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35</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27</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Октябрьская, д. 37</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5</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неудовл.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28</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Октябрьская, д. 45</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4</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неудовл.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29</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Октябрьская, д. 76</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9</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неудовл.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30</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Пролетарская, д. 2</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22</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60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31</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Пролетарская, д. 3</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10</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32</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Пролетарская, д. 4</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33</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Пролетарская, д. 11</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12</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34</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Пролетарская, д. 1</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10</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60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35</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Жуковского, д. 11</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7</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36</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Жуковского, д. 6а</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12</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37</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Жуковского, д. 21</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8</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38</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Жуковского, д. 23 - 25</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42</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39</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Жуковского, д. 6</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40</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Жуковского, д. 6</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12</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парковка/вдоль проезжей части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41</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Жуковского, д. 8</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42</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Жуковского, д. 25 - 29</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12</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парковка/вдоль проезжей части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43</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50 лет ВЛКСМ, д. 2а</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5</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неудовл.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44</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а/д 20 ОП МЗ Н 30-18 (ул. 50 лет ВЛКСМ) (50°17'04.2724</w:t>
            </w:r>
            <w:r>
              <w:rPr>
                <w:rFonts w:ascii="Times New Roman" w:eastAsia="Times New Roman" w:hAnsi="Times New Roman" w:cs="Times New Roman"/>
                <w:sz w:val="24"/>
                <w:szCs w:val="24"/>
                <w:lang w:eastAsia="ru-RU"/>
              </w:rPr>
              <w:t>»</w:t>
            </w:r>
            <w:r w:rsidRPr="003B321F">
              <w:rPr>
                <w:rFonts w:ascii="Times New Roman" w:eastAsia="Times New Roman" w:hAnsi="Times New Roman" w:cs="Times New Roman"/>
                <w:sz w:val="24"/>
                <w:szCs w:val="24"/>
                <w:lang w:eastAsia="ru-RU"/>
              </w:rPr>
              <w:t xml:space="preserve"> 39°17'17.0561</w:t>
            </w:r>
            <w:r>
              <w:rPr>
                <w:rFonts w:ascii="Times New Roman" w:eastAsia="Times New Roman" w:hAnsi="Times New Roman" w:cs="Times New Roman"/>
                <w:sz w:val="24"/>
                <w:szCs w:val="24"/>
                <w:lang w:eastAsia="ru-RU"/>
              </w:rPr>
              <w:t>»</w:t>
            </w:r>
            <w:r w:rsidRPr="003B321F">
              <w:rPr>
                <w:rFonts w:ascii="Times New Roman" w:eastAsia="Times New Roman" w:hAnsi="Times New Roman" w:cs="Times New Roman"/>
                <w:sz w:val="24"/>
                <w:szCs w:val="24"/>
                <w:lang w:eastAsia="ru-RU"/>
              </w:rPr>
              <w:t>)</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парковка/обособленная</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неудовл.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45</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а/д 20 ОП МЗ Н 30-18 (Ангар) (50°17'04.8437</w:t>
            </w:r>
            <w:r>
              <w:rPr>
                <w:rFonts w:ascii="Times New Roman" w:eastAsia="Times New Roman" w:hAnsi="Times New Roman" w:cs="Times New Roman"/>
                <w:sz w:val="24"/>
                <w:szCs w:val="24"/>
                <w:lang w:eastAsia="ru-RU"/>
              </w:rPr>
              <w:t>»</w:t>
            </w:r>
            <w:r w:rsidRPr="003B321F">
              <w:rPr>
                <w:rFonts w:ascii="Times New Roman" w:eastAsia="Times New Roman" w:hAnsi="Times New Roman" w:cs="Times New Roman"/>
                <w:sz w:val="24"/>
                <w:szCs w:val="24"/>
                <w:lang w:eastAsia="ru-RU"/>
              </w:rPr>
              <w:t xml:space="preserve"> 39°17'20.5417</w:t>
            </w:r>
            <w:r>
              <w:rPr>
                <w:rFonts w:ascii="Times New Roman" w:eastAsia="Times New Roman" w:hAnsi="Times New Roman" w:cs="Times New Roman"/>
                <w:sz w:val="24"/>
                <w:szCs w:val="24"/>
                <w:lang w:eastAsia="ru-RU"/>
              </w:rPr>
              <w:t>»</w:t>
            </w:r>
            <w:r w:rsidRPr="003B321F">
              <w:rPr>
                <w:rFonts w:ascii="Times New Roman" w:eastAsia="Times New Roman" w:hAnsi="Times New Roman" w:cs="Times New Roman"/>
                <w:sz w:val="24"/>
                <w:szCs w:val="24"/>
                <w:lang w:eastAsia="ru-RU"/>
              </w:rPr>
              <w:t>)</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12</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неудовл.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46</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50 лет ВЛКСМ, д. 1</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18</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неудовл.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47</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50 лет ВЛКСМ (ул. Чехова д. 2)</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8</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парковка/обособленная</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48</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50 лет ВЛКСМ, д. 3</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11</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49</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Никитина, д. 24</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18</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50</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Садовая, д. 2а</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20</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неудовл.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51</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Тимошенко, д. 2</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8</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неудовл.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52</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Тимошенко, д. 2а</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17</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неудовл.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53</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Новаторов, д. 14л</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16</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54</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Кооперативная, д. 2</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10</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55</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Центральная, д. 14</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парковка/вдоль проезжей части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неудовл.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56</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Центральная, д. 6</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парковка/вдоль проезжей части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неудовл.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57</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Базарная, д. 102</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12</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58</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Базарная, д. 1м</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8</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59</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Базарная, д. 1е</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15</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60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60</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Базарная, д. 1р</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8</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60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61</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Базарная, д. 68</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62</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Базарная, д. 1/1к</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5</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63</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Базарная, д. 1 (противоположная сторона проезда)</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60</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неудовл.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64</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Новаторов, д. 6</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65</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Новаторов, д. 8</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8</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66</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Зеленая, д. 15</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18</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неудовл.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67</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Зеленая, д. 15</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7</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неудовл.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68</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Зеленая, д. 17</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5</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неудовл.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69</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Зеленая (мгз. Лилия) (50°16'51.2925</w:t>
            </w:r>
            <w:r>
              <w:rPr>
                <w:rFonts w:ascii="Times New Roman" w:eastAsia="Times New Roman" w:hAnsi="Times New Roman" w:cs="Times New Roman"/>
                <w:sz w:val="24"/>
                <w:szCs w:val="24"/>
                <w:lang w:eastAsia="ru-RU"/>
              </w:rPr>
              <w:t>»</w:t>
            </w:r>
            <w:r w:rsidRPr="003B321F">
              <w:rPr>
                <w:rFonts w:ascii="Times New Roman" w:eastAsia="Times New Roman" w:hAnsi="Times New Roman" w:cs="Times New Roman"/>
                <w:sz w:val="24"/>
                <w:szCs w:val="24"/>
                <w:lang w:eastAsia="ru-RU"/>
              </w:rPr>
              <w:t xml:space="preserve"> 39°19'10.2333</w:t>
            </w:r>
            <w:r>
              <w:rPr>
                <w:rFonts w:ascii="Times New Roman" w:eastAsia="Times New Roman" w:hAnsi="Times New Roman" w:cs="Times New Roman"/>
                <w:sz w:val="24"/>
                <w:szCs w:val="24"/>
                <w:lang w:eastAsia="ru-RU"/>
              </w:rPr>
              <w:t>»</w:t>
            </w:r>
            <w:r w:rsidRPr="003B321F">
              <w:rPr>
                <w:rFonts w:ascii="Times New Roman" w:eastAsia="Times New Roman" w:hAnsi="Times New Roman" w:cs="Times New Roman"/>
                <w:sz w:val="24"/>
                <w:szCs w:val="24"/>
                <w:lang w:eastAsia="ru-RU"/>
              </w:rPr>
              <w:t>)</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4</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неудовл.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70</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Маяковского, д. 1а</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71</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Маяковского, д. 35а</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5</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неудовл.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72</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Маяковского, д. 37а</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22</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неудовл.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73</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Тенистая, д. 15</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8</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74</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Победа, д. 38</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10</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парковка/обособленная</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75</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Рылеева, д. 1а</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7</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удовл.</w:t>
            </w:r>
          </w:p>
        </w:tc>
      </w:tr>
      <w:tr w:rsidR="00154540" w:rsidTr="00377A4C">
        <w:trPr>
          <w:trHeight w:val="397"/>
          <w:jc w:val="center"/>
        </w:trPr>
        <w:tc>
          <w:tcPr>
            <w:tcW w:w="497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both"/>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Итого:</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949</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
        </w:tc>
      </w:tr>
    </w:tbl>
    <w:p w:rsidR="00377A4C" w:rsidRPr="00855D4B" w:rsidRDefault="00377A4C" w:rsidP="00377A4C">
      <w:pPr>
        <w:pStyle w:val="Textbody"/>
        <w:spacing w:after="0" w:line="360" w:lineRule="auto"/>
        <w:jc w:val="both"/>
        <w:rPr>
          <w:rFonts w:ascii="Times New Roman" w:hAnsi="Times New Roman" w:cs="Times New Roman"/>
          <w:sz w:val="28"/>
          <w:szCs w:val="28"/>
        </w:rPr>
      </w:pPr>
    </w:p>
    <w:p w:rsidR="00377A4C" w:rsidRPr="00855D4B" w:rsidRDefault="00377A4C" w:rsidP="00377A4C">
      <w:pPr>
        <w:rPr>
          <w:rFonts w:ascii="Times New Roman" w:eastAsia="NSimSun" w:hAnsi="Times New Roman" w:cs="Times New Roman"/>
          <w:kern w:val="2"/>
          <w:sz w:val="28"/>
          <w:szCs w:val="28"/>
          <w:lang w:eastAsia="zh-CN" w:bidi="hi-IN"/>
        </w:rPr>
      </w:pPr>
      <w:r>
        <w:rPr>
          <w:rFonts w:ascii="Times New Roman" w:eastAsia="NSimSun" w:hAnsi="Times New Roman" w:cs="Times New Roman"/>
          <w:kern w:val="2"/>
          <w:sz w:val="28"/>
          <w:szCs w:val="28"/>
          <w:lang w:eastAsia="zh-CN" w:bidi="hi-IN"/>
        </w:rPr>
        <w:br w:type="page"/>
      </w:r>
    </w:p>
    <w:p w:rsidR="00377A4C" w:rsidRPr="00855D4B" w:rsidRDefault="00377A4C" w:rsidP="00377A4C">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8644172" cy="5879805"/>
            <wp:effectExtent l="0" t="0" r="5080" b="6985"/>
            <wp:docPr id="39" name="Рисунок 39" descr="D:\РАБОТА\Ольховатское ГП Воронеж. обл. КСОДД\Графика\парковки су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РАБОТА\Ольховатское ГП Воронеж. обл. КСОДД\Графика\парковки сущ.jpg"/>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8644255" cy="5879862"/>
                    </a:xfrm>
                    <a:prstGeom prst="rect">
                      <a:avLst/>
                    </a:prstGeom>
                    <a:noFill/>
                    <a:ln>
                      <a:noFill/>
                    </a:ln>
                  </pic:spPr>
                </pic:pic>
              </a:graphicData>
            </a:graphic>
          </wp:inline>
        </w:drawing>
      </w:r>
    </w:p>
    <w:p w:rsidR="00377A4C" w:rsidRPr="00855D4B" w:rsidRDefault="00377A4C" w:rsidP="00377A4C">
      <w:pPr>
        <w:spacing w:after="0" w:line="240" w:lineRule="auto"/>
        <w:jc w:val="center"/>
        <w:rPr>
          <w:rFonts w:ascii="Times New Roman" w:hAnsi="Times New Roman" w:cs="Times New Roman"/>
          <w:sz w:val="28"/>
          <w:szCs w:val="24"/>
        </w:rPr>
      </w:pPr>
      <w:r w:rsidRPr="00855D4B">
        <w:rPr>
          <w:rFonts w:ascii="Times New Roman" w:eastAsia="NSimSun" w:hAnsi="Times New Roman" w:cs="Times New Roman"/>
          <w:kern w:val="2"/>
          <w:sz w:val="28"/>
          <w:szCs w:val="24"/>
          <w:lang w:eastAsia="zh-CN" w:bidi="hi-IN"/>
        </w:rPr>
        <w:t xml:space="preserve">Рисунок 1.5.1 – </w:t>
      </w:r>
      <w:r w:rsidRPr="00855D4B">
        <w:rPr>
          <w:rFonts w:ascii="Times New Roman" w:hAnsi="Times New Roman" w:cs="Times New Roman"/>
          <w:sz w:val="28"/>
          <w:szCs w:val="24"/>
        </w:rPr>
        <w:t>Существующие места размещения парковочного пространства</w:t>
      </w:r>
    </w:p>
    <w:p w:rsidR="00377A4C" w:rsidRPr="00855D4B" w:rsidRDefault="00377A4C" w:rsidP="00377A4C">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8644172" cy="5911702"/>
            <wp:effectExtent l="0" t="0" r="5080" b="0"/>
            <wp:docPr id="40" name="Рисунок 40" descr="D:\РАБОТА\Ольховатское ГП Воронеж. обл. КСОДД\Графика\парковки сущ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РАБОТА\Ольховатское ГП Воронеж. обл. КСОДД\Графика\парковки сущ_2.jpg"/>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8644255" cy="5911759"/>
                    </a:xfrm>
                    <a:prstGeom prst="rect">
                      <a:avLst/>
                    </a:prstGeom>
                    <a:noFill/>
                    <a:ln>
                      <a:noFill/>
                    </a:ln>
                  </pic:spPr>
                </pic:pic>
              </a:graphicData>
            </a:graphic>
          </wp:inline>
        </w:drawing>
      </w:r>
    </w:p>
    <w:p w:rsidR="00377A4C" w:rsidRPr="00855D4B" w:rsidRDefault="00377A4C" w:rsidP="00377A4C">
      <w:pPr>
        <w:spacing w:after="0" w:line="240" w:lineRule="auto"/>
        <w:jc w:val="center"/>
        <w:rPr>
          <w:rFonts w:ascii="Times New Roman" w:hAnsi="Times New Roman" w:cs="Times New Roman"/>
          <w:sz w:val="28"/>
          <w:szCs w:val="24"/>
        </w:rPr>
      </w:pPr>
      <w:r w:rsidRPr="00855D4B">
        <w:rPr>
          <w:rFonts w:ascii="Times New Roman" w:eastAsia="NSimSun" w:hAnsi="Times New Roman" w:cs="Times New Roman"/>
          <w:kern w:val="2"/>
          <w:sz w:val="28"/>
          <w:szCs w:val="24"/>
          <w:lang w:eastAsia="zh-CN" w:bidi="hi-IN"/>
        </w:rPr>
        <w:t xml:space="preserve">Рисунок 1.5.2 – </w:t>
      </w:r>
      <w:r w:rsidRPr="00855D4B">
        <w:rPr>
          <w:rFonts w:ascii="Times New Roman" w:hAnsi="Times New Roman" w:cs="Times New Roman"/>
          <w:sz w:val="28"/>
          <w:szCs w:val="24"/>
        </w:rPr>
        <w:t>Существующие места размещения парковочного пространства</w:t>
      </w:r>
    </w:p>
    <w:p w:rsidR="00377A4C" w:rsidRPr="00855D4B" w:rsidRDefault="00377A4C" w:rsidP="00377A4C">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8644172" cy="5869172"/>
            <wp:effectExtent l="0" t="0" r="5080" b="0"/>
            <wp:docPr id="41" name="Рисунок 41" descr="D:\РАБОТА\Ольховатское ГП Воронеж. обл. КСОДД\Графика\парковки сущ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РАБОТА\Ольховатское ГП Воронеж. обл. КСОДД\Графика\парковки сущ_3.jpg"/>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8644255" cy="5869228"/>
                    </a:xfrm>
                    <a:prstGeom prst="rect">
                      <a:avLst/>
                    </a:prstGeom>
                    <a:noFill/>
                    <a:ln>
                      <a:noFill/>
                    </a:ln>
                  </pic:spPr>
                </pic:pic>
              </a:graphicData>
            </a:graphic>
          </wp:inline>
        </w:drawing>
      </w:r>
    </w:p>
    <w:p w:rsidR="00377A4C" w:rsidRDefault="00377A4C" w:rsidP="00377A4C">
      <w:pPr>
        <w:spacing w:after="0" w:line="240" w:lineRule="auto"/>
        <w:jc w:val="center"/>
        <w:rPr>
          <w:rFonts w:ascii="Times New Roman" w:hAnsi="Times New Roman" w:cs="Times New Roman"/>
          <w:sz w:val="28"/>
          <w:szCs w:val="24"/>
        </w:rPr>
      </w:pPr>
      <w:r w:rsidRPr="00855D4B">
        <w:rPr>
          <w:rFonts w:ascii="Times New Roman" w:eastAsia="NSimSun" w:hAnsi="Times New Roman" w:cs="Times New Roman"/>
          <w:kern w:val="2"/>
          <w:sz w:val="28"/>
          <w:szCs w:val="24"/>
          <w:lang w:eastAsia="zh-CN" w:bidi="hi-IN"/>
        </w:rPr>
        <w:t xml:space="preserve">Рисунок 1.5.3 – </w:t>
      </w:r>
      <w:r w:rsidRPr="00855D4B">
        <w:rPr>
          <w:rFonts w:ascii="Times New Roman" w:hAnsi="Times New Roman" w:cs="Times New Roman"/>
          <w:sz w:val="28"/>
          <w:szCs w:val="24"/>
        </w:rPr>
        <w:t>Существующие места размещения парковочного пространства</w:t>
      </w:r>
    </w:p>
    <w:p w:rsidR="00377A4C" w:rsidRPr="00855D4B" w:rsidRDefault="00377A4C" w:rsidP="00377A4C">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8644172" cy="5901070"/>
            <wp:effectExtent l="0" t="0" r="5080" b="4445"/>
            <wp:docPr id="42" name="Рисунок 42" descr="D:\РАБОТА\Ольховатское ГП Воронеж. обл. КСОДД\Графика\парковки сущ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РАБОТА\Ольховатское ГП Воронеж. обл. КСОДД\Графика\парковки сущ_4.jpg"/>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8644255" cy="5901127"/>
                    </a:xfrm>
                    <a:prstGeom prst="rect">
                      <a:avLst/>
                    </a:prstGeom>
                    <a:noFill/>
                    <a:ln>
                      <a:noFill/>
                    </a:ln>
                  </pic:spPr>
                </pic:pic>
              </a:graphicData>
            </a:graphic>
          </wp:inline>
        </w:drawing>
      </w:r>
    </w:p>
    <w:p w:rsidR="00377A4C" w:rsidRPr="00855D4B" w:rsidRDefault="00377A4C" w:rsidP="00377A4C">
      <w:pPr>
        <w:spacing w:after="0" w:line="240" w:lineRule="auto"/>
        <w:jc w:val="center"/>
        <w:rPr>
          <w:rFonts w:ascii="Times New Roman" w:hAnsi="Times New Roman" w:cs="Times New Roman"/>
          <w:sz w:val="28"/>
          <w:szCs w:val="28"/>
        </w:rPr>
        <w:sectPr w:rsidR="00377A4C" w:rsidRPr="00855D4B" w:rsidSect="00377A4C">
          <w:pgSz w:w="16838" w:h="11906" w:orient="landscape"/>
          <w:pgMar w:top="1134" w:right="850" w:bottom="1134" w:left="1701" w:header="709" w:footer="709" w:gutter="0"/>
          <w:cols w:space="708"/>
          <w:docGrid w:linePitch="360"/>
        </w:sectPr>
      </w:pPr>
      <w:r w:rsidRPr="00855D4B">
        <w:rPr>
          <w:rFonts w:ascii="Times New Roman" w:eastAsia="NSimSun" w:hAnsi="Times New Roman" w:cs="Times New Roman"/>
          <w:kern w:val="2"/>
          <w:sz w:val="28"/>
          <w:szCs w:val="24"/>
          <w:lang w:eastAsia="zh-CN" w:bidi="hi-IN"/>
        </w:rPr>
        <w:t xml:space="preserve">Рисунок 1.5.3 – </w:t>
      </w:r>
      <w:r w:rsidRPr="00855D4B">
        <w:rPr>
          <w:rFonts w:ascii="Times New Roman" w:hAnsi="Times New Roman" w:cs="Times New Roman"/>
          <w:sz w:val="28"/>
          <w:szCs w:val="24"/>
        </w:rPr>
        <w:t>Существующие места размещения парковочного пространства</w:t>
      </w:r>
      <w:r w:rsidRPr="00855D4B">
        <w:rPr>
          <w:rFonts w:ascii="Times New Roman" w:hAnsi="Times New Roman" w:cs="Times New Roman"/>
          <w:sz w:val="28"/>
          <w:szCs w:val="28"/>
        </w:rPr>
        <w:t xml:space="preserve"> </w:t>
      </w:r>
    </w:p>
    <w:p w:rsidR="00377A4C" w:rsidRPr="00855D4B" w:rsidRDefault="00377A4C" w:rsidP="00377A4C">
      <w:pPr>
        <w:pStyle w:val="2"/>
        <w:spacing w:before="0" w:line="360" w:lineRule="auto"/>
        <w:ind w:firstLine="709"/>
        <w:jc w:val="both"/>
        <w:rPr>
          <w:rFonts w:ascii="Times New Roman" w:hAnsi="Times New Roman" w:cs="Times New Roman"/>
          <w:color w:val="auto"/>
          <w:sz w:val="28"/>
          <w:szCs w:val="28"/>
        </w:rPr>
      </w:pPr>
      <w:bookmarkStart w:id="18" w:name="_Toc176128878"/>
      <w:r w:rsidRPr="00855D4B">
        <w:rPr>
          <w:rFonts w:ascii="Times New Roman" w:hAnsi="Times New Roman" w:cs="Times New Roman"/>
          <w:color w:val="auto"/>
          <w:sz w:val="28"/>
          <w:szCs w:val="28"/>
        </w:rPr>
        <w:t>1.6 Данные об эксплуатационном состоянии технических средств организации дорожного движения</w:t>
      </w:r>
      <w:bookmarkEnd w:id="18"/>
    </w:p>
    <w:p w:rsidR="00377A4C" w:rsidRPr="00855D4B" w:rsidRDefault="00377A4C" w:rsidP="00377A4C">
      <w:pPr>
        <w:tabs>
          <w:tab w:val="left" w:pos="1095"/>
        </w:tabs>
        <w:spacing w:after="0" w:line="240" w:lineRule="auto"/>
        <w:jc w:val="both"/>
        <w:rPr>
          <w:rFonts w:ascii="Times New Roman" w:hAnsi="Times New Roman" w:cs="Times New Roman"/>
          <w:sz w:val="28"/>
          <w:szCs w:val="28"/>
        </w:rPr>
      </w:pPr>
      <w:r w:rsidRPr="00855D4B">
        <w:rPr>
          <w:rFonts w:ascii="Times New Roman" w:hAnsi="Times New Roman" w:cs="Times New Roman"/>
          <w:sz w:val="28"/>
          <w:szCs w:val="28"/>
        </w:rPr>
        <w:tab/>
      </w:r>
    </w:p>
    <w:p w:rsidR="00377A4C" w:rsidRPr="00855D4B" w:rsidRDefault="00377A4C" w:rsidP="00377A4C">
      <w:pPr>
        <w:shd w:val="clear" w:color="auto" w:fill="FFFFFF"/>
        <w:spacing w:after="0" w:line="348" w:lineRule="auto"/>
        <w:ind w:firstLine="709"/>
        <w:jc w:val="both"/>
        <w:rPr>
          <w:rFonts w:ascii="Times New Roman" w:hAnsi="Times New Roman" w:cs="Times New Roman"/>
          <w:sz w:val="28"/>
          <w:szCs w:val="28"/>
        </w:rPr>
      </w:pPr>
      <w:r w:rsidRPr="00855D4B">
        <w:rPr>
          <w:rFonts w:ascii="Times New Roman" w:eastAsia="Times New Roman" w:hAnsi="Times New Roman" w:cs="Times New Roman"/>
          <w:sz w:val="28"/>
          <w:szCs w:val="28"/>
          <w:lang w:eastAsia="zh-CN"/>
        </w:rPr>
        <w:t xml:space="preserve">Эксплуатационное состояние знаков имеет существенное значение для обеспечения безопасности дорожного движения. </w:t>
      </w:r>
      <w:r w:rsidRPr="00855D4B">
        <w:rPr>
          <w:rFonts w:ascii="Times New Roman" w:hAnsi="Times New Roman" w:cs="Times New Roman"/>
          <w:sz w:val="28"/>
          <w:szCs w:val="28"/>
        </w:rPr>
        <w:t xml:space="preserve">В соответствии с требованиями Российского законодательства, дороги и улицы оборудуются дорожными знаками, соответствующие требованиям </w:t>
      </w:r>
      <w:r>
        <w:rPr>
          <w:rFonts w:ascii="Times New Roman" w:hAnsi="Times New Roman" w:cs="Times New Roman"/>
          <w:sz w:val="28"/>
          <w:szCs w:val="28"/>
        </w:rPr>
        <w:t>«</w:t>
      </w:r>
      <w:r w:rsidRPr="00855D4B">
        <w:rPr>
          <w:rFonts w:ascii="Times New Roman" w:hAnsi="Times New Roman" w:cs="Times New Roman"/>
          <w:sz w:val="28"/>
          <w:szCs w:val="28"/>
        </w:rPr>
        <w:t>ГОСТ Р 52290-2004. Национальный стандарт Российской Федерации. Технические средства организации дорожного движения. Знаки дорожные. Общие технические требования</w:t>
      </w:r>
      <w:r>
        <w:rPr>
          <w:rFonts w:ascii="Times New Roman" w:hAnsi="Times New Roman" w:cs="Times New Roman"/>
          <w:sz w:val="28"/>
          <w:szCs w:val="28"/>
        </w:rPr>
        <w:t>»</w:t>
      </w:r>
      <w:r w:rsidRPr="00855D4B">
        <w:rPr>
          <w:rFonts w:ascii="Times New Roman" w:hAnsi="Times New Roman" w:cs="Times New Roman"/>
          <w:sz w:val="28"/>
          <w:szCs w:val="28"/>
        </w:rPr>
        <w:t xml:space="preserve"> и в процессе эксплуатации, отвечающие требованиям </w:t>
      </w:r>
      <w:r>
        <w:rPr>
          <w:rFonts w:ascii="Times New Roman" w:hAnsi="Times New Roman" w:cs="Times New Roman"/>
          <w:sz w:val="28"/>
          <w:szCs w:val="28"/>
        </w:rPr>
        <w:t>«</w:t>
      </w:r>
      <w:r w:rsidRPr="00855D4B">
        <w:rPr>
          <w:rFonts w:ascii="Times New Roman" w:hAnsi="Times New Roman" w:cs="Times New Roman"/>
          <w:sz w:val="28"/>
          <w:szCs w:val="28"/>
        </w:rPr>
        <w:t>ГОСТ Р 50597-2017. Национальный стандарт Российской Федерации. Дороги автомобильные и улицы. Требования к эксплуатационному состоянию, допустимому по условиям обеспечения безопасности дорожного движения. Методы контроля</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widowControl w:val="0"/>
        <w:autoSpaceDN w:val="0"/>
        <w:spacing w:after="0" w:line="348" w:lineRule="auto"/>
        <w:ind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При оценке фактического технического состояния ТСОДД определяют следующие индикаторы состояния: видимость в темное время суток, видимость в светлое время суток, различимость цветного изображения (для дорожных знаков), сохранность линий и символов (для дорожной разметки).</w:t>
      </w:r>
    </w:p>
    <w:p w:rsidR="00377A4C" w:rsidRPr="00855D4B" w:rsidRDefault="00377A4C" w:rsidP="00377A4C">
      <w:pPr>
        <w:widowControl w:val="0"/>
        <w:autoSpaceDN w:val="0"/>
        <w:spacing w:after="0" w:line="348" w:lineRule="auto"/>
        <w:ind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Times New Roman" w:hAnsi="Times New Roman" w:cs="Times New Roman"/>
          <w:sz w:val="28"/>
          <w:szCs w:val="28"/>
        </w:rPr>
        <w:t>Знаки и светофоры размещают таким образом, чтобы они</w:t>
      </w:r>
      <w:r w:rsidRPr="00855D4B">
        <w:rPr>
          <w:rFonts w:ascii="Times New Roman" w:eastAsia="SimSun" w:hAnsi="Times New Roman" w:cs="Times New Roman"/>
          <w:sz w:val="28"/>
          <w:szCs w:val="28"/>
        </w:rPr>
        <w:t xml:space="preserve"> </w:t>
      </w:r>
      <w:r w:rsidRPr="00855D4B">
        <w:rPr>
          <w:rFonts w:ascii="Times New Roman" w:eastAsia="Times New Roman" w:hAnsi="Times New Roman" w:cs="Times New Roman"/>
          <w:sz w:val="28"/>
          <w:szCs w:val="28"/>
        </w:rPr>
        <w:t>воспринимались только участниками движения, для которых они предназначены, и не</w:t>
      </w:r>
      <w:r w:rsidRPr="00855D4B">
        <w:rPr>
          <w:rFonts w:ascii="Times New Roman" w:eastAsia="SimSun" w:hAnsi="Times New Roman" w:cs="Times New Roman"/>
          <w:sz w:val="28"/>
          <w:szCs w:val="28"/>
        </w:rPr>
        <w:t xml:space="preserve"> </w:t>
      </w:r>
      <w:r w:rsidRPr="00855D4B">
        <w:rPr>
          <w:rFonts w:ascii="Times New Roman" w:eastAsia="Times New Roman" w:hAnsi="Times New Roman" w:cs="Times New Roman"/>
          <w:sz w:val="28"/>
          <w:szCs w:val="28"/>
        </w:rPr>
        <w:t>были закрыты какими-либо препятствиями (наружной рекламой, зелеными насаждениями,</w:t>
      </w:r>
      <w:r w:rsidRPr="00855D4B">
        <w:rPr>
          <w:rFonts w:ascii="Times New Roman" w:eastAsia="SimSun" w:hAnsi="Times New Roman" w:cs="Times New Roman"/>
          <w:sz w:val="28"/>
          <w:szCs w:val="28"/>
        </w:rPr>
        <w:t xml:space="preserve"> </w:t>
      </w:r>
      <w:r w:rsidRPr="00855D4B">
        <w:rPr>
          <w:rFonts w:ascii="Times New Roman" w:eastAsia="Times New Roman" w:hAnsi="Times New Roman" w:cs="Times New Roman"/>
          <w:sz w:val="28"/>
          <w:szCs w:val="28"/>
        </w:rPr>
        <w:t>опорами наружного освещения и т. п.), обеспечивали удобство эксплуатации и</w:t>
      </w:r>
      <w:r w:rsidRPr="00855D4B">
        <w:rPr>
          <w:rFonts w:ascii="Times New Roman" w:eastAsia="SimSun" w:hAnsi="Times New Roman" w:cs="Times New Roman"/>
          <w:sz w:val="28"/>
          <w:szCs w:val="28"/>
        </w:rPr>
        <w:t xml:space="preserve"> </w:t>
      </w:r>
      <w:r w:rsidRPr="00855D4B">
        <w:rPr>
          <w:rFonts w:ascii="Times New Roman" w:eastAsia="Times New Roman" w:hAnsi="Times New Roman" w:cs="Times New Roman"/>
          <w:sz w:val="28"/>
          <w:szCs w:val="28"/>
        </w:rPr>
        <w:t>уменьшали вероятность их повреждения (п. 4.3 ГОСТ Р 52289-2019).</w:t>
      </w:r>
    </w:p>
    <w:p w:rsidR="00377A4C" w:rsidRPr="00855D4B" w:rsidRDefault="00377A4C" w:rsidP="00377A4C">
      <w:pPr>
        <w:pStyle w:val="af1"/>
        <w:shd w:val="clear" w:color="auto" w:fill="FFFFFF"/>
        <w:spacing w:before="0" w:beforeAutospacing="0" w:after="0" w:afterAutospacing="0" w:line="348" w:lineRule="auto"/>
        <w:ind w:firstLine="720"/>
        <w:jc w:val="both"/>
        <w:rPr>
          <w:sz w:val="28"/>
          <w:szCs w:val="28"/>
        </w:rPr>
      </w:pPr>
      <w:r w:rsidRPr="00855D4B">
        <w:rPr>
          <w:sz w:val="28"/>
          <w:szCs w:val="28"/>
        </w:rPr>
        <w:t xml:space="preserve">Проверка эксплуатационного состояния </w:t>
      </w:r>
      <w:r w:rsidRPr="00855D4B">
        <w:rPr>
          <w:sz w:val="28"/>
          <w:szCs w:val="28"/>
          <w:shd w:val="clear" w:color="auto" w:fill="FFFFFF"/>
        </w:rPr>
        <w:t xml:space="preserve">искусственных неровностей проводилась в разрезе соответствия требованиям </w:t>
      </w:r>
      <w:r w:rsidRPr="00855D4B">
        <w:rPr>
          <w:bCs/>
          <w:sz w:val="28"/>
          <w:szCs w:val="28"/>
          <w:shd w:val="clear" w:color="auto" w:fill="FFFFFF"/>
        </w:rPr>
        <w:t xml:space="preserve">ГОСТ Р 52605-2006 </w:t>
      </w:r>
      <w:r>
        <w:rPr>
          <w:bCs/>
          <w:sz w:val="28"/>
          <w:szCs w:val="28"/>
          <w:shd w:val="clear" w:color="auto" w:fill="FFFFFF"/>
        </w:rPr>
        <w:t>«</w:t>
      </w:r>
      <w:r w:rsidRPr="00855D4B">
        <w:rPr>
          <w:bCs/>
          <w:sz w:val="28"/>
          <w:szCs w:val="28"/>
          <w:shd w:val="clear" w:color="auto" w:fill="FFFFFF"/>
        </w:rPr>
        <w:t xml:space="preserve">Национальный стандарт Российской Федерации. Технические средства организации дорожного движения. Искусственные неровности. Общие технические требования. </w:t>
      </w:r>
      <w:r w:rsidRPr="00855D4B">
        <w:rPr>
          <w:sz w:val="28"/>
          <w:szCs w:val="28"/>
          <w:shd w:val="clear" w:color="auto" w:fill="FFFFFF"/>
        </w:rPr>
        <w:t>Правила применения</w:t>
      </w:r>
      <w:r>
        <w:rPr>
          <w:sz w:val="28"/>
          <w:szCs w:val="28"/>
          <w:shd w:val="clear" w:color="auto" w:fill="FFFFFF"/>
        </w:rPr>
        <w:t>»</w:t>
      </w:r>
      <w:r w:rsidRPr="00855D4B">
        <w:rPr>
          <w:sz w:val="28"/>
          <w:szCs w:val="28"/>
        </w:rPr>
        <w:t>. Техническое состояние искусственных неровностей (ИН) контролируют визуально.</w:t>
      </w:r>
    </w:p>
    <w:p w:rsidR="00377A4C" w:rsidRDefault="00377A4C" w:rsidP="00377A4C">
      <w:pPr>
        <w:spacing w:after="0" w:line="348" w:lineRule="auto"/>
        <w:ind w:firstLine="708"/>
        <w:jc w:val="both"/>
        <w:rPr>
          <w:rFonts w:ascii="Times New Roman" w:eastAsia="NSimSun" w:hAnsi="Times New Roman" w:cs="Times New Roman"/>
          <w:kern w:val="2"/>
          <w:sz w:val="28"/>
          <w:szCs w:val="28"/>
          <w:lang w:eastAsia="zh-CN" w:bidi="hi-IN"/>
        </w:rPr>
      </w:pPr>
      <w:r w:rsidRPr="002E7312">
        <w:rPr>
          <w:rFonts w:ascii="Times New Roman" w:eastAsia="NSimSun" w:hAnsi="Times New Roman" w:cs="Times New Roman"/>
          <w:kern w:val="2"/>
          <w:sz w:val="28"/>
          <w:szCs w:val="28"/>
          <w:lang w:eastAsia="zh-CN" w:bidi="hi-IN"/>
        </w:rPr>
        <w:t xml:space="preserve">Наглядное представление </w:t>
      </w:r>
      <w:r>
        <w:rPr>
          <w:rFonts w:ascii="Times New Roman" w:eastAsia="NSimSun" w:hAnsi="Times New Roman" w:cs="Times New Roman"/>
          <w:kern w:val="2"/>
          <w:sz w:val="28"/>
          <w:szCs w:val="28"/>
          <w:lang w:eastAsia="zh-CN" w:bidi="hi-IN"/>
        </w:rPr>
        <w:t xml:space="preserve">эксплуатационного </w:t>
      </w:r>
      <w:r w:rsidRPr="002E7312">
        <w:rPr>
          <w:rFonts w:ascii="Times New Roman" w:eastAsia="NSimSun" w:hAnsi="Times New Roman" w:cs="Times New Roman"/>
          <w:kern w:val="2"/>
          <w:sz w:val="28"/>
          <w:szCs w:val="28"/>
          <w:lang w:eastAsia="zh-CN" w:bidi="hi-IN"/>
        </w:rPr>
        <w:t>состояния</w:t>
      </w:r>
      <w:r>
        <w:rPr>
          <w:rFonts w:ascii="Times New Roman" w:eastAsia="NSimSun" w:hAnsi="Times New Roman" w:cs="Times New Roman"/>
          <w:kern w:val="2"/>
          <w:sz w:val="28"/>
          <w:szCs w:val="28"/>
          <w:lang w:eastAsia="zh-CN" w:bidi="hi-IN"/>
        </w:rPr>
        <w:t xml:space="preserve"> ТСОДД на УДС городского поселения приведено в таблице 1.6.1.</w:t>
      </w:r>
    </w:p>
    <w:p w:rsidR="00377A4C" w:rsidRDefault="00377A4C" w:rsidP="00377A4C">
      <w:pPr>
        <w:spacing w:after="0" w:line="348" w:lineRule="auto"/>
        <w:jc w:val="both"/>
        <w:rPr>
          <w:rFonts w:ascii="Times New Roman" w:eastAsia="NSimSun" w:hAnsi="Times New Roman" w:cs="Times New Roman"/>
          <w:kern w:val="2"/>
          <w:sz w:val="28"/>
          <w:szCs w:val="28"/>
          <w:lang w:eastAsia="zh-CN" w:bidi="hi-IN"/>
        </w:rPr>
      </w:pPr>
      <w:r>
        <w:rPr>
          <w:rFonts w:ascii="Times New Roman" w:eastAsia="NSimSun" w:hAnsi="Times New Roman" w:cs="Times New Roman"/>
          <w:noProof/>
          <w:kern w:val="2"/>
          <w:sz w:val="24"/>
          <w:szCs w:val="24"/>
          <w:lang w:eastAsia="ru-RU"/>
        </w:rPr>
        <w:drawing>
          <wp:inline distT="0" distB="0" distL="0" distR="0">
            <wp:extent cx="5964865" cy="3094074"/>
            <wp:effectExtent l="0" t="0" r="0" b="0"/>
            <wp:docPr id="14" name="Рисунок 14" descr="D:\РАБОТА\Ольховатское ГП Воронеж. обл. КСОДД\полевые\Герце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ТА\Ольховатское ГП Воронеж. обл. КСОДД\полевые\Герцена.jpg"/>
                    <pic:cNvPicPr>
                      <a:picLocks noChangeAspect="1" noChangeArrowheads="1"/>
                    </pic:cNvPicPr>
                  </pic:nvPicPr>
                  <pic:blipFill>
                    <a:blip r:embed="rId28">
                      <a:extLst>
                        <a:ext uri="{BEBA8EAE-BF5A-486C-A8C5-ECC9F3942E4B}">
                          <a14:imgProps xmlns:a14="http://schemas.microsoft.com/office/drawing/2010/main">
                            <a14:imgLayer>
                              <a14:imgEffect>
                                <a14:sharpenSoften amount="25000"/>
                              </a14:imgEffect>
                            </a14:imgLayer>
                          </a14:imgProps>
                        </a:ext>
                        <a:ext uri="{28A0092B-C50C-407E-A947-70E740481C1C}">
                          <a14:useLocalDpi xmlns:a14="http://schemas.microsoft.com/office/drawing/2010/main" val="0"/>
                        </a:ext>
                      </a:extLst>
                    </a:blip>
                    <a:stretch>
                      <a:fillRect/>
                    </a:stretch>
                  </pic:blipFill>
                  <pic:spPr bwMode="auto">
                    <a:xfrm>
                      <a:off x="0" y="0"/>
                      <a:ext cx="5964814" cy="3094048"/>
                    </a:xfrm>
                    <a:prstGeom prst="rect">
                      <a:avLst/>
                    </a:prstGeom>
                    <a:noFill/>
                    <a:ln>
                      <a:noFill/>
                    </a:ln>
                  </pic:spPr>
                </pic:pic>
              </a:graphicData>
            </a:graphic>
          </wp:inline>
        </w:drawing>
      </w:r>
    </w:p>
    <w:p w:rsidR="00377A4C" w:rsidRDefault="00377A4C" w:rsidP="00377A4C">
      <w:pPr>
        <w:spacing w:after="0" w:line="348" w:lineRule="auto"/>
        <w:jc w:val="center"/>
        <w:rPr>
          <w:rFonts w:ascii="Times New Roman" w:eastAsia="NSimSun" w:hAnsi="Times New Roman" w:cs="Times New Roman"/>
          <w:kern w:val="2"/>
          <w:sz w:val="28"/>
          <w:szCs w:val="28"/>
          <w:lang w:eastAsia="zh-CN" w:bidi="hi-IN"/>
        </w:rPr>
      </w:pPr>
      <w:r>
        <w:rPr>
          <w:rFonts w:ascii="Times New Roman" w:eastAsia="NSimSun" w:hAnsi="Times New Roman" w:cs="Times New Roman"/>
          <w:kern w:val="2"/>
          <w:sz w:val="28"/>
          <w:szCs w:val="28"/>
          <w:lang w:eastAsia="zh-CN" w:bidi="hi-IN"/>
        </w:rPr>
        <w:t xml:space="preserve">Рисунок 1.6.1 – </w:t>
      </w:r>
      <w:r w:rsidRPr="002E7312">
        <w:rPr>
          <w:rFonts w:ascii="Times New Roman" w:eastAsia="NSimSun" w:hAnsi="Times New Roman" w:cs="Times New Roman"/>
          <w:kern w:val="2"/>
          <w:sz w:val="28"/>
          <w:szCs w:val="28"/>
          <w:lang w:eastAsia="zh-CN" w:bidi="hi-IN"/>
        </w:rPr>
        <w:t>Наглядное представление состояния</w:t>
      </w:r>
      <w:r>
        <w:rPr>
          <w:rFonts w:ascii="Times New Roman" w:eastAsia="NSimSun" w:hAnsi="Times New Roman" w:cs="Times New Roman"/>
          <w:kern w:val="2"/>
          <w:sz w:val="28"/>
          <w:szCs w:val="28"/>
          <w:lang w:eastAsia="zh-CN" w:bidi="hi-IN"/>
        </w:rPr>
        <w:t xml:space="preserve"> ТСОДД на УДС ГП (ул. </w:t>
      </w:r>
      <w:r w:rsidRPr="00D1257B">
        <w:rPr>
          <w:rFonts w:ascii="Times New Roman" w:eastAsia="NSimSun" w:hAnsi="Times New Roman" w:cs="Times New Roman"/>
          <w:kern w:val="2"/>
          <w:sz w:val="28"/>
          <w:szCs w:val="28"/>
          <w:lang w:eastAsia="zh-CN" w:bidi="hi-IN"/>
        </w:rPr>
        <w:t>Герцена, рп. Ольховатка</w:t>
      </w:r>
      <w:r>
        <w:rPr>
          <w:rFonts w:ascii="Times New Roman" w:eastAsia="NSimSun" w:hAnsi="Times New Roman" w:cs="Times New Roman"/>
          <w:kern w:val="2"/>
          <w:sz w:val="28"/>
          <w:szCs w:val="28"/>
          <w:lang w:eastAsia="zh-CN" w:bidi="hi-IN"/>
        </w:rPr>
        <w:t>)</w:t>
      </w:r>
    </w:p>
    <w:p w:rsidR="00377A4C" w:rsidRDefault="00377A4C" w:rsidP="00377A4C">
      <w:pPr>
        <w:spacing w:after="0" w:line="348" w:lineRule="auto"/>
        <w:jc w:val="center"/>
        <w:rPr>
          <w:rFonts w:ascii="Times New Roman" w:eastAsia="NSimSun" w:hAnsi="Times New Roman" w:cs="Times New Roman"/>
          <w:kern w:val="2"/>
          <w:sz w:val="28"/>
          <w:szCs w:val="28"/>
          <w:lang w:eastAsia="zh-CN" w:bidi="hi-IN"/>
        </w:rPr>
      </w:pPr>
      <w:r>
        <w:rPr>
          <w:rFonts w:ascii="Times New Roman" w:eastAsia="NSimSun" w:hAnsi="Times New Roman" w:cs="Times New Roman"/>
          <w:noProof/>
          <w:kern w:val="2"/>
          <w:sz w:val="24"/>
          <w:szCs w:val="24"/>
          <w:lang w:eastAsia="ru-RU"/>
        </w:rPr>
        <w:drawing>
          <wp:inline distT="0" distB="0" distL="0" distR="0">
            <wp:extent cx="5911703" cy="2711303"/>
            <wp:effectExtent l="0" t="0" r="0" b="0"/>
            <wp:docPr id="15" name="Рисунок 15" descr="D:\РАБОТА\Ольховатское ГП Воронеж. обл. КСОДД\полевые\Комар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БОТА\Ольховатское ГП Воронеж. обл. КСОДД\полевые\Комарова.jpg"/>
                    <pic:cNvPicPr>
                      <a:picLocks noChangeAspect="1" noChangeArrowheads="1"/>
                    </pic:cNvPicPr>
                  </pic:nvPicPr>
                  <pic:blipFill rotWithShape="1">
                    <a:blip r:embed="rId29">
                      <a:extLst>
                        <a:ext uri="{BEBA8EAE-BF5A-486C-A8C5-ECC9F3942E4B}">
                          <a14:imgProps xmlns:a14="http://schemas.microsoft.com/office/drawing/2010/main">
                            <a14:imgLayer>
                              <a14:imgEffect>
                                <a14:sharpenSoften amount="25000"/>
                              </a14:imgEffect>
                            </a14:imgLayer>
                          </a14:imgProps>
                        </a:ext>
                        <a:ext uri="{28A0092B-C50C-407E-A947-70E740481C1C}">
                          <a14:useLocalDpi xmlns:a14="http://schemas.microsoft.com/office/drawing/2010/main" val="0"/>
                        </a:ext>
                      </a:extLst>
                    </a:blip>
                    <a:srcRect r="5087"/>
                    <a:stretch>
                      <a:fillRect/>
                    </a:stretch>
                  </pic:blipFill>
                  <pic:spPr bwMode="auto">
                    <a:xfrm>
                      <a:off x="0" y="0"/>
                      <a:ext cx="5928383" cy="2718953"/>
                    </a:xfrm>
                    <a:prstGeom prst="rect">
                      <a:avLst/>
                    </a:prstGeom>
                    <a:noFill/>
                    <a:ln>
                      <a:noFill/>
                    </a:ln>
                    <a:extLst>
                      <a:ext uri="{53640926-AAD7-44D8-BBD7-CCE9431645EC}">
                        <a14:shadowObscured xmlns:a14="http://schemas.microsoft.com/office/drawing/2010/main"/>
                      </a:ext>
                    </a:extLst>
                  </pic:spPr>
                </pic:pic>
              </a:graphicData>
            </a:graphic>
          </wp:inline>
        </w:drawing>
      </w:r>
    </w:p>
    <w:p w:rsidR="00377A4C" w:rsidRDefault="00377A4C" w:rsidP="00377A4C">
      <w:pPr>
        <w:spacing w:after="0" w:line="348" w:lineRule="auto"/>
        <w:jc w:val="center"/>
        <w:rPr>
          <w:rFonts w:ascii="Times New Roman" w:eastAsia="NSimSun" w:hAnsi="Times New Roman" w:cs="Times New Roman"/>
          <w:kern w:val="2"/>
          <w:sz w:val="28"/>
          <w:szCs w:val="28"/>
          <w:lang w:eastAsia="zh-CN" w:bidi="hi-IN"/>
        </w:rPr>
      </w:pPr>
      <w:r>
        <w:rPr>
          <w:rFonts w:ascii="Times New Roman" w:eastAsia="NSimSun" w:hAnsi="Times New Roman" w:cs="Times New Roman"/>
          <w:kern w:val="2"/>
          <w:sz w:val="28"/>
          <w:szCs w:val="28"/>
          <w:lang w:eastAsia="zh-CN" w:bidi="hi-IN"/>
        </w:rPr>
        <w:t xml:space="preserve">Рисунок 1.6.2 – </w:t>
      </w:r>
      <w:r w:rsidRPr="002E7312">
        <w:rPr>
          <w:rFonts w:ascii="Times New Roman" w:eastAsia="NSimSun" w:hAnsi="Times New Roman" w:cs="Times New Roman"/>
          <w:kern w:val="2"/>
          <w:sz w:val="28"/>
          <w:szCs w:val="28"/>
          <w:lang w:eastAsia="zh-CN" w:bidi="hi-IN"/>
        </w:rPr>
        <w:t>Наглядное представление состояния</w:t>
      </w:r>
      <w:r>
        <w:rPr>
          <w:rFonts w:ascii="Times New Roman" w:eastAsia="NSimSun" w:hAnsi="Times New Roman" w:cs="Times New Roman"/>
          <w:kern w:val="2"/>
          <w:sz w:val="28"/>
          <w:szCs w:val="28"/>
          <w:lang w:eastAsia="zh-CN" w:bidi="hi-IN"/>
        </w:rPr>
        <w:t xml:space="preserve"> ТСОДД на УДС ГП (ул. </w:t>
      </w:r>
      <w:r w:rsidRPr="00D1257B">
        <w:rPr>
          <w:rFonts w:ascii="Times New Roman" w:eastAsia="NSimSun" w:hAnsi="Times New Roman" w:cs="Times New Roman"/>
          <w:kern w:val="2"/>
          <w:sz w:val="28"/>
          <w:szCs w:val="28"/>
          <w:lang w:eastAsia="zh-CN" w:bidi="hi-IN"/>
        </w:rPr>
        <w:t>Комарова, рп. Ольховатка</w:t>
      </w:r>
      <w:r>
        <w:rPr>
          <w:rFonts w:ascii="Times New Roman" w:eastAsia="NSimSun" w:hAnsi="Times New Roman" w:cs="Times New Roman"/>
          <w:kern w:val="2"/>
          <w:sz w:val="28"/>
          <w:szCs w:val="28"/>
          <w:lang w:eastAsia="zh-CN" w:bidi="hi-IN"/>
        </w:rPr>
        <w:t>)</w:t>
      </w:r>
    </w:p>
    <w:p w:rsidR="00377A4C" w:rsidRDefault="00377A4C" w:rsidP="00377A4C">
      <w:pPr>
        <w:spacing w:after="0" w:line="348" w:lineRule="auto"/>
        <w:jc w:val="center"/>
        <w:rPr>
          <w:rFonts w:ascii="Times New Roman" w:eastAsia="NSimSun" w:hAnsi="Times New Roman" w:cs="Times New Roman"/>
          <w:kern w:val="2"/>
          <w:sz w:val="28"/>
          <w:szCs w:val="28"/>
          <w:lang w:eastAsia="zh-CN" w:bidi="hi-IN"/>
        </w:rPr>
      </w:pPr>
      <w:r>
        <w:rPr>
          <w:rFonts w:ascii="Times New Roman" w:eastAsia="NSimSun" w:hAnsi="Times New Roman" w:cs="Times New Roman"/>
          <w:noProof/>
          <w:kern w:val="2"/>
          <w:sz w:val="24"/>
          <w:szCs w:val="24"/>
          <w:lang w:eastAsia="ru-RU"/>
        </w:rPr>
        <w:drawing>
          <wp:inline distT="0" distB="0" distL="0" distR="0">
            <wp:extent cx="5932433" cy="2838893"/>
            <wp:effectExtent l="0" t="0" r="0" b="0"/>
            <wp:docPr id="16" name="Рисунок 16" descr="D:\РАБОТА\Ольховатское ГП Воронеж. обл. КСОДД\полевые\Пионер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БОТА\Ольховатское ГП Воронеж. обл. КСОДД\полевые\Пионерская.jpg"/>
                    <pic:cNvPicPr>
                      <a:picLocks noChangeAspect="1" noChangeArrowheads="1"/>
                    </pic:cNvPicPr>
                  </pic:nvPicPr>
                  <pic:blipFill>
                    <a:blip r:embed="rId30">
                      <a:extLst>
                        <a:ext uri="{BEBA8EAE-BF5A-486C-A8C5-ECC9F3942E4B}">
                          <a14:imgProps xmlns:a14="http://schemas.microsoft.com/office/drawing/2010/main">
                            <a14:imgLayer>
                              <a14:imgEffect>
                                <a14:sharpenSoften amount="25000"/>
                              </a14:imgEffect>
                            </a14:imgLayer>
                          </a14:imgProps>
                        </a:ext>
                        <a:ext uri="{28A0092B-C50C-407E-A947-70E740481C1C}">
                          <a14:useLocalDpi xmlns:a14="http://schemas.microsoft.com/office/drawing/2010/main" val="0"/>
                        </a:ext>
                      </a:extLst>
                    </a:blip>
                    <a:stretch>
                      <a:fillRect/>
                    </a:stretch>
                  </pic:blipFill>
                  <pic:spPr bwMode="auto">
                    <a:xfrm>
                      <a:off x="0" y="0"/>
                      <a:ext cx="5939043" cy="2842056"/>
                    </a:xfrm>
                    <a:prstGeom prst="rect">
                      <a:avLst/>
                    </a:prstGeom>
                    <a:noFill/>
                    <a:ln>
                      <a:noFill/>
                    </a:ln>
                  </pic:spPr>
                </pic:pic>
              </a:graphicData>
            </a:graphic>
          </wp:inline>
        </w:drawing>
      </w:r>
    </w:p>
    <w:p w:rsidR="00377A4C" w:rsidRDefault="00377A4C" w:rsidP="00377A4C">
      <w:pPr>
        <w:spacing w:after="0" w:line="348" w:lineRule="auto"/>
        <w:jc w:val="center"/>
        <w:rPr>
          <w:rFonts w:ascii="Times New Roman" w:eastAsia="NSimSun" w:hAnsi="Times New Roman" w:cs="Times New Roman"/>
          <w:kern w:val="2"/>
          <w:sz w:val="28"/>
          <w:szCs w:val="28"/>
          <w:lang w:eastAsia="zh-CN" w:bidi="hi-IN"/>
        </w:rPr>
      </w:pPr>
      <w:r>
        <w:rPr>
          <w:rFonts w:ascii="Times New Roman" w:eastAsia="NSimSun" w:hAnsi="Times New Roman" w:cs="Times New Roman"/>
          <w:kern w:val="2"/>
          <w:sz w:val="28"/>
          <w:szCs w:val="28"/>
          <w:lang w:eastAsia="zh-CN" w:bidi="hi-IN"/>
        </w:rPr>
        <w:t xml:space="preserve">Рисунок 1.6.3 – </w:t>
      </w:r>
      <w:r w:rsidRPr="002E7312">
        <w:rPr>
          <w:rFonts w:ascii="Times New Roman" w:eastAsia="NSimSun" w:hAnsi="Times New Roman" w:cs="Times New Roman"/>
          <w:kern w:val="2"/>
          <w:sz w:val="28"/>
          <w:szCs w:val="28"/>
          <w:lang w:eastAsia="zh-CN" w:bidi="hi-IN"/>
        </w:rPr>
        <w:t>Наглядное представление состояния</w:t>
      </w:r>
      <w:r>
        <w:rPr>
          <w:rFonts w:ascii="Times New Roman" w:eastAsia="NSimSun" w:hAnsi="Times New Roman" w:cs="Times New Roman"/>
          <w:kern w:val="2"/>
          <w:sz w:val="28"/>
          <w:szCs w:val="28"/>
          <w:lang w:eastAsia="zh-CN" w:bidi="hi-IN"/>
        </w:rPr>
        <w:t xml:space="preserve"> ТСОДД на УДС ГП (ул. Пионерская, рп. Ольховатка)</w:t>
      </w:r>
    </w:p>
    <w:p w:rsidR="00377A4C" w:rsidRDefault="00377A4C" w:rsidP="00377A4C">
      <w:pPr>
        <w:spacing w:after="0" w:line="348" w:lineRule="auto"/>
        <w:jc w:val="center"/>
        <w:rPr>
          <w:rFonts w:ascii="Times New Roman" w:eastAsia="NSimSun" w:hAnsi="Times New Roman" w:cs="Times New Roman"/>
          <w:kern w:val="2"/>
          <w:sz w:val="28"/>
          <w:szCs w:val="28"/>
          <w:lang w:eastAsia="zh-CN" w:bidi="hi-IN"/>
        </w:rPr>
      </w:pPr>
      <w:r>
        <w:rPr>
          <w:rFonts w:ascii="Times New Roman" w:eastAsia="NSimSun" w:hAnsi="Times New Roman" w:cs="Times New Roman"/>
          <w:noProof/>
          <w:kern w:val="2"/>
          <w:sz w:val="28"/>
          <w:szCs w:val="28"/>
          <w:lang w:eastAsia="ru-RU"/>
        </w:rPr>
        <w:drawing>
          <wp:inline distT="0" distB="0" distL="0" distR="0">
            <wp:extent cx="5932648" cy="2923953"/>
            <wp:effectExtent l="0" t="0" r="0" b="0"/>
            <wp:docPr id="17" name="Рисунок 17" descr="D:\РАБОТА\Ольховатское ГП Воронеж. обл. КСОДД\полевые\ул. Островског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БОТА\Ольховатское ГП Воронеж. обл. КСОДД\полевые\ул. Островского.jpg"/>
                    <pic:cNvPicPr>
                      <a:picLocks noChangeAspect="1" noChangeArrowheads="1"/>
                    </pic:cNvPicPr>
                  </pic:nvPicPr>
                  <pic:blipFill>
                    <a:blip r:embed="rId31">
                      <a:extLst>
                        <a:ext uri="{BEBA8EAE-BF5A-486C-A8C5-ECC9F3942E4B}">
                          <a14:imgProps xmlns:a14="http://schemas.microsoft.com/office/drawing/2010/main">
                            <a14:imgLayer>
                              <a14:imgEffect>
                                <a14:sharpenSoften amount="25000"/>
                              </a14:imgEffect>
                            </a14:imgLayer>
                          </a14:imgProps>
                        </a:ext>
                        <a:ext uri="{28A0092B-C50C-407E-A947-70E740481C1C}">
                          <a14:useLocalDpi xmlns:a14="http://schemas.microsoft.com/office/drawing/2010/main" val="0"/>
                        </a:ext>
                      </a:extLst>
                    </a:blip>
                    <a:stretch>
                      <a:fillRect/>
                    </a:stretch>
                  </pic:blipFill>
                  <pic:spPr bwMode="auto">
                    <a:xfrm>
                      <a:off x="0" y="0"/>
                      <a:ext cx="5932805" cy="2924030"/>
                    </a:xfrm>
                    <a:prstGeom prst="rect">
                      <a:avLst/>
                    </a:prstGeom>
                    <a:noFill/>
                    <a:ln>
                      <a:noFill/>
                    </a:ln>
                  </pic:spPr>
                </pic:pic>
              </a:graphicData>
            </a:graphic>
          </wp:inline>
        </w:drawing>
      </w:r>
    </w:p>
    <w:p w:rsidR="00377A4C" w:rsidRDefault="00377A4C" w:rsidP="00377A4C">
      <w:pPr>
        <w:spacing w:after="0" w:line="348" w:lineRule="auto"/>
        <w:jc w:val="center"/>
        <w:rPr>
          <w:rFonts w:ascii="Times New Roman" w:eastAsia="NSimSun" w:hAnsi="Times New Roman" w:cs="Times New Roman"/>
          <w:kern w:val="2"/>
          <w:sz w:val="28"/>
          <w:szCs w:val="28"/>
          <w:lang w:eastAsia="zh-CN" w:bidi="hi-IN"/>
        </w:rPr>
      </w:pPr>
      <w:r>
        <w:rPr>
          <w:rFonts w:ascii="Times New Roman" w:eastAsia="NSimSun" w:hAnsi="Times New Roman" w:cs="Times New Roman"/>
          <w:kern w:val="2"/>
          <w:sz w:val="28"/>
          <w:szCs w:val="28"/>
          <w:lang w:eastAsia="zh-CN" w:bidi="hi-IN"/>
        </w:rPr>
        <w:t xml:space="preserve">Рисунок 1.6.4 – </w:t>
      </w:r>
      <w:r w:rsidRPr="002E7312">
        <w:rPr>
          <w:rFonts w:ascii="Times New Roman" w:eastAsia="NSimSun" w:hAnsi="Times New Roman" w:cs="Times New Roman"/>
          <w:kern w:val="2"/>
          <w:sz w:val="28"/>
          <w:szCs w:val="28"/>
          <w:lang w:eastAsia="zh-CN" w:bidi="hi-IN"/>
        </w:rPr>
        <w:t>Наглядное представление состояния</w:t>
      </w:r>
      <w:r>
        <w:rPr>
          <w:rFonts w:ascii="Times New Roman" w:eastAsia="NSimSun" w:hAnsi="Times New Roman" w:cs="Times New Roman"/>
          <w:kern w:val="2"/>
          <w:sz w:val="28"/>
          <w:szCs w:val="28"/>
          <w:lang w:eastAsia="zh-CN" w:bidi="hi-IN"/>
        </w:rPr>
        <w:t xml:space="preserve"> ТСОДД на УДС ГП (ул. Островского, рп. Ольховатка)</w:t>
      </w:r>
    </w:p>
    <w:p w:rsidR="00377A4C" w:rsidRDefault="00377A4C" w:rsidP="00377A4C">
      <w:pPr>
        <w:spacing w:after="0" w:line="348" w:lineRule="auto"/>
        <w:jc w:val="center"/>
        <w:rPr>
          <w:rFonts w:ascii="Times New Roman" w:eastAsia="NSimSun" w:hAnsi="Times New Roman" w:cs="Times New Roman"/>
          <w:kern w:val="2"/>
          <w:sz w:val="28"/>
          <w:szCs w:val="28"/>
          <w:lang w:eastAsia="zh-CN" w:bidi="hi-IN"/>
        </w:rPr>
      </w:pPr>
      <w:r>
        <w:rPr>
          <w:rFonts w:ascii="Times New Roman" w:eastAsia="NSimSun" w:hAnsi="Times New Roman" w:cs="Times New Roman"/>
          <w:noProof/>
          <w:kern w:val="2"/>
          <w:sz w:val="28"/>
          <w:szCs w:val="28"/>
          <w:lang w:eastAsia="ru-RU"/>
        </w:rPr>
        <w:drawing>
          <wp:inline distT="0" distB="0" distL="0" distR="0">
            <wp:extent cx="5826642" cy="2750776"/>
            <wp:effectExtent l="0" t="0" r="3175" b="0"/>
            <wp:docPr id="2051" name="Рисунок 2051" descr="C:\Users\1\Downloads\5381838118220588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ownloads\5381838118220588253.jpg"/>
                    <pic:cNvPicPr>
                      <a:picLocks noChangeAspect="1" noChangeArrowheads="1"/>
                    </pic:cNvPicPr>
                  </pic:nvPicPr>
                  <pic:blipFill rotWithShape="1">
                    <a:blip r:embed="rId32">
                      <a:extLst>
                        <a:ext uri="{BEBA8EAE-BF5A-486C-A8C5-ECC9F3942E4B}">
                          <a14:imgProps xmlns:a14="http://schemas.microsoft.com/office/drawing/2010/main">
                            <a14:imgLayer>
                              <a14:imgEffect>
                                <a14:sharpenSoften amount="25000"/>
                              </a14:imgEffect>
                            </a14:imgLayer>
                          </a14:imgProps>
                        </a:ext>
                        <a:ext uri="{28A0092B-C50C-407E-A947-70E740481C1C}">
                          <a14:useLocalDpi xmlns:a14="http://schemas.microsoft.com/office/drawing/2010/main" val="0"/>
                        </a:ext>
                      </a:extLst>
                    </a:blip>
                    <a:srcRect l="18459" t="32600" r="24373" b="12234"/>
                    <a:stretch>
                      <a:fillRect/>
                    </a:stretch>
                  </pic:blipFill>
                  <pic:spPr bwMode="auto">
                    <a:xfrm>
                      <a:off x="0" y="0"/>
                      <a:ext cx="5835318" cy="2754872"/>
                    </a:xfrm>
                    <a:prstGeom prst="rect">
                      <a:avLst/>
                    </a:prstGeom>
                    <a:noFill/>
                    <a:ln>
                      <a:noFill/>
                    </a:ln>
                    <a:extLst>
                      <a:ext uri="{53640926-AAD7-44D8-BBD7-CCE9431645EC}">
                        <a14:shadowObscured xmlns:a14="http://schemas.microsoft.com/office/drawing/2010/main"/>
                      </a:ext>
                    </a:extLst>
                  </pic:spPr>
                </pic:pic>
              </a:graphicData>
            </a:graphic>
          </wp:inline>
        </w:drawing>
      </w:r>
    </w:p>
    <w:p w:rsidR="00377A4C" w:rsidRDefault="00377A4C" w:rsidP="00377A4C">
      <w:pPr>
        <w:spacing w:after="0" w:line="348" w:lineRule="auto"/>
        <w:jc w:val="center"/>
        <w:rPr>
          <w:rFonts w:ascii="Times New Roman" w:eastAsia="NSimSun" w:hAnsi="Times New Roman" w:cs="Times New Roman"/>
          <w:kern w:val="2"/>
          <w:sz w:val="28"/>
          <w:szCs w:val="28"/>
          <w:lang w:eastAsia="zh-CN" w:bidi="hi-IN"/>
        </w:rPr>
      </w:pPr>
      <w:r>
        <w:rPr>
          <w:rFonts w:ascii="Times New Roman" w:eastAsia="NSimSun" w:hAnsi="Times New Roman" w:cs="Times New Roman"/>
          <w:kern w:val="2"/>
          <w:sz w:val="28"/>
          <w:szCs w:val="28"/>
          <w:lang w:eastAsia="zh-CN" w:bidi="hi-IN"/>
        </w:rPr>
        <w:t xml:space="preserve">Рисунок 1.6.5 – </w:t>
      </w:r>
      <w:r w:rsidRPr="002E7312">
        <w:rPr>
          <w:rFonts w:ascii="Times New Roman" w:eastAsia="NSimSun" w:hAnsi="Times New Roman" w:cs="Times New Roman"/>
          <w:kern w:val="2"/>
          <w:sz w:val="28"/>
          <w:szCs w:val="28"/>
          <w:lang w:eastAsia="zh-CN" w:bidi="hi-IN"/>
        </w:rPr>
        <w:t>Наглядное представление состояния</w:t>
      </w:r>
      <w:r>
        <w:rPr>
          <w:rFonts w:ascii="Times New Roman" w:eastAsia="NSimSun" w:hAnsi="Times New Roman" w:cs="Times New Roman"/>
          <w:kern w:val="2"/>
          <w:sz w:val="28"/>
          <w:szCs w:val="28"/>
          <w:lang w:eastAsia="zh-CN" w:bidi="hi-IN"/>
        </w:rPr>
        <w:t xml:space="preserve"> ТСОДД на УДС ГП (ул. Зеленая, п. Заболотовка)</w:t>
      </w:r>
    </w:p>
    <w:p w:rsidR="00377A4C" w:rsidRPr="00F40296" w:rsidRDefault="00377A4C" w:rsidP="00377A4C">
      <w:pPr>
        <w:spacing w:after="0" w:line="240" w:lineRule="auto"/>
        <w:ind w:firstLine="708"/>
        <w:jc w:val="both"/>
        <w:rPr>
          <w:rFonts w:ascii="Times New Roman" w:eastAsia="NSimSun" w:hAnsi="Times New Roman" w:cs="Times New Roman"/>
          <w:kern w:val="2"/>
          <w:sz w:val="28"/>
          <w:szCs w:val="28"/>
          <w:lang w:eastAsia="zh-CN" w:bidi="hi-IN"/>
        </w:rPr>
      </w:pPr>
    </w:p>
    <w:p w:rsidR="00377A4C" w:rsidRPr="00F40296" w:rsidRDefault="00377A4C" w:rsidP="00377A4C">
      <w:pPr>
        <w:spacing w:after="0" w:line="348" w:lineRule="auto"/>
        <w:ind w:firstLine="708"/>
        <w:jc w:val="both"/>
        <w:rPr>
          <w:rFonts w:ascii="Times New Roman" w:eastAsia="NSimSun" w:hAnsi="Times New Roman" w:cs="Times New Roman"/>
          <w:kern w:val="2"/>
          <w:sz w:val="28"/>
          <w:szCs w:val="28"/>
          <w:lang w:eastAsia="zh-CN" w:bidi="hi-IN"/>
        </w:rPr>
      </w:pPr>
      <w:r w:rsidRPr="00F40296">
        <w:rPr>
          <w:rFonts w:ascii="Times New Roman" w:eastAsia="NSimSun" w:hAnsi="Times New Roman" w:cs="Times New Roman"/>
          <w:kern w:val="2"/>
          <w:sz w:val="28"/>
          <w:szCs w:val="28"/>
          <w:lang w:eastAsia="zh-CN" w:bidi="hi-IN"/>
        </w:rPr>
        <w:t>По результатам анализа выявлено следующее:</w:t>
      </w:r>
    </w:p>
    <w:p w:rsidR="00377A4C" w:rsidRPr="00F40296" w:rsidRDefault="00377A4C" w:rsidP="00377A4C">
      <w:pPr>
        <w:pStyle w:val="a4"/>
        <w:numPr>
          <w:ilvl w:val="0"/>
          <w:numId w:val="66"/>
        </w:numPr>
        <w:spacing w:after="0" w:line="348" w:lineRule="auto"/>
        <w:ind w:left="0" w:firstLine="709"/>
        <w:jc w:val="both"/>
        <w:rPr>
          <w:rFonts w:ascii="Times New Roman" w:eastAsia="NSimSun" w:hAnsi="Times New Roman" w:cs="Times New Roman"/>
          <w:kern w:val="2"/>
          <w:sz w:val="28"/>
          <w:szCs w:val="28"/>
          <w:lang w:eastAsia="zh-CN" w:bidi="hi-IN"/>
        </w:rPr>
      </w:pPr>
      <w:r w:rsidRPr="00F40296">
        <w:rPr>
          <w:rFonts w:ascii="Times New Roman" w:eastAsia="NSimSun" w:hAnsi="Times New Roman" w:cs="Times New Roman"/>
          <w:kern w:val="2"/>
          <w:sz w:val="28"/>
          <w:szCs w:val="28"/>
          <w:lang w:eastAsia="zh-CN" w:bidi="hi-IN"/>
        </w:rPr>
        <w:t>дорожные знаки, установленные в границах городского поселения</w:t>
      </w:r>
      <w:r>
        <w:rPr>
          <w:rFonts w:ascii="Times New Roman" w:eastAsia="NSimSun" w:hAnsi="Times New Roman" w:cs="Times New Roman"/>
          <w:kern w:val="2"/>
          <w:sz w:val="28"/>
          <w:szCs w:val="28"/>
          <w:lang w:eastAsia="zh-CN" w:bidi="hi-IN"/>
        </w:rPr>
        <w:t>,</w:t>
      </w:r>
      <w:r w:rsidRPr="00F40296">
        <w:rPr>
          <w:rFonts w:ascii="Times New Roman" w:eastAsia="NSimSun" w:hAnsi="Times New Roman" w:cs="Times New Roman"/>
          <w:kern w:val="2"/>
          <w:sz w:val="28"/>
          <w:szCs w:val="28"/>
          <w:lang w:eastAsia="zh-CN" w:bidi="hi-IN"/>
        </w:rPr>
        <w:t xml:space="preserve"> находятся в удовлетворительном состоянии, не выявлено ДЗ требующих безотлагательной замены в краткосрочном периоде. Замена ДЗ рекомендуется в соответствии с действующими нормативами в рамках содержания автомобильных дорог; </w:t>
      </w:r>
    </w:p>
    <w:p w:rsidR="00377A4C" w:rsidRPr="00F40296" w:rsidRDefault="00377A4C" w:rsidP="00377A4C">
      <w:pPr>
        <w:pStyle w:val="a4"/>
        <w:numPr>
          <w:ilvl w:val="0"/>
          <w:numId w:val="66"/>
        </w:numPr>
        <w:spacing w:after="0" w:line="348" w:lineRule="auto"/>
        <w:ind w:left="0" w:firstLine="709"/>
        <w:jc w:val="both"/>
        <w:rPr>
          <w:rFonts w:ascii="Times New Roman" w:eastAsia="NSimSun" w:hAnsi="Times New Roman" w:cs="Times New Roman"/>
          <w:kern w:val="2"/>
          <w:sz w:val="28"/>
          <w:szCs w:val="28"/>
          <w:lang w:eastAsia="zh-CN" w:bidi="hi-IN"/>
        </w:rPr>
      </w:pPr>
      <w:r w:rsidRPr="00F40296">
        <w:rPr>
          <w:rFonts w:ascii="Times New Roman" w:eastAsia="NSimSun" w:hAnsi="Times New Roman" w:cs="Times New Roman"/>
          <w:kern w:val="2"/>
          <w:sz w:val="28"/>
          <w:szCs w:val="28"/>
          <w:lang w:eastAsia="zh-CN" w:bidi="hi-IN"/>
        </w:rPr>
        <w:t>96% (3460 м) дорожных ограждений находятся в хорошем состоянии, 4% (210 м) – в неудовлетворительном состоянии, рекомендуется замена ограждений в соответствии с действующими нормативами в рамках содержания автомобильных дорог;</w:t>
      </w:r>
    </w:p>
    <w:p w:rsidR="00377A4C" w:rsidRPr="00AF1EE4" w:rsidRDefault="00377A4C" w:rsidP="00377A4C">
      <w:pPr>
        <w:pStyle w:val="a4"/>
        <w:numPr>
          <w:ilvl w:val="0"/>
          <w:numId w:val="66"/>
        </w:numPr>
        <w:spacing w:after="0" w:line="348" w:lineRule="auto"/>
        <w:ind w:left="0" w:firstLine="709"/>
        <w:jc w:val="both"/>
        <w:rPr>
          <w:rFonts w:ascii="Times New Roman" w:hAnsi="Times New Roman" w:cs="Times New Roman"/>
          <w:sz w:val="28"/>
          <w:szCs w:val="28"/>
        </w:rPr>
      </w:pPr>
      <w:r w:rsidRPr="00F40296">
        <w:rPr>
          <w:rFonts w:ascii="Times New Roman" w:eastAsia="NSimSun" w:hAnsi="Times New Roman" w:cs="Times New Roman"/>
          <w:kern w:val="2"/>
          <w:sz w:val="28"/>
          <w:szCs w:val="28"/>
          <w:lang w:eastAsia="zh-CN" w:bidi="hi-IN"/>
        </w:rPr>
        <w:t xml:space="preserve">88% (22 шт.) искусственных дорожных неровностей находятся в удовлетворительном состоянии, 12% (3 шт. монолитные) – в неудовлетворительном состоянии, рекомендуется восстановление профиля (асфальтобетонного) конструкции в соответствии </w:t>
      </w:r>
      <w:r w:rsidRPr="00AF1EE4">
        <w:rPr>
          <w:rFonts w:ascii="Times New Roman" w:eastAsia="NSimSun" w:hAnsi="Times New Roman" w:cs="Times New Roman"/>
          <w:kern w:val="2"/>
          <w:sz w:val="28"/>
          <w:szCs w:val="28"/>
          <w:lang w:eastAsia="zh-CN" w:bidi="hi-IN"/>
        </w:rPr>
        <w:t xml:space="preserve">с действующими нормативами в рамках содержания автомобильных дорог. В ходе осмотра ИН монолитной конструкции проверялось отсутствие просадок, выбоин, иных повреждений, соответствие геометрических параметров нормативным. </w:t>
      </w:r>
      <w:r w:rsidRPr="00611D30">
        <w:rPr>
          <w:rFonts w:ascii="Times New Roman" w:eastAsia="NSimSun" w:hAnsi="Times New Roman" w:cs="Times New Roman"/>
          <w:kern w:val="2"/>
          <w:sz w:val="28"/>
          <w:szCs w:val="28"/>
          <w:lang w:eastAsia="zh-CN" w:bidi="hi-IN"/>
        </w:rPr>
        <w:t xml:space="preserve">При осмотре ИН </w:t>
      </w:r>
      <w:r>
        <w:rPr>
          <w:rFonts w:ascii="Times New Roman" w:eastAsia="NSimSun" w:hAnsi="Times New Roman" w:cs="Times New Roman"/>
          <w:kern w:val="2"/>
          <w:sz w:val="28"/>
          <w:szCs w:val="28"/>
          <w:lang w:eastAsia="zh-CN" w:bidi="hi-IN"/>
        </w:rPr>
        <w:t>установлено, что по ул. 1 Мая, в районе д. 382 (п. Заболотовка) обустроена монолитная искусственная неровность, однако дорожный знак 5.20 «Искусственная неровность» отсутствует.</w:t>
      </w:r>
      <w:r w:rsidRPr="00611D30">
        <w:rPr>
          <w:rFonts w:ascii="Times New Roman" w:eastAsia="NSimSun" w:hAnsi="Times New Roman" w:cs="Times New Roman"/>
          <w:kern w:val="2"/>
          <w:sz w:val="28"/>
          <w:szCs w:val="28"/>
          <w:lang w:eastAsia="zh-CN" w:bidi="hi-IN"/>
        </w:rPr>
        <w:t xml:space="preserve"> </w:t>
      </w:r>
      <w:r>
        <w:rPr>
          <w:rFonts w:ascii="Times New Roman" w:eastAsia="NSimSun" w:hAnsi="Times New Roman" w:cs="Times New Roman"/>
          <w:kern w:val="2"/>
          <w:sz w:val="28"/>
          <w:szCs w:val="28"/>
          <w:lang w:eastAsia="zh-CN" w:bidi="hi-IN"/>
        </w:rPr>
        <w:t>Также,</w:t>
      </w:r>
      <w:r w:rsidRPr="00611D30">
        <w:rPr>
          <w:rFonts w:ascii="Times New Roman" w:eastAsia="NSimSun" w:hAnsi="Times New Roman" w:cs="Times New Roman"/>
          <w:kern w:val="2"/>
          <w:sz w:val="28"/>
          <w:szCs w:val="28"/>
          <w:lang w:eastAsia="zh-CN" w:bidi="hi-IN"/>
        </w:rPr>
        <w:t xml:space="preserve"> выявлен</w:t>
      </w:r>
      <w:r>
        <w:rPr>
          <w:rFonts w:ascii="Times New Roman" w:eastAsia="NSimSun" w:hAnsi="Times New Roman" w:cs="Times New Roman"/>
          <w:kern w:val="2"/>
          <w:sz w:val="28"/>
          <w:szCs w:val="28"/>
          <w:lang w:eastAsia="zh-CN" w:bidi="hi-IN"/>
        </w:rPr>
        <w:t>ы</w:t>
      </w:r>
      <w:r w:rsidRPr="00611D30">
        <w:rPr>
          <w:rFonts w:ascii="Times New Roman" w:eastAsia="NSimSun" w:hAnsi="Times New Roman" w:cs="Times New Roman"/>
          <w:kern w:val="2"/>
          <w:sz w:val="28"/>
          <w:szCs w:val="28"/>
          <w:lang w:eastAsia="zh-CN" w:bidi="hi-IN"/>
        </w:rPr>
        <w:t xml:space="preserve"> нарушени</w:t>
      </w:r>
      <w:r>
        <w:rPr>
          <w:rFonts w:ascii="Times New Roman" w:eastAsia="NSimSun" w:hAnsi="Times New Roman" w:cs="Times New Roman"/>
          <w:kern w:val="2"/>
          <w:sz w:val="28"/>
          <w:szCs w:val="28"/>
          <w:lang w:eastAsia="zh-CN" w:bidi="hi-IN"/>
        </w:rPr>
        <w:t>я</w:t>
      </w:r>
      <w:r w:rsidRPr="00611D30">
        <w:rPr>
          <w:rFonts w:ascii="Times New Roman" w:eastAsia="NSimSun" w:hAnsi="Times New Roman" w:cs="Times New Roman"/>
          <w:kern w:val="2"/>
          <w:sz w:val="28"/>
          <w:szCs w:val="28"/>
          <w:lang w:eastAsia="zh-CN" w:bidi="hi-IN"/>
        </w:rPr>
        <w:t xml:space="preserve"> требований стандарта, в виде отсутствия дорожных знаков 1.17 и разметки 1.25 (обозначающей искусственную неровность)</w:t>
      </w:r>
      <w:r>
        <w:rPr>
          <w:rFonts w:ascii="Times New Roman" w:eastAsia="NSimSun" w:hAnsi="Times New Roman" w:cs="Times New Roman"/>
          <w:kern w:val="2"/>
          <w:sz w:val="28"/>
          <w:szCs w:val="28"/>
          <w:lang w:eastAsia="zh-CN" w:bidi="hi-IN"/>
        </w:rPr>
        <w:t>.</w:t>
      </w:r>
    </w:p>
    <w:p w:rsidR="00377A4C" w:rsidRPr="00855D4B" w:rsidRDefault="00377A4C" w:rsidP="00377A4C">
      <w:pPr>
        <w:pStyle w:val="af1"/>
        <w:shd w:val="clear" w:color="auto" w:fill="FFFFFF"/>
        <w:spacing w:before="0" w:beforeAutospacing="0" w:after="0" w:afterAutospacing="0" w:line="348" w:lineRule="auto"/>
        <w:ind w:firstLine="720"/>
        <w:jc w:val="both"/>
        <w:rPr>
          <w:sz w:val="28"/>
          <w:szCs w:val="28"/>
        </w:rPr>
      </w:pPr>
      <w:r w:rsidRPr="00AF1EE4">
        <w:rPr>
          <w:sz w:val="28"/>
          <w:szCs w:val="28"/>
        </w:rPr>
        <w:t xml:space="preserve">В части </w:t>
      </w:r>
      <w:r>
        <w:rPr>
          <w:sz w:val="28"/>
          <w:szCs w:val="28"/>
        </w:rPr>
        <w:t xml:space="preserve">обследования </w:t>
      </w:r>
      <w:r w:rsidRPr="00AF1EE4">
        <w:rPr>
          <w:sz w:val="28"/>
          <w:szCs w:val="28"/>
        </w:rPr>
        <w:t xml:space="preserve">дорожной разметки </w:t>
      </w:r>
      <w:r>
        <w:rPr>
          <w:sz w:val="28"/>
          <w:szCs w:val="28"/>
        </w:rPr>
        <w:t>натурное обследование</w:t>
      </w:r>
      <w:r w:rsidRPr="00AF1EE4">
        <w:rPr>
          <w:sz w:val="28"/>
          <w:szCs w:val="28"/>
        </w:rPr>
        <w:t xml:space="preserve"> </w:t>
      </w:r>
      <w:r>
        <w:rPr>
          <w:sz w:val="28"/>
          <w:szCs w:val="28"/>
        </w:rPr>
        <w:t xml:space="preserve">проводилось на соответствие требованиям </w:t>
      </w:r>
      <w:r w:rsidRPr="00855D4B">
        <w:rPr>
          <w:sz w:val="28"/>
          <w:szCs w:val="28"/>
        </w:rPr>
        <w:t xml:space="preserve">ГОСТ Р 51256-2018 </w:t>
      </w:r>
      <w:r>
        <w:rPr>
          <w:sz w:val="28"/>
          <w:szCs w:val="28"/>
        </w:rPr>
        <w:t>«</w:t>
      </w:r>
      <w:r w:rsidRPr="00855D4B">
        <w:rPr>
          <w:sz w:val="28"/>
          <w:szCs w:val="28"/>
        </w:rPr>
        <w:t>Технические средства организации дорожного движения. Разметка дорожная. Классификация. Технические требования</w:t>
      </w:r>
      <w:r>
        <w:rPr>
          <w:sz w:val="28"/>
          <w:szCs w:val="28"/>
        </w:rPr>
        <w:t>»</w:t>
      </w:r>
      <w:r w:rsidRPr="00855D4B">
        <w:rPr>
          <w:sz w:val="28"/>
          <w:szCs w:val="28"/>
        </w:rPr>
        <w:t xml:space="preserve">. </w:t>
      </w:r>
      <w:r>
        <w:rPr>
          <w:sz w:val="28"/>
          <w:szCs w:val="28"/>
        </w:rPr>
        <w:t xml:space="preserve">Так, </w:t>
      </w:r>
      <w:r w:rsidRPr="00855D4B">
        <w:rPr>
          <w:sz w:val="28"/>
          <w:szCs w:val="28"/>
        </w:rPr>
        <w:t xml:space="preserve">установлено наличие выкрашивания и плохая читаемость дорожной разметки на второстепенных автомобильных дорогах общего пользования местного значения, не относящихся к магистральным автомобильным дорогам городского </w:t>
      </w:r>
      <w:r>
        <w:rPr>
          <w:sz w:val="28"/>
          <w:szCs w:val="28"/>
        </w:rPr>
        <w:t>поселения, а также на пешеходных переходах (не более 40% от общего количества обустроенных переходных переходов).</w:t>
      </w:r>
    </w:p>
    <w:p w:rsidR="00377A4C" w:rsidRPr="00855D4B" w:rsidRDefault="00377A4C" w:rsidP="00377A4C">
      <w:pPr>
        <w:widowControl w:val="0"/>
        <w:autoSpaceDN w:val="0"/>
        <w:spacing w:after="0" w:line="348" w:lineRule="auto"/>
        <w:ind w:firstLine="720"/>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 xml:space="preserve">Таким образом, проведённое обследование территории показало, что, в целом, большая часть применяемых ТСОДД на УДС </w:t>
      </w:r>
      <w:r>
        <w:rPr>
          <w:rFonts w:ascii="Times New Roman" w:hAnsi="Times New Roman" w:cs="Times New Roman"/>
          <w:sz w:val="28"/>
          <w:szCs w:val="28"/>
        </w:rPr>
        <w:t>Ольховатского городского поселения</w:t>
      </w:r>
      <w:r w:rsidRPr="00855D4B">
        <w:rPr>
          <w:rFonts w:ascii="Times New Roman" w:eastAsia="Times New Roman" w:hAnsi="Times New Roman" w:cs="Times New Roman"/>
          <w:kern w:val="3"/>
          <w:sz w:val="28"/>
          <w:szCs w:val="28"/>
          <w:lang w:eastAsia="zh-CN" w:bidi="hi-IN"/>
        </w:rPr>
        <w:t xml:space="preserve"> </w:t>
      </w:r>
      <w:r w:rsidRPr="00855D4B">
        <w:rPr>
          <w:rFonts w:ascii="Times New Roman" w:eastAsia="NSimSun" w:hAnsi="Times New Roman" w:cs="Times New Roman"/>
          <w:kern w:val="3"/>
          <w:sz w:val="28"/>
          <w:szCs w:val="28"/>
          <w:lang w:eastAsia="zh-CN" w:bidi="hi-IN"/>
        </w:rPr>
        <w:t>находится в удовлетворительном состоянии. В тоже время имеются ряд отступлений от требований ГОСТ в части правил размещения и соответствия эксплуатационных параметров нормативным значениям, свидетельствующие о необходимости проведения дополнительных мероприятий, направленных на усиление контроля за эксплуатационным состоянием с целью обеспечения требуемого уровня безопасности дорожного движения.</w:t>
      </w:r>
    </w:p>
    <w:p w:rsidR="00377A4C" w:rsidRDefault="00377A4C" w:rsidP="00377A4C">
      <w:pPr>
        <w:spacing w:after="0"/>
        <w:rPr>
          <w:rFonts w:ascii="Times New Roman" w:eastAsiaTheme="majorEastAsia" w:hAnsi="Times New Roman" w:cs="Times New Roman"/>
          <w:b/>
          <w:bCs/>
          <w:sz w:val="28"/>
          <w:szCs w:val="28"/>
        </w:rPr>
      </w:pPr>
    </w:p>
    <w:p w:rsidR="00377A4C" w:rsidRPr="00855D4B" w:rsidRDefault="00377A4C" w:rsidP="00377A4C">
      <w:pPr>
        <w:pStyle w:val="2"/>
        <w:spacing w:before="0" w:line="360" w:lineRule="auto"/>
        <w:ind w:firstLine="709"/>
        <w:jc w:val="both"/>
        <w:rPr>
          <w:rFonts w:ascii="Times New Roman" w:hAnsi="Times New Roman" w:cs="Times New Roman"/>
          <w:color w:val="auto"/>
          <w:sz w:val="28"/>
          <w:szCs w:val="28"/>
        </w:rPr>
      </w:pPr>
      <w:bookmarkStart w:id="19" w:name="_Toc176128879"/>
      <w:r w:rsidRPr="00855D4B">
        <w:rPr>
          <w:rFonts w:ascii="Times New Roman" w:hAnsi="Times New Roman" w:cs="Times New Roman"/>
          <w:color w:val="auto"/>
          <w:sz w:val="28"/>
          <w:szCs w:val="28"/>
        </w:rPr>
        <w:t>1.7 Анализ состава парка транспортных средств и уровня автомобилизации муниципального образования</w:t>
      </w:r>
      <w:bookmarkEnd w:id="19"/>
    </w:p>
    <w:p w:rsidR="00377A4C" w:rsidRPr="00855D4B" w:rsidRDefault="00377A4C" w:rsidP="00377A4C">
      <w:pPr>
        <w:spacing w:after="0" w:line="240" w:lineRule="auto"/>
        <w:ind w:firstLine="709"/>
        <w:jc w:val="both"/>
        <w:rPr>
          <w:rFonts w:ascii="Times New Roman" w:hAnsi="Times New Roman" w:cs="Times New Roman"/>
          <w:sz w:val="28"/>
          <w:szCs w:val="28"/>
        </w:rPr>
      </w:pP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Автомобильный̆ парк </w:t>
      </w:r>
      <w:r>
        <w:rPr>
          <w:rFonts w:ascii="Times New Roman" w:hAnsi="Times New Roman" w:cs="Times New Roman"/>
          <w:sz w:val="28"/>
          <w:szCs w:val="28"/>
        </w:rPr>
        <w:t>Ольховатского городского поселения</w:t>
      </w:r>
      <w:r w:rsidRPr="00855D4B">
        <w:rPr>
          <w:rFonts w:ascii="Times New Roman" w:hAnsi="Times New Roman" w:cs="Times New Roman"/>
          <w:sz w:val="28"/>
          <w:szCs w:val="28"/>
        </w:rPr>
        <w:t xml:space="preserve"> преимущественно состоит из легковых автомобилей̆, принадлежащих частным лицам</w:t>
      </w:r>
      <w:r>
        <w:rPr>
          <w:rFonts w:ascii="Times New Roman" w:hAnsi="Times New Roman" w:cs="Times New Roman"/>
          <w:sz w:val="28"/>
          <w:szCs w:val="28"/>
        </w:rPr>
        <w:t xml:space="preserve">. </w:t>
      </w:r>
      <w:r w:rsidRPr="00855D4B">
        <w:rPr>
          <w:rFonts w:ascii="Times New Roman" w:hAnsi="Times New Roman" w:cs="Times New Roman"/>
          <w:sz w:val="28"/>
          <w:szCs w:val="28"/>
        </w:rPr>
        <w:t>Хранение транспортных средств осуществляется в гаражных кооперативах и на придомовых территориях.</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Согласно, действующим государственным и региональным программам, отмечаются высокие темпы количественного роста автомобильного парка и значительное превышение тоннажа современных транспортных средств над эксплуатационными нормативами, и увеличение интенсивности движения ТС. Кроме того, состояние автодорожной сети не соответствует тенденциям автомобилизации и перспективным задачам развития транспортного комплекса. А также, продолжает усугубляться несоответствие уровня развития автомобильных дорог уровню автомобилизации и спросу на автомобильные перевозки.</w:t>
      </w:r>
    </w:p>
    <w:p w:rsidR="00377A4C" w:rsidRPr="001D3098" w:rsidRDefault="00377A4C" w:rsidP="00377A4C">
      <w:pPr>
        <w:spacing w:after="0" w:line="360" w:lineRule="auto"/>
        <w:ind w:firstLine="709"/>
        <w:jc w:val="both"/>
        <w:rPr>
          <w:rFonts w:ascii="Times New Roman" w:eastAsia="Calibri" w:hAnsi="Times New Roman" w:cs="Times New Roman"/>
          <w:sz w:val="28"/>
          <w:szCs w:val="28"/>
        </w:rPr>
      </w:pPr>
      <w:r w:rsidRPr="001D3098">
        <w:rPr>
          <w:rFonts w:ascii="Times New Roman" w:eastAsia="Calibri" w:hAnsi="Times New Roman" w:cs="Times New Roman"/>
          <w:sz w:val="28"/>
          <w:szCs w:val="28"/>
        </w:rPr>
        <w:t xml:space="preserve">Согласно сведениям Федеральной службы государственной статистики в 2022 году уровень автомобилизации региона достиг 362,4 единиц транспортных средств на 1000 человек населения Воронежской области, при этом, средний показатель по </w:t>
      </w:r>
      <w:r w:rsidRPr="001D3098">
        <w:rPr>
          <w:rFonts w:ascii="Times New Roman" w:eastAsia="SimSun" w:hAnsi="Times New Roman" w:cs="Times New Roman"/>
          <w:kern w:val="3"/>
          <w:sz w:val="28"/>
          <w:szCs w:val="28"/>
          <w:lang w:eastAsia="zh-CN" w:bidi="hi-IN"/>
        </w:rPr>
        <w:t>Российской Федерации</w:t>
      </w:r>
      <w:r w:rsidRPr="001D3098">
        <w:rPr>
          <w:rFonts w:ascii="Times New Roman" w:eastAsia="Calibri" w:hAnsi="Times New Roman" w:cs="Times New Roman"/>
          <w:sz w:val="28"/>
          <w:szCs w:val="28"/>
        </w:rPr>
        <w:t xml:space="preserve"> составляет 326,9 авт/тыс. жителей.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Состав движения на дороге определяют на основе непосредственного учета движения, анализа народнохозяйственного значения муниципального образования, проложения дорог и перспектив развития, анализа парка автопредприятий, расположенных в зоне влияния дороги. Анализируя данные, полученные в результате обследования, выявлен усредненный состав движения ТС представленный в таблице 1.7.1.</w:t>
      </w:r>
    </w:p>
    <w:p w:rsidR="00377A4C" w:rsidRPr="00855D4B" w:rsidRDefault="00377A4C" w:rsidP="00377A4C">
      <w:pPr>
        <w:spacing w:after="0" w:line="360" w:lineRule="auto"/>
        <w:ind w:firstLine="709"/>
        <w:jc w:val="both"/>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 xml:space="preserve">Состав транспортного потока существенным образом влияет на условия и режимы движения автомобилей. Оценка состава транспортного потока осуществляется, в основном, по процентному составу или доле транспортных средств различных типов. В зависимости от преобладания в потоке того или иного типа транспортного средства условно транспортный поток относят к одной из трех групп: смешанный поток (30-70% легковых автомобилей, 70-30% грузовых автомобилей), преимущественно грузовой (более 70% грузовых автомобилей), преимущественно легковой (более 70 % легковых автомобилей). В муниципальном образовании состав транспортного потока преимущественно легковой. Парк автотранспорта, осуществляющего регулярные перевозки по городскому </w:t>
      </w:r>
      <w:r>
        <w:rPr>
          <w:rFonts w:ascii="Times New Roman" w:eastAsia="NSimSun" w:hAnsi="Times New Roman" w:cs="Times New Roman"/>
          <w:kern w:val="3"/>
          <w:sz w:val="28"/>
          <w:szCs w:val="28"/>
          <w:lang w:eastAsia="zh-CN" w:bidi="hi-IN"/>
        </w:rPr>
        <w:t>поселению</w:t>
      </w:r>
      <w:r w:rsidRPr="00855D4B">
        <w:rPr>
          <w:rFonts w:ascii="Times New Roman" w:eastAsia="NSimSun" w:hAnsi="Times New Roman" w:cs="Times New Roman"/>
          <w:kern w:val="3"/>
          <w:sz w:val="28"/>
          <w:szCs w:val="28"/>
          <w:lang w:eastAsia="zh-CN" w:bidi="hi-IN"/>
        </w:rPr>
        <w:t xml:space="preserve"> представлен автобусами, относящимися к малому, среднему и большому классу вместимости. </w:t>
      </w:r>
    </w:p>
    <w:p w:rsidR="00377A4C" w:rsidRPr="00855D4B" w:rsidRDefault="00377A4C" w:rsidP="00377A4C">
      <w:pPr>
        <w:spacing w:after="0" w:line="360" w:lineRule="auto"/>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Таблица 1.7.1 – Состав движения потоков транспортных средств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51"/>
        <w:gridCol w:w="4394"/>
      </w:tblGrid>
      <w:tr w:rsidR="00154540" w:rsidTr="00377A4C">
        <w:trPr>
          <w:trHeight w:val="340"/>
          <w:tblHeader/>
          <w:jc w:val="center"/>
        </w:trPr>
        <w:tc>
          <w:tcPr>
            <w:tcW w:w="264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Вид транспортного средства</w:t>
            </w:r>
          </w:p>
        </w:tc>
        <w:tc>
          <w:tcPr>
            <w:tcW w:w="2351"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Доля в транспортном потоке, %</w:t>
            </w:r>
          </w:p>
        </w:tc>
      </w:tr>
      <w:tr w:rsidR="00154540" w:rsidTr="00377A4C">
        <w:trPr>
          <w:trHeight w:val="340"/>
          <w:jc w:val="center"/>
        </w:trPr>
        <w:tc>
          <w:tcPr>
            <w:tcW w:w="264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1. Легковой автомобиль</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86,8</w:t>
            </w:r>
          </w:p>
        </w:tc>
      </w:tr>
      <w:tr w:rsidR="00154540" w:rsidTr="00377A4C">
        <w:trPr>
          <w:trHeight w:val="340"/>
          <w:jc w:val="center"/>
        </w:trPr>
        <w:tc>
          <w:tcPr>
            <w:tcW w:w="264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2. Микроавтобус</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0,21</w:t>
            </w:r>
          </w:p>
        </w:tc>
      </w:tr>
      <w:tr w:rsidR="00154540" w:rsidTr="00377A4C">
        <w:trPr>
          <w:trHeight w:val="340"/>
          <w:jc w:val="center"/>
        </w:trPr>
        <w:tc>
          <w:tcPr>
            <w:tcW w:w="264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3. Мотоцикл и мопед</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0,04</w:t>
            </w:r>
          </w:p>
        </w:tc>
      </w:tr>
      <w:tr w:rsidR="00154540" w:rsidTr="00377A4C">
        <w:trPr>
          <w:trHeight w:val="340"/>
          <w:jc w:val="center"/>
        </w:trPr>
        <w:tc>
          <w:tcPr>
            <w:tcW w:w="264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4. Велосипед</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0,11</w:t>
            </w:r>
          </w:p>
        </w:tc>
      </w:tr>
      <w:tr w:rsidR="00154540" w:rsidTr="00377A4C">
        <w:trPr>
          <w:trHeight w:val="340"/>
          <w:jc w:val="center"/>
        </w:trPr>
        <w:tc>
          <w:tcPr>
            <w:tcW w:w="264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5. Небольшой грузовик (фургон)</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1,34</w:t>
            </w:r>
          </w:p>
        </w:tc>
      </w:tr>
      <w:tr w:rsidR="00154540" w:rsidTr="00377A4C">
        <w:trPr>
          <w:trHeight w:val="340"/>
          <w:jc w:val="center"/>
        </w:trPr>
        <w:tc>
          <w:tcPr>
            <w:tcW w:w="264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6. 2-о грузовик 2-6 т</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3,06</w:t>
            </w:r>
          </w:p>
        </w:tc>
      </w:tr>
      <w:tr w:rsidR="00154540" w:rsidTr="00377A4C">
        <w:trPr>
          <w:trHeight w:val="340"/>
          <w:jc w:val="center"/>
        </w:trPr>
        <w:tc>
          <w:tcPr>
            <w:tcW w:w="264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7. 2-о грузовик 6-8 т</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r>
      <w:tr w:rsidR="00154540" w:rsidTr="00377A4C">
        <w:trPr>
          <w:trHeight w:val="340"/>
          <w:jc w:val="center"/>
        </w:trPr>
        <w:tc>
          <w:tcPr>
            <w:tcW w:w="264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8. 3-о грузовик 8-14 т</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2,46</w:t>
            </w:r>
          </w:p>
        </w:tc>
      </w:tr>
      <w:tr w:rsidR="00154540" w:rsidTr="00377A4C">
        <w:trPr>
          <w:trHeight w:val="340"/>
          <w:jc w:val="center"/>
        </w:trPr>
        <w:tc>
          <w:tcPr>
            <w:tcW w:w="264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9. 3-о грузовик &gt; 14 т</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0,0</w:t>
            </w:r>
          </w:p>
        </w:tc>
      </w:tr>
      <w:tr w:rsidR="00154540" w:rsidTr="00377A4C">
        <w:trPr>
          <w:trHeight w:val="340"/>
          <w:jc w:val="center"/>
        </w:trPr>
        <w:tc>
          <w:tcPr>
            <w:tcW w:w="264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10. 4-о грузовик</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0,12</w:t>
            </w:r>
          </w:p>
        </w:tc>
      </w:tr>
      <w:tr w:rsidR="00154540" w:rsidTr="00377A4C">
        <w:trPr>
          <w:trHeight w:val="340"/>
          <w:jc w:val="center"/>
        </w:trPr>
        <w:tc>
          <w:tcPr>
            <w:tcW w:w="264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11. 4-о а-поезд (2-о гр + п)</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0,0</w:t>
            </w:r>
          </w:p>
        </w:tc>
      </w:tr>
      <w:tr w:rsidR="00154540" w:rsidTr="00377A4C">
        <w:trPr>
          <w:trHeight w:val="340"/>
          <w:jc w:val="center"/>
        </w:trPr>
        <w:tc>
          <w:tcPr>
            <w:tcW w:w="264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12. 5-о а-поезд (3-о гр + п)</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2,02</w:t>
            </w:r>
          </w:p>
        </w:tc>
      </w:tr>
      <w:tr w:rsidR="00154540" w:rsidTr="00377A4C">
        <w:trPr>
          <w:trHeight w:val="340"/>
          <w:jc w:val="center"/>
        </w:trPr>
        <w:tc>
          <w:tcPr>
            <w:tcW w:w="264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13. 3-о сед. а-поезд (2-о сед. т + пп)</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0,0</w:t>
            </w:r>
          </w:p>
        </w:tc>
      </w:tr>
      <w:tr w:rsidR="00154540" w:rsidTr="00377A4C">
        <w:trPr>
          <w:trHeight w:val="340"/>
          <w:jc w:val="center"/>
        </w:trPr>
        <w:tc>
          <w:tcPr>
            <w:tcW w:w="2649"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14. 4-о сед. а-поезд (2-о сед. т + пп)</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0,0</w:t>
            </w:r>
          </w:p>
        </w:tc>
      </w:tr>
      <w:tr w:rsidR="00154540" w:rsidTr="00377A4C">
        <w:trPr>
          <w:trHeight w:val="340"/>
          <w:jc w:val="center"/>
        </w:trPr>
        <w:tc>
          <w:tcPr>
            <w:tcW w:w="2649"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15. 5-о сед. а-поезд (3-о сед. т + пп)</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0,0</w:t>
            </w:r>
          </w:p>
        </w:tc>
      </w:tr>
      <w:tr w:rsidR="00154540" w:rsidTr="00377A4C">
        <w:trPr>
          <w:trHeight w:val="340"/>
          <w:jc w:val="center"/>
        </w:trPr>
        <w:tc>
          <w:tcPr>
            <w:tcW w:w="2649"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16. 5-о сед. а-поезд (2-о сед. т + пп)</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0,0</w:t>
            </w:r>
          </w:p>
        </w:tc>
      </w:tr>
      <w:tr w:rsidR="00154540" w:rsidTr="00377A4C">
        <w:trPr>
          <w:trHeight w:val="340"/>
          <w:jc w:val="center"/>
        </w:trPr>
        <w:tc>
          <w:tcPr>
            <w:tcW w:w="2649"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17. 6-о сед. а-поезд</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1,73</w:t>
            </w:r>
          </w:p>
        </w:tc>
      </w:tr>
      <w:tr w:rsidR="00154540" w:rsidTr="00377A4C">
        <w:trPr>
          <w:trHeight w:val="340"/>
          <w:jc w:val="center"/>
        </w:trPr>
        <w:tc>
          <w:tcPr>
            <w:tcW w:w="2649"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18. Автомобиль с &gt;= 7 осями</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0,07</w:t>
            </w:r>
          </w:p>
        </w:tc>
      </w:tr>
      <w:tr w:rsidR="00154540" w:rsidTr="00377A4C">
        <w:trPr>
          <w:trHeight w:val="340"/>
          <w:jc w:val="center"/>
        </w:trPr>
        <w:tc>
          <w:tcPr>
            <w:tcW w:w="2649"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19. Автобус малой вместимости</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0,73</w:t>
            </w:r>
          </w:p>
        </w:tc>
      </w:tr>
      <w:tr w:rsidR="00154540" w:rsidTr="00377A4C">
        <w:trPr>
          <w:trHeight w:val="340"/>
          <w:jc w:val="center"/>
        </w:trPr>
        <w:tc>
          <w:tcPr>
            <w:tcW w:w="2649"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20. Автобус средней вместимости</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0,12</w:t>
            </w:r>
          </w:p>
        </w:tc>
      </w:tr>
      <w:tr w:rsidR="00154540" w:rsidTr="00377A4C">
        <w:trPr>
          <w:trHeight w:val="340"/>
          <w:jc w:val="center"/>
        </w:trPr>
        <w:tc>
          <w:tcPr>
            <w:tcW w:w="2649"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21. Автобус большой вместимости</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0,09</w:t>
            </w:r>
          </w:p>
        </w:tc>
      </w:tr>
      <w:tr w:rsidR="00154540" w:rsidTr="00377A4C">
        <w:trPr>
          <w:trHeight w:val="340"/>
          <w:jc w:val="center"/>
        </w:trPr>
        <w:tc>
          <w:tcPr>
            <w:tcW w:w="2649"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22. Троллейбус</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0,0</w:t>
            </w:r>
          </w:p>
        </w:tc>
      </w:tr>
      <w:tr w:rsidR="00154540" w:rsidTr="00377A4C">
        <w:trPr>
          <w:trHeight w:val="340"/>
          <w:jc w:val="center"/>
        </w:trPr>
        <w:tc>
          <w:tcPr>
            <w:tcW w:w="2649"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23. Сочлененный автобус / троллейбус</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0,0</w:t>
            </w:r>
          </w:p>
        </w:tc>
      </w:tr>
    </w:tbl>
    <w:p w:rsidR="00377A4C" w:rsidRPr="00855D4B" w:rsidRDefault="00377A4C" w:rsidP="00377A4C">
      <w:pPr>
        <w:spacing w:after="0" w:line="240" w:lineRule="auto"/>
        <w:jc w:val="both"/>
        <w:rPr>
          <w:rFonts w:ascii="Times New Roman" w:eastAsia="Calibri" w:hAnsi="Times New Roman" w:cs="Times New Roman"/>
          <w:sz w:val="28"/>
          <w:szCs w:val="28"/>
        </w:rPr>
      </w:pP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Данные таблицы свидетельствуют о значительном преобладании в исследуемом потоке индивидуального транспорта, что соответствует общероссийской тенденции. Полученные результаты позволяют сделать заключение о гармоничном развитии автомобильного парка </w:t>
      </w:r>
      <w:r w:rsidRPr="00855D4B">
        <w:rPr>
          <w:rFonts w:ascii="Times New Roman" w:eastAsia="Times New Roman" w:hAnsi="Times New Roman" w:cs="Times New Roman"/>
          <w:sz w:val="28"/>
          <w:szCs w:val="28"/>
          <w:lang w:eastAsia="ru-RU"/>
        </w:rPr>
        <w:t>муниципальном образовании</w:t>
      </w:r>
      <w:r w:rsidRPr="00855D4B">
        <w:rPr>
          <w:rFonts w:ascii="Times New Roman" w:eastAsia="Calibri" w:hAnsi="Times New Roman" w:cs="Times New Roman"/>
          <w:sz w:val="28"/>
          <w:szCs w:val="28"/>
        </w:rPr>
        <w:t>.</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 </w:t>
      </w:r>
      <w:bookmarkStart w:id="20" w:name="_Toc73902216"/>
    </w:p>
    <w:p w:rsidR="00377A4C" w:rsidRDefault="00377A4C">
      <w:pPr>
        <w:rPr>
          <w:rFonts w:ascii="Times New Roman" w:eastAsiaTheme="majorEastAsia" w:hAnsi="Times New Roman" w:cs="Times New Roman"/>
          <w:b/>
          <w:bCs/>
          <w:sz w:val="28"/>
          <w:szCs w:val="24"/>
        </w:rPr>
      </w:pPr>
      <w:r>
        <w:rPr>
          <w:rFonts w:ascii="Times New Roman" w:hAnsi="Times New Roman" w:cs="Times New Roman"/>
          <w:sz w:val="28"/>
          <w:szCs w:val="24"/>
        </w:rPr>
        <w:br w:type="page"/>
      </w:r>
    </w:p>
    <w:p w:rsidR="00377A4C" w:rsidRPr="00855D4B" w:rsidRDefault="00377A4C" w:rsidP="00377A4C">
      <w:pPr>
        <w:pStyle w:val="2"/>
        <w:spacing w:before="0" w:line="360" w:lineRule="auto"/>
        <w:ind w:firstLine="709"/>
        <w:jc w:val="both"/>
        <w:rPr>
          <w:rFonts w:ascii="Times New Roman" w:hAnsi="Times New Roman" w:cs="Times New Roman"/>
          <w:color w:val="auto"/>
          <w:sz w:val="28"/>
          <w:szCs w:val="24"/>
        </w:rPr>
      </w:pPr>
      <w:bookmarkStart w:id="21" w:name="_Toc176128880"/>
      <w:r w:rsidRPr="00855D4B">
        <w:rPr>
          <w:rFonts w:ascii="Times New Roman" w:hAnsi="Times New Roman" w:cs="Times New Roman"/>
          <w:color w:val="auto"/>
          <w:sz w:val="28"/>
          <w:szCs w:val="24"/>
        </w:rPr>
        <w:t>1.8 Оценка и анализ параметров, характеризующих дорожное движение, параметров эффективности организации дорожного движения</w:t>
      </w:r>
      <w:bookmarkEnd w:id="20"/>
      <w:bookmarkEnd w:id="21"/>
    </w:p>
    <w:p w:rsidR="00377A4C" w:rsidRPr="00855D4B" w:rsidRDefault="00377A4C" w:rsidP="00377A4C">
      <w:pPr>
        <w:spacing w:after="0" w:line="360" w:lineRule="auto"/>
        <w:ind w:firstLine="709"/>
        <w:jc w:val="both"/>
        <w:rPr>
          <w:rFonts w:ascii="Times New Roman" w:hAnsi="Times New Roman" w:cs="Times New Roman"/>
          <w:sz w:val="28"/>
          <w:szCs w:val="28"/>
        </w:rPr>
      </w:pPr>
    </w:p>
    <w:p w:rsidR="00377A4C" w:rsidRPr="00855D4B" w:rsidRDefault="00377A4C" w:rsidP="00377A4C">
      <w:pPr>
        <w:suppressAutoHyphens/>
        <w:autoSpaceDN w:val="0"/>
        <w:spacing w:after="0" w:line="360" w:lineRule="auto"/>
        <w:ind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Times New Roman" w:hAnsi="Times New Roman" w:cs="Times New Roman"/>
          <w:kern w:val="3"/>
          <w:sz w:val="28"/>
          <w:szCs w:val="28"/>
          <w:lang w:eastAsia="zh-CN" w:bidi="hi-IN"/>
        </w:rPr>
        <w:t xml:space="preserve">В соответствие с </w:t>
      </w:r>
      <w:r>
        <w:rPr>
          <w:rFonts w:ascii="Times New Roman" w:eastAsia="Times New Roman" w:hAnsi="Times New Roman" w:cs="Times New Roman"/>
          <w:kern w:val="3"/>
          <w:sz w:val="28"/>
          <w:szCs w:val="28"/>
          <w:lang w:eastAsia="zh-CN" w:bidi="hi-IN"/>
        </w:rPr>
        <w:t>«</w:t>
      </w:r>
      <w:hyperlink r:id="rId33" w:history="1">
        <w:r w:rsidRPr="00855D4B">
          <w:rPr>
            <w:rFonts w:ascii="Times New Roman" w:eastAsia="SimSun" w:hAnsi="Times New Roman" w:cs="Times New Roman"/>
            <w:kern w:val="3"/>
            <w:sz w:val="28"/>
            <w:szCs w:val="28"/>
            <w:lang w:eastAsia="zh-CN" w:bidi="hi-IN"/>
          </w:rPr>
          <w:t>Правила</w:t>
        </w:r>
      </w:hyperlink>
      <w:r w:rsidRPr="00855D4B">
        <w:rPr>
          <w:rFonts w:ascii="Times New Roman" w:eastAsia="Times New Roman" w:hAnsi="Times New Roman" w:cs="Times New Roman"/>
          <w:kern w:val="3"/>
          <w:sz w:val="28"/>
          <w:szCs w:val="28"/>
          <w:lang w:eastAsia="zh-CN" w:bidi="hi-IN"/>
        </w:rPr>
        <w:t>ми определения основных параметров дорожного движения и ведения их учета</w:t>
      </w:r>
      <w:r>
        <w:rPr>
          <w:rFonts w:ascii="Times New Roman" w:eastAsia="Times New Roman" w:hAnsi="Times New Roman" w:cs="Times New Roman"/>
          <w:kern w:val="3"/>
          <w:sz w:val="28"/>
          <w:szCs w:val="28"/>
          <w:lang w:eastAsia="zh-CN" w:bidi="hi-IN"/>
        </w:rPr>
        <w:t>»</w:t>
      </w:r>
      <w:r w:rsidRPr="00855D4B">
        <w:rPr>
          <w:rFonts w:ascii="Times New Roman" w:eastAsia="Times New Roman" w:hAnsi="Times New Roman" w:cs="Times New Roman"/>
          <w:kern w:val="3"/>
          <w:sz w:val="28"/>
          <w:szCs w:val="28"/>
          <w:lang w:eastAsia="zh-CN" w:bidi="hi-IN"/>
        </w:rPr>
        <w:t xml:space="preserve">, утверждёнными постановлением Правительства Российской Федерации от 16 ноября 2018 года №1379 к </w:t>
      </w:r>
      <w:r w:rsidRPr="00855D4B">
        <w:rPr>
          <w:rFonts w:ascii="Times New Roman" w:eastAsia="Times New Roman" w:hAnsi="Times New Roman" w:cs="Times New Roman"/>
          <w:kern w:val="3"/>
          <w:sz w:val="28"/>
          <w:szCs w:val="28"/>
          <w:lang w:eastAsia="ru-RU" w:bidi="hi-IN"/>
        </w:rPr>
        <w:t>основным параметрам дорожного движения относятся:</w:t>
      </w:r>
    </w:p>
    <w:p w:rsidR="00377A4C" w:rsidRPr="00855D4B" w:rsidRDefault="00377A4C" w:rsidP="00377A4C">
      <w:pPr>
        <w:numPr>
          <w:ilvl w:val="0"/>
          <w:numId w:val="3"/>
        </w:numPr>
        <w:tabs>
          <w:tab w:val="left" w:pos="1134"/>
        </w:tabs>
        <w:suppressAutoHyphens/>
        <w:autoSpaceDN w:val="0"/>
        <w:spacing w:after="0" w:line="360" w:lineRule="auto"/>
        <w:ind w:left="0"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Times New Roman" w:hAnsi="Times New Roman" w:cs="Times New Roman"/>
          <w:kern w:val="3"/>
          <w:sz w:val="28"/>
          <w:szCs w:val="28"/>
          <w:lang w:eastAsia="ru-RU" w:bidi="hi-IN"/>
        </w:rPr>
        <w:t xml:space="preserve">интенсивность дорожного движения – </w:t>
      </w:r>
      <w:r w:rsidRPr="00855D4B">
        <w:rPr>
          <w:rFonts w:ascii="Times New Roman" w:eastAsia="font470" w:hAnsi="Times New Roman" w:cs="Times New Roman"/>
          <w:kern w:val="3"/>
          <w:sz w:val="28"/>
          <w:szCs w:val="28"/>
          <w:lang w:eastAsia="ru-RU" w:bidi="hi-IN"/>
        </w:rPr>
        <w:t>количество транспортных средств и (или) пешеходов, проходящих за единицу времени в одном направлении на определенном участке дороги (интенсивность движения транспортных средств, интенсивность движения пешеходов соответственно);</w:t>
      </w:r>
    </w:p>
    <w:p w:rsidR="00377A4C" w:rsidRPr="00855D4B" w:rsidRDefault="00377A4C" w:rsidP="00377A4C">
      <w:pPr>
        <w:numPr>
          <w:ilvl w:val="0"/>
          <w:numId w:val="3"/>
        </w:numPr>
        <w:tabs>
          <w:tab w:val="left" w:pos="1134"/>
        </w:tabs>
        <w:suppressAutoHyphens/>
        <w:autoSpaceDN w:val="0"/>
        <w:spacing w:after="0" w:line="360" w:lineRule="auto"/>
        <w:ind w:left="0" w:firstLine="709"/>
        <w:jc w:val="both"/>
        <w:textAlignment w:val="baseline"/>
        <w:rPr>
          <w:rFonts w:ascii="Times New Roman" w:eastAsia="font470" w:hAnsi="Times New Roman" w:cs="Times New Roman"/>
          <w:kern w:val="3"/>
          <w:sz w:val="28"/>
          <w:szCs w:val="28"/>
          <w:lang w:eastAsia="ru-RU" w:bidi="hi-IN"/>
        </w:rPr>
      </w:pPr>
      <w:r w:rsidRPr="00855D4B">
        <w:rPr>
          <w:rFonts w:ascii="Times New Roman" w:eastAsia="font470" w:hAnsi="Times New Roman" w:cs="Times New Roman"/>
          <w:kern w:val="3"/>
          <w:sz w:val="28"/>
          <w:szCs w:val="28"/>
          <w:lang w:eastAsia="ru-RU" w:bidi="hi-IN"/>
        </w:rPr>
        <w:t>состав транспортных средств (ТС), определяемый количеством ТС каждой расчетной категории (легковые автомобили, мотоциклы, грузовые автомобили, автопоезда, автобусы), проследовавших за единицу времени в одном направлении по участку,</w:t>
      </w:r>
    </w:p>
    <w:p w:rsidR="00377A4C" w:rsidRPr="00855D4B" w:rsidRDefault="00377A4C" w:rsidP="00377A4C">
      <w:pPr>
        <w:numPr>
          <w:ilvl w:val="0"/>
          <w:numId w:val="3"/>
        </w:numPr>
        <w:tabs>
          <w:tab w:val="left" w:pos="1134"/>
        </w:tabs>
        <w:suppressAutoHyphens/>
        <w:autoSpaceDN w:val="0"/>
        <w:spacing w:after="0" w:line="360" w:lineRule="auto"/>
        <w:ind w:left="0"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font470" w:hAnsi="Times New Roman" w:cs="Times New Roman"/>
          <w:kern w:val="3"/>
          <w:sz w:val="28"/>
          <w:szCs w:val="28"/>
          <w:lang w:eastAsia="ru-RU" w:bidi="hi-IN"/>
        </w:rPr>
        <w:t>средняя скорость движения ТС в рассматриваемый период, определяемая величиной, равной среднему арифметическому</w:t>
      </w:r>
      <w:r w:rsidRPr="00855D4B">
        <w:rPr>
          <w:rFonts w:ascii="Times New Roman" w:eastAsia="NSimSun" w:hAnsi="Times New Roman" w:cs="Times New Roman"/>
          <w:kern w:val="3"/>
          <w:sz w:val="28"/>
          <w:szCs w:val="28"/>
          <w:lang w:eastAsia="zh-CN" w:bidi="hi-IN"/>
        </w:rPr>
        <w:t xml:space="preserve"> значению скоростей движения ТС, проследовавших в одном направлении по участку дороги</w:t>
      </w:r>
      <w:r w:rsidRPr="00855D4B">
        <w:rPr>
          <w:rFonts w:ascii="Times New Roman" w:eastAsia="Times New Roman" w:hAnsi="Times New Roman" w:cs="Times New Roman"/>
          <w:kern w:val="3"/>
          <w:sz w:val="28"/>
          <w:szCs w:val="28"/>
          <w:lang w:eastAsia="zh-CN" w:bidi="hi-IN"/>
        </w:rPr>
        <w:t>;</w:t>
      </w:r>
    </w:p>
    <w:p w:rsidR="00377A4C" w:rsidRPr="00855D4B" w:rsidRDefault="00377A4C" w:rsidP="00377A4C">
      <w:pPr>
        <w:numPr>
          <w:ilvl w:val="0"/>
          <w:numId w:val="4"/>
        </w:numPr>
        <w:tabs>
          <w:tab w:val="left" w:pos="993"/>
        </w:tabs>
        <w:suppressAutoHyphens/>
        <w:autoSpaceDN w:val="0"/>
        <w:spacing w:after="0" w:line="360" w:lineRule="auto"/>
        <w:ind w:left="0"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Times New Roman" w:hAnsi="Times New Roman" w:cs="Times New Roman"/>
          <w:kern w:val="3"/>
          <w:sz w:val="28"/>
          <w:szCs w:val="28"/>
          <w:lang w:eastAsia="ru-RU" w:bidi="hi-IN"/>
        </w:rPr>
        <w:t xml:space="preserve">плотность движения ТС, </w:t>
      </w:r>
      <w:r w:rsidRPr="00855D4B">
        <w:rPr>
          <w:rFonts w:ascii="Times New Roman" w:eastAsia="font470" w:hAnsi="Times New Roman" w:cs="Times New Roman"/>
          <w:kern w:val="3"/>
          <w:sz w:val="28"/>
          <w:szCs w:val="28"/>
          <w:lang w:eastAsia="ru-RU" w:bidi="hi-IN"/>
        </w:rPr>
        <w:t>определяемая величиной, равной отношению интенсивности дорожного движения к средней скорости движения транспортных средств, приходящейся на один километр полосы движения.</w:t>
      </w:r>
    </w:p>
    <w:p w:rsidR="00377A4C" w:rsidRPr="00855D4B" w:rsidRDefault="00377A4C" w:rsidP="00377A4C">
      <w:pPr>
        <w:numPr>
          <w:ilvl w:val="0"/>
          <w:numId w:val="4"/>
        </w:numPr>
        <w:tabs>
          <w:tab w:val="left" w:pos="993"/>
        </w:tabs>
        <w:suppressAutoHyphens/>
        <w:autoSpaceDN w:val="0"/>
        <w:spacing w:after="0" w:line="360" w:lineRule="auto"/>
        <w:ind w:left="0"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Times New Roman" w:hAnsi="Times New Roman" w:cs="Times New Roman"/>
          <w:kern w:val="3"/>
          <w:sz w:val="28"/>
          <w:szCs w:val="28"/>
          <w:lang w:eastAsia="ru-RU" w:bidi="hi-IN"/>
        </w:rPr>
        <w:t xml:space="preserve">пропускная способность дороги, </w:t>
      </w:r>
      <w:r w:rsidRPr="00855D4B">
        <w:rPr>
          <w:rFonts w:ascii="Times New Roman" w:eastAsia="font470" w:hAnsi="Times New Roman" w:cs="Times New Roman"/>
          <w:kern w:val="3"/>
          <w:sz w:val="28"/>
          <w:szCs w:val="28"/>
          <w:lang w:eastAsia="ru-RU" w:bidi="hi-IN"/>
        </w:rPr>
        <w:t>определяемая максимальным значением интенсивности движения ТС в одном направлении на определенном участке дороги при условии обеспечения безопасности дорожного движения. Значение пропускной способности дороги определяется в соответствие с утвержденным проектом организации дорожного движения</w:t>
      </w:r>
      <w:bookmarkStart w:id="22" w:name="dst100091"/>
      <w:bookmarkEnd w:id="22"/>
      <w:r w:rsidRPr="00855D4B">
        <w:rPr>
          <w:rFonts w:ascii="Times New Roman" w:eastAsia="font470" w:hAnsi="Times New Roman" w:cs="Times New Roman"/>
          <w:kern w:val="3"/>
          <w:sz w:val="28"/>
          <w:szCs w:val="28"/>
          <w:lang w:eastAsia="ru-RU" w:bidi="hi-IN"/>
        </w:rPr>
        <w:t>.</w:t>
      </w:r>
    </w:p>
    <w:p w:rsidR="00377A4C" w:rsidRPr="00855D4B" w:rsidRDefault="00377A4C" w:rsidP="00377A4C">
      <w:pPr>
        <w:suppressAutoHyphens/>
        <w:autoSpaceDN w:val="0"/>
        <w:spacing w:after="0" w:line="360" w:lineRule="auto"/>
        <w:ind w:firstLine="709"/>
        <w:jc w:val="both"/>
        <w:textAlignment w:val="baseline"/>
        <w:rPr>
          <w:rFonts w:ascii="Times New Roman" w:hAnsi="Times New Roman" w:cs="Times New Roman"/>
          <w:sz w:val="28"/>
          <w:szCs w:val="24"/>
        </w:rPr>
      </w:pPr>
      <w:r w:rsidRPr="00855D4B">
        <w:rPr>
          <w:rFonts w:ascii="Times New Roman" w:eastAsia="NSimSun" w:hAnsi="Times New Roman" w:cs="Times New Roman"/>
          <w:kern w:val="3"/>
          <w:sz w:val="28"/>
          <w:szCs w:val="28"/>
          <w:lang w:eastAsia="zh-CN" w:bidi="hi-IN"/>
        </w:rPr>
        <w:t xml:space="preserve">Параметры дорожного движения были получены посредством проведения натурного обследования интенсивностей движения и состава транспортных потоков на ключевых транспортных узлах УДС </w:t>
      </w:r>
      <w:r>
        <w:rPr>
          <w:rFonts w:ascii="Times New Roman" w:hAnsi="Times New Roman" w:cs="Times New Roman"/>
          <w:sz w:val="28"/>
          <w:szCs w:val="28"/>
        </w:rPr>
        <w:t>Ольховатского городского поселения</w:t>
      </w:r>
      <w:r w:rsidRPr="00855D4B">
        <w:rPr>
          <w:rFonts w:ascii="Times New Roman" w:eastAsia="NSimSun" w:hAnsi="Times New Roman" w:cs="Times New Roman"/>
          <w:kern w:val="3"/>
          <w:sz w:val="28"/>
          <w:szCs w:val="28"/>
          <w:lang w:eastAsia="zh-CN" w:bidi="hi-IN"/>
        </w:rPr>
        <w:t xml:space="preserve">. Обследование проведено </w:t>
      </w:r>
      <w:r w:rsidRPr="007644DC">
        <w:rPr>
          <w:rFonts w:ascii="Times New Roman" w:eastAsia="NSimSun" w:hAnsi="Times New Roman" w:cs="Times New Roman"/>
          <w:kern w:val="3"/>
          <w:sz w:val="28"/>
          <w:szCs w:val="28"/>
          <w:lang w:eastAsia="zh-CN" w:bidi="hi-IN"/>
        </w:rPr>
        <w:t xml:space="preserve">на 6 ключевых </w:t>
      </w:r>
      <w:r w:rsidRPr="00855D4B">
        <w:rPr>
          <w:rFonts w:ascii="Times New Roman" w:eastAsia="NSimSun" w:hAnsi="Times New Roman" w:cs="Times New Roman"/>
          <w:kern w:val="3"/>
          <w:sz w:val="28"/>
          <w:szCs w:val="28"/>
          <w:lang w:eastAsia="zh-CN" w:bidi="hi-IN"/>
        </w:rPr>
        <w:t xml:space="preserve">транспортных узлах, перечень которых приведен в таблице 1.8.1. </w:t>
      </w:r>
      <w:r>
        <w:rPr>
          <w:rFonts w:ascii="Times New Roman" w:eastAsia="NSimSun" w:hAnsi="Times New Roman" w:cs="Times New Roman"/>
          <w:kern w:val="3"/>
          <w:sz w:val="28"/>
          <w:szCs w:val="28"/>
          <w:lang w:eastAsia="zh-CN" w:bidi="hi-IN"/>
        </w:rPr>
        <w:t xml:space="preserve">Фактическое количество ТС, зафиксированное на пересечении, а также </w:t>
      </w:r>
      <w:r w:rsidRPr="00855D4B">
        <w:rPr>
          <w:rFonts w:ascii="Times New Roman" w:eastAsia="NSimSun" w:hAnsi="Times New Roman" w:cs="Times New Roman"/>
          <w:kern w:val="3"/>
          <w:sz w:val="28"/>
          <w:szCs w:val="28"/>
          <w:lang w:eastAsia="zh-CN" w:bidi="hi-IN"/>
        </w:rPr>
        <w:t>состояние транспортных узлов на момент обследование предста</w:t>
      </w:r>
      <w:r>
        <w:rPr>
          <w:rFonts w:ascii="Times New Roman" w:eastAsia="NSimSun" w:hAnsi="Times New Roman" w:cs="Times New Roman"/>
          <w:kern w:val="3"/>
          <w:sz w:val="28"/>
          <w:szCs w:val="28"/>
          <w:lang w:eastAsia="zh-CN" w:bidi="hi-IN"/>
        </w:rPr>
        <w:t>влены на рисунках 1.8.1 – 1.8.12</w:t>
      </w:r>
      <w:r w:rsidRPr="00855D4B">
        <w:rPr>
          <w:rFonts w:ascii="Times New Roman" w:eastAsia="NSimSun" w:hAnsi="Times New Roman" w:cs="Times New Roman"/>
          <w:kern w:val="3"/>
          <w:sz w:val="28"/>
          <w:szCs w:val="28"/>
          <w:lang w:eastAsia="zh-CN" w:bidi="hi-IN"/>
        </w:rPr>
        <w:t xml:space="preserve">. </w:t>
      </w:r>
      <w:r>
        <w:rPr>
          <w:rFonts w:ascii="Times New Roman" w:eastAsia="NSimSun" w:hAnsi="Times New Roman" w:cs="Times New Roman"/>
          <w:kern w:val="3"/>
          <w:sz w:val="28"/>
          <w:szCs w:val="28"/>
          <w:lang w:eastAsia="zh-CN" w:bidi="hi-IN"/>
        </w:rPr>
        <w:t xml:space="preserve"> Сводные з</w:t>
      </w:r>
      <w:r w:rsidRPr="00855D4B">
        <w:rPr>
          <w:rFonts w:ascii="Times New Roman" w:eastAsia="NSimSun" w:hAnsi="Times New Roman" w:cs="Times New Roman"/>
          <w:kern w:val="3"/>
          <w:sz w:val="28"/>
          <w:szCs w:val="28"/>
          <w:lang w:eastAsia="zh-CN" w:bidi="hi-IN"/>
        </w:rPr>
        <w:t>начения интенсивност</w:t>
      </w:r>
      <w:r>
        <w:rPr>
          <w:rFonts w:ascii="Times New Roman" w:eastAsia="NSimSun" w:hAnsi="Times New Roman" w:cs="Times New Roman"/>
          <w:kern w:val="3"/>
          <w:sz w:val="28"/>
          <w:szCs w:val="28"/>
          <w:lang w:eastAsia="zh-CN" w:bidi="hi-IN"/>
        </w:rPr>
        <w:t>ей</w:t>
      </w:r>
      <w:r w:rsidRPr="00855D4B">
        <w:rPr>
          <w:rFonts w:ascii="Times New Roman" w:eastAsia="NSimSun" w:hAnsi="Times New Roman" w:cs="Times New Roman"/>
          <w:kern w:val="3"/>
          <w:sz w:val="28"/>
          <w:szCs w:val="28"/>
          <w:lang w:eastAsia="zh-CN" w:bidi="hi-IN"/>
        </w:rPr>
        <w:t xml:space="preserve"> движения транспортного потока </w:t>
      </w:r>
      <w:r>
        <w:rPr>
          <w:rFonts w:ascii="Times New Roman" w:eastAsia="NSimSun" w:hAnsi="Times New Roman" w:cs="Times New Roman"/>
          <w:kern w:val="3"/>
          <w:sz w:val="28"/>
          <w:szCs w:val="28"/>
          <w:lang w:eastAsia="zh-CN" w:bidi="hi-IN"/>
        </w:rPr>
        <w:t xml:space="preserve">в утренний час-«пик» </w:t>
      </w:r>
      <w:r w:rsidRPr="00855D4B">
        <w:rPr>
          <w:rFonts w:ascii="Times New Roman" w:eastAsia="NSimSun" w:hAnsi="Times New Roman" w:cs="Times New Roman"/>
          <w:kern w:val="3"/>
          <w:sz w:val="28"/>
          <w:szCs w:val="28"/>
          <w:lang w:eastAsia="zh-CN" w:bidi="hi-IN"/>
        </w:rPr>
        <w:t>и состав транспортных средств, измеренные на ключевых точках УДС приведены в таблиц</w:t>
      </w:r>
      <w:r>
        <w:rPr>
          <w:rFonts w:ascii="Times New Roman" w:eastAsia="NSimSun" w:hAnsi="Times New Roman" w:cs="Times New Roman"/>
          <w:kern w:val="3"/>
          <w:sz w:val="28"/>
          <w:szCs w:val="28"/>
          <w:lang w:eastAsia="zh-CN" w:bidi="hi-IN"/>
        </w:rPr>
        <w:t>е 1.8.2.</w:t>
      </w:r>
      <w:r w:rsidRPr="00855D4B">
        <w:rPr>
          <w:rFonts w:ascii="Times New Roman" w:eastAsia="NSimSun" w:hAnsi="Times New Roman" w:cs="Times New Roman"/>
          <w:kern w:val="3"/>
          <w:sz w:val="28"/>
          <w:szCs w:val="28"/>
          <w:lang w:eastAsia="zh-CN" w:bidi="hi-IN"/>
        </w:rPr>
        <w:t xml:space="preserve"> </w:t>
      </w:r>
    </w:p>
    <w:p w:rsidR="00377A4C" w:rsidRDefault="00377A4C" w:rsidP="00377A4C">
      <w:pPr>
        <w:suppressAutoHyphens/>
        <w:autoSpaceDN w:val="0"/>
        <w:spacing w:after="0" w:line="360" w:lineRule="auto"/>
        <w:jc w:val="both"/>
        <w:textAlignment w:val="baseline"/>
        <w:rPr>
          <w:rFonts w:ascii="Times New Roman" w:eastAsia="NSimSun" w:hAnsi="Times New Roman" w:cs="Times New Roman"/>
          <w:kern w:val="3"/>
          <w:sz w:val="28"/>
          <w:szCs w:val="28"/>
          <w:lang w:eastAsia="zh-CN" w:bidi="hi-IN"/>
        </w:rPr>
      </w:pPr>
    </w:p>
    <w:p w:rsidR="00377A4C" w:rsidRPr="00855D4B" w:rsidRDefault="00377A4C" w:rsidP="00377A4C">
      <w:pPr>
        <w:suppressAutoHyphens/>
        <w:autoSpaceDN w:val="0"/>
        <w:spacing w:after="0" w:line="360" w:lineRule="auto"/>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 xml:space="preserve">Таблица 1.8.1 – Перечень обследуемых транспортных узлов на территории </w:t>
      </w:r>
      <w:r>
        <w:rPr>
          <w:rFonts w:ascii="Times New Roman" w:hAnsi="Times New Roman" w:cs="Times New Roman"/>
          <w:sz w:val="28"/>
          <w:szCs w:val="28"/>
        </w:rPr>
        <w:t>Ольховатского городского поселения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9"/>
        <w:gridCol w:w="8516"/>
      </w:tblGrid>
      <w:tr w:rsidR="00154540" w:rsidTr="00377A4C">
        <w:trPr>
          <w:trHeight w:val="454"/>
          <w:tblHeader/>
          <w:jc w:val="center"/>
        </w:trPr>
        <w:tc>
          <w:tcPr>
            <w:tcW w:w="27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п/п</w:t>
            </w:r>
          </w:p>
        </w:tc>
        <w:tc>
          <w:tcPr>
            <w:tcW w:w="4721" w:type="pct"/>
            <w:shd w:val="clear" w:color="auto" w:fill="auto"/>
            <w:vAlign w:val="center"/>
            <w:hideMark/>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eastAsia="Times New Roman" w:hAnsi="Times New Roman" w:cs="Times New Roman"/>
                <w:bCs/>
                <w:sz w:val="24"/>
                <w:szCs w:val="24"/>
                <w:lang w:eastAsia="ru-RU"/>
              </w:rPr>
              <w:t>Наименование транспортного узла</w:t>
            </w:r>
          </w:p>
        </w:tc>
      </w:tr>
      <w:tr w:rsidR="00154540" w:rsidTr="00377A4C">
        <w:trPr>
          <w:trHeight w:val="454"/>
          <w:jc w:val="center"/>
        </w:trPr>
        <w:tc>
          <w:tcPr>
            <w:tcW w:w="27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1</w:t>
            </w:r>
          </w:p>
        </w:tc>
        <w:tc>
          <w:tcPr>
            <w:tcW w:w="4721" w:type="pct"/>
            <w:shd w:val="clear" w:color="auto" w:fill="auto"/>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sidRPr="00324334">
              <w:rPr>
                <w:rFonts w:ascii="Times New Roman" w:eastAsia="Times New Roman" w:hAnsi="Times New Roman" w:cs="Times New Roman"/>
                <w:sz w:val="24"/>
                <w:shd w:val="clear" w:color="auto" w:fill="FFFFFF"/>
                <w:lang w:eastAsia="ru-RU"/>
              </w:rPr>
              <w:t xml:space="preserve">ул. Кирова (а/д 20 ОП РЗ Н 9-18 </w:t>
            </w:r>
            <w:r>
              <w:rPr>
                <w:rFonts w:ascii="Times New Roman" w:eastAsia="Times New Roman" w:hAnsi="Times New Roman" w:cs="Times New Roman"/>
                <w:sz w:val="24"/>
                <w:shd w:val="clear" w:color="auto" w:fill="FFFFFF"/>
                <w:lang w:eastAsia="ru-RU"/>
              </w:rPr>
              <w:t>«</w:t>
            </w:r>
            <w:r w:rsidRPr="00324334">
              <w:rPr>
                <w:rFonts w:ascii="Times New Roman" w:eastAsia="Times New Roman" w:hAnsi="Times New Roman" w:cs="Times New Roman"/>
                <w:sz w:val="24"/>
                <w:shd w:val="clear" w:color="auto" w:fill="FFFFFF"/>
                <w:lang w:eastAsia="ru-RU"/>
              </w:rPr>
              <w:t>Большие Базы - Родина Героя</w:t>
            </w:r>
            <w:r>
              <w:rPr>
                <w:rFonts w:ascii="Times New Roman" w:eastAsia="Times New Roman" w:hAnsi="Times New Roman" w:cs="Times New Roman"/>
                <w:sz w:val="24"/>
                <w:shd w:val="clear" w:color="auto" w:fill="FFFFFF"/>
                <w:lang w:eastAsia="ru-RU"/>
              </w:rPr>
              <w:t>»</w:t>
            </w:r>
            <w:r w:rsidRPr="00324334">
              <w:rPr>
                <w:rFonts w:ascii="Times New Roman" w:eastAsia="Times New Roman" w:hAnsi="Times New Roman" w:cs="Times New Roman"/>
                <w:sz w:val="24"/>
                <w:shd w:val="clear" w:color="auto" w:fill="FFFFFF"/>
                <w:lang w:eastAsia="ru-RU"/>
              </w:rPr>
              <w:t xml:space="preserve">) – ул. Хлеборобская (а/д 00 ОП ФЗ М-2 </w:t>
            </w:r>
            <w:r>
              <w:rPr>
                <w:rFonts w:ascii="Times New Roman" w:eastAsia="Times New Roman" w:hAnsi="Times New Roman" w:cs="Times New Roman"/>
                <w:sz w:val="24"/>
                <w:shd w:val="clear" w:color="auto" w:fill="FFFFFF"/>
                <w:lang w:eastAsia="ru-RU"/>
              </w:rPr>
              <w:t>«</w:t>
            </w:r>
            <w:r w:rsidRPr="00324334">
              <w:rPr>
                <w:rFonts w:ascii="Times New Roman" w:eastAsia="Times New Roman" w:hAnsi="Times New Roman" w:cs="Times New Roman"/>
                <w:sz w:val="24"/>
                <w:shd w:val="clear" w:color="auto" w:fill="FFFFFF"/>
                <w:lang w:eastAsia="ru-RU"/>
              </w:rPr>
              <w:t xml:space="preserve">М-2 </w:t>
            </w:r>
            <w:r>
              <w:rPr>
                <w:rFonts w:ascii="Times New Roman" w:eastAsia="Times New Roman" w:hAnsi="Times New Roman" w:cs="Times New Roman"/>
                <w:sz w:val="24"/>
                <w:shd w:val="clear" w:color="auto" w:fill="FFFFFF"/>
                <w:lang w:eastAsia="ru-RU"/>
              </w:rPr>
              <w:t>«</w:t>
            </w:r>
            <w:r w:rsidRPr="00324334">
              <w:rPr>
                <w:rFonts w:ascii="Times New Roman" w:eastAsia="Times New Roman" w:hAnsi="Times New Roman" w:cs="Times New Roman"/>
                <w:sz w:val="24"/>
                <w:shd w:val="clear" w:color="auto" w:fill="FFFFFF"/>
                <w:lang w:eastAsia="ru-RU"/>
              </w:rPr>
              <w:t>Крым</w:t>
            </w:r>
            <w:r>
              <w:rPr>
                <w:rFonts w:ascii="Times New Roman" w:eastAsia="Times New Roman" w:hAnsi="Times New Roman" w:cs="Times New Roman"/>
                <w:sz w:val="24"/>
                <w:shd w:val="clear" w:color="auto" w:fill="FFFFFF"/>
                <w:lang w:eastAsia="ru-RU"/>
              </w:rPr>
              <w:t>»</w:t>
            </w:r>
            <w:r w:rsidRPr="00324334">
              <w:rPr>
                <w:rFonts w:ascii="Times New Roman" w:eastAsia="Times New Roman" w:hAnsi="Times New Roman" w:cs="Times New Roman"/>
                <w:sz w:val="24"/>
                <w:shd w:val="clear" w:color="auto" w:fill="FFFFFF"/>
                <w:lang w:eastAsia="ru-RU"/>
              </w:rPr>
              <w:t xml:space="preserve"> Москва - Тула - Орел - Курск - Белгород - граница с Украиной</w:t>
            </w:r>
            <w:r>
              <w:rPr>
                <w:rFonts w:ascii="Times New Roman" w:eastAsia="Times New Roman" w:hAnsi="Times New Roman" w:cs="Times New Roman"/>
                <w:sz w:val="24"/>
                <w:shd w:val="clear" w:color="auto" w:fill="FFFFFF"/>
                <w:lang w:eastAsia="ru-RU"/>
              </w:rPr>
              <w:t>»</w:t>
            </w:r>
            <w:r w:rsidRPr="00324334">
              <w:rPr>
                <w:rFonts w:ascii="Times New Roman" w:eastAsia="Times New Roman" w:hAnsi="Times New Roman" w:cs="Times New Roman"/>
                <w:sz w:val="24"/>
                <w:shd w:val="clear" w:color="auto" w:fill="FFFFFF"/>
                <w:lang w:eastAsia="ru-RU"/>
              </w:rPr>
              <w:t>)</w:t>
            </w:r>
          </w:p>
        </w:tc>
      </w:tr>
      <w:tr w:rsidR="00154540" w:rsidTr="00377A4C">
        <w:trPr>
          <w:trHeight w:val="454"/>
          <w:jc w:val="center"/>
        </w:trPr>
        <w:tc>
          <w:tcPr>
            <w:tcW w:w="27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2</w:t>
            </w:r>
          </w:p>
        </w:tc>
        <w:tc>
          <w:tcPr>
            <w:tcW w:w="4721" w:type="pct"/>
            <w:shd w:val="clear" w:color="auto" w:fill="auto"/>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bookmarkStart w:id="23" w:name="_Hlk171765599"/>
            <w:r w:rsidRPr="00324334">
              <w:rPr>
                <w:rFonts w:ascii="Times New Roman" w:hAnsi="Times New Roman" w:cs="Times New Roman"/>
                <w:sz w:val="24"/>
                <w:szCs w:val="24"/>
              </w:rPr>
              <w:t xml:space="preserve">ул. Кирова – ул. Школьная (а/д 00 ОП ФЗ М-2 </w:t>
            </w:r>
            <w:r>
              <w:rPr>
                <w:rFonts w:ascii="Times New Roman" w:hAnsi="Times New Roman" w:cs="Times New Roman"/>
                <w:sz w:val="24"/>
                <w:szCs w:val="24"/>
              </w:rPr>
              <w:t>«</w:t>
            </w:r>
            <w:r w:rsidRPr="00324334">
              <w:rPr>
                <w:rFonts w:ascii="Times New Roman" w:hAnsi="Times New Roman" w:cs="Times New Roman"/>
                <w:sz w:val="24"/>
                <w:szCs w:val="24"/>
              </w:rPr>
              <w:t xml:space="preserve">М-2 </w:t>
            </w:r>
            <w:r>
              <w:rPr>
                <w:rFonts w:ascii="Times New Roman" w:hAnsi="Times New Roman" w:cs="Times New Roman"/>
                <w:sz w:val="24"/>
                <w:szCs w:val="24"/>
              </w:rPr>
              <w:t>«</w:t>
            </w:r>
            <w:r w:rsidRPr="00324334">
              <w:rPr>
                <w:rFonts w:ascii="Times New Roman" w:hAnsi="Times New Roman" w:cs="Times New Roman"/>
                <w:sz w:val="24"/>
                <w:szCs w:val="24"/>
              </w:rPr>
              <w:t>Крым</w:t>
            </w:r>
            <w:r>
              <w:rPr>
                <w:rFonts w:ascii="Times New Roman" w:hAnsi="Times New Roman" w:cs="Times New Roman"/>
                <w:sz w:val="24"/>
                <w:szCs w:val="24"/>
              </w:rPr>
              <w:t>»</w:t>
            </w:r>
            <w:r w:rsidRPr="00324334">
              <w:rPr>
                <w:rFonts w:ascii="Times New Roman" w:hAnsi="Times New Roman" w:cs="Times New Roman"/>
                <w:sz w:val="24"/>
                <w:szCs w:val="24"/>
              </w:rPr>
              <w:t xml:space="preserve"> Москва - Тула - Орел - Курск - Белгород - граница с Украиной</w:t>
            </w:r>
            <w:r>
              <w:rPr>
                <w:rFonts w:ascii="Times New Roman" w:hAnsi="Times New Roman" w:cs="Times New Roman"/>
                <w:sz w:val="24"/>
                <w:szCs w:val="24"/>
              </w:rPr>
              <w:t>»</w:t>
            </w:r>
            <w:r w:rsidRPr="00324334">
              <w:rPr>
                <w:rFonts w:ascii="Times New Roman" w:hAnsi="Times New Roman" w:cs="Times New Roman"/>
                <w:sz w:val="24"/>
                <w:szCs w:val="24"/>
              </w:rPr>
              <w:t>)</w:t>
            </w:r>
            <w:bookmarkEnd w:id="23"/>
          </w:p>
        </w:tc>
      </w:tr>
      <w:tr w:rsidR="00154540" w:rsidTr="00377A4C">
        <w:trPr>
          <w:trHeight w:val="454"/>
          <w:jc w:val="center"/>
        </w:trPr>
        <w:tc>
          <w:tcPr>
            <w:tcW w:w="27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3</w:t>
            </w:r>
          </w:p>
        </w:tc>
        <w:tc>
          <w:tcPr>
            <w:tcW w:w="4721" w:type="pct"/>
            <w:shd w:val="clear" w:color="auto" w:fill="auto"/>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sidRPr="00324334">
              <w:rPr>
                <w:rFonts w:ascii="Times New Roman" w:eastAsia="Times New Roman" w:hAnsi="Times New Roman" w:cs="Times New Roman"/>
                <w:sz w:val="24"/>
                <w:shd w:val="clear" w:color="auto" w:fill="FFFFFF"/>
                <w:lang w:eastAsia="ru-RU"/>
              </w:rPr>
              <w:t>ул. Октябрьская – ул. Жуковского</w:t>
            </w:r>
          </w:p>
        </w:tc>
      </w:tr>
      <w:tr w:rsidR="00154540" w:rsidTr="00377A4C">
        <w:trPr>
          <w:trHeight w:val="454"/>
          <w:jc w:val="center"/>
        </w:trPr>
        <w:tc>
          <w:tcPr>
            <w:tcW w:w="27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4</w:t>
            </w:r>
          </w:p>
        </w:tc>
        <w:tc>
          <w:tcPr>
            <w:tcW w:w="4721" w:type="pct"/>
            <w:shd w:val="clear" w:color="auto" w:fill="auto"/>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sidRPr="00324334">
              <w:rPr>
                <w:rFonts w:ascii="Times New Roman" w:eastAsia="Times New Roman" w:hAnsi="Times New Roman" w:cs="Times New Roman"/>
                <w:sz w:val="24"/>
                <w:shd w:val="clear" w:color="auto" w:fill="FFFFFF"/>
                <w:lang w:eastAsia="ru-RU"/>
              </w:rPr>
              <w:t>ул. Октябрьская – ул. Базарная</w:t>
            </w:r>
          </w:p>
        </w:tc>
      </w:tr>
      <w:tr w:rsidR="00154540" w:rsidTr="00377A4C">
        <w:trPr>
          <w:trHeight w:val="454"/>
          <w:jc w:val="center"/>
        </w:trPr>
        <w:tc>
          <w:tcPr>
            <w:tcW w:w="27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5</w:t>
            </w:r>
          </w:p>
        </w:tc>
        <w:tc>
          <w:tcPr>
            <w:tcW w:w="4721" w:type="pct"/>
            <w:shd w:val="clear" w:color="auto" w:fill="auto"/>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bookmarkStart w:id="24" w:name="_Hlk171765733"/>
            <w:r w:rsidRPr="00324334">
              <w:rPr>
                <w:rFonts w:ascii="Times New Roman" w:hAnsi="Times New Roman" w:cs="Times New Roman"/>
                <w:sz w:val="24"/>
                <w:szCs w:val="24"/>
              </w:rPr>
              <w:t>ул. 50 лет ВЛКСМ – ул. Жуковского</w:t>
            </w:r>
            <w:bookmarkEnd w:id="24"/>
          </w:p>
        </w:tc>
      </w:tr>
      <w:tr w:rsidR="00154540" w:rsidTr="00377A4C">
        <w:trPr>
          <w:trHeight w:val="454"/>
          <w:jc w:val="center"/>
        </w:trPr>
        <w:tc>
          <w:tcPr>
            <w:tcW w:w="27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6</w:t>
            </w:r>
          </w:p>
        </w:tc>
        <w:tc>
          <w:tcPr>
            <w:tcW w:w="4721" w:type="pct"/>
            <w:shd w:val="clear" w:color="auto" w:fill="auto"/>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bookmarkStart w:id="25" w:name="_Hlk171765776"/>
            <w:r w:rsidRPr="00324334">
              <w:rPr>
                <w:rFonts w:ascii="Times New Roman" w:eastAsia="Times New Roman" w:hAnsi="Times New Roman" w:cs="Times New Roman"/>
                <w:sz w:val="24"/>
                <w:lang w:eastAsia="ru-RU"/>
              </w:rPr>
              <w:t xml:space="preserve">ул. Суворова (а/д 00 ОП ФЗ М-2 </w:t>
            </w:r>
            <w:r>
              <w:rPr>
                <w:rFonts w:ascii="Times New Roman" w:eastAsia="Times New Roman" w:hAnsi="Times New Roman" w:cs="Times New Roman"/>
                <w:sz w:val="24"/>
                <w:lang w:eastAsia="ru-RU"/>
              </w:rPr>
              <w:t>«</w:t>
            </w:r>
            <w:r w:rsidRPr="00324334">
              <w:rPr>
                <w:rFonts w:ascii="Times New Roman" w:eastAsia="Times New Roman" w:hAnsi="Times New Roman" w:cs="Times New Roman"/>
                <w:sz w:val="24"/>
                <w:lang w:eastAsia="ru-RU"/>
              </w:rPr>
              <w:t xml:space="preserve">М-2 </w:t>
            </w:r>
            <w:r>
              <w:rPr>
                <w:rFonts w:ascii="Times New Roman" w:eastAsia="Times New Roman" w:hAnsi="Times New Roman" w:cs="Times New Roman"/>
                <w:sz w:val="24"/>
                <w:lang w:eastAsia="ru-RU"/>
              </w:rPr>
              <w:t>«</w:t>
            </w:r>
            <w:r w:rsidRPr="00324334">
              <w:rPr>
                <w:rFonts w:ascii="Times New Roman" w:eastAsia="Times New Roman" w:hAnsi="Times New Roman" w:cs="Times New Roman"/>
                <w:sz w:val="24"/>
                <w:lang w:eastAsia="ru-RU"/>
              </w:rPr>
              <w:t>Крым</w:t>
            </w:r>
            <w:r>
              <w:rPr>
                <w:rFonts w:ascii="Times New Roman" w:eastAsia="Times New Roman" w:hAnsi="Times New Roman" w:cs="Times New Roman"/>
                <w:sz w:val="24"/>
                <w:lang w:eastAsia="ru-RU"/>
              </w:rPr>
              <w:t>»</w:t>
            </w:r>
            <w:r w:rsidRPr="00324334">
              <w:rPr>
                <w:rFonts w:ascii="Times New Roman" w:eastAsia="Times New Roman" w:hAnsi="Times New Roman" w:cs="Times New Roman"/>
                <w:sz w:val="24"/>
                <w:lang w:eastAsia="ru-RU"/>
              </w:rPr>
              <w:t xml:space="preserve"> Москва - Тула - Орел - Курск - Белгород - граница с Украиной</w:t>
            </w:r>
            <w:r>
              <w:rPr>
                <w:rFonts w:ascii="Times New Roman" w:eastAsia="Times New Roman" w:hAnsi="Times New Roman" w:cs="Times New Roman"/>
                <w:sz w:val="24"/>
                <w:lang w:eastAsia="ru-RU"/>
              </w:rPr>
              <w:t>»</w:t>
            </w:r>
            <w:r w:rsidRPr="00324334">
              <w:rPr>
                <w:rFonts w:ascii="Times New Roman" w:eastAsia="Times New Roman" w:hAnsi="Times New Roman" w:cs="Times New Roman"/>
                <w:sz w:val="24"/>
                <w:lang w:eastAsia="ru-RU"/>
              </w:rPr>
              <w:t xml:space="preserve">) – а/д 20 ОП РЗ Н 3-18 </w:t>
            </w:r>
            <w:r>
              <w:rPr>
                <w:rFonts w:ascii="Times New Roman" w:eastAsia="Times New Roman" w:hAnsi="Times New Roman" w:cs="Times New Roman"/>
                <w:sz w:val="24"/>
                <w:lang w:eastAsia="ru-RU"/>
              </w:rPr>
              <w:t>««</w:t>
            </w:r>
            <w:r w:rsidRPr="00324334">
              <w:rPr>
                <w:rFonts w:ascii="Times New Roman" w:eastAsia="Times New Roman" w:hAnsi="Times New Roman" w:cs="Times New Roman"/>
                <w:sz w:val="24"/>
                <w:lang w:eastAsia="ru-RU"/>
              </w:rPr>
              <w:t>Белгород - Павловск</w:t>
            </w:r>
            <w:r>
              <w:rPr>
                <w:rFonts w:ascii="Times New Roman" w:eastAsia="Times New Roman" w:hAnsi="Times New Roman" w:cs="Times New Roman"/>
                <w:sz w:val="24"/>
                <w:lang w:eastAsia="ru-RU"/>
              </w:rPr>
              <w:t>»</w:t>
            </w:r>
            <w:r w:rsidRPr="00324334">
              <w:rPr>
                <w:rFonts w:ascii="Times New Roman" w:eastAsia="Times New Roman" w:hAnsi="Times New Roman" w:cs="Times New Roman"/>
                <w:sz w:val="24"/>
                <w:lang w:eastAsia="ru-RU"/>
              </w:rPr>
              <w:t xml:space="preserve"> - рп</w:t>
            </w:r>
            <w:r>
              <w:rPr>
                <w:rFonts w:ascii="Times New Roman" w:eastAsia="Times New Roman" w:hAnsi="Times New Roman" w:cs="Times New Roman"/>
                <w:sz w:val="24"/>
                <w:lang w:eastAsia="ru-RU"/>
              </w:rPr>
              <w:t>.</w:t>
            </w:r>
            <w:r w:rsidRPr="00324334">
              <w:rPr>
                <w:rFonts w:ascii="Times New Roman" w:eastAsia="Times New Roman" w:hAnsi="Times New Roman" w:cs="Times New Roman"/>
                <w:sz w:val="24"/>
                <w:lang w:eastAsia="ru-RU"/>
              </w:rPr>
              <w:t xml:space="preserve"> Ольховатка</w:t>
            </w:r>
            <w:r>
              <w:rPr>
                <w:rFonts w:ascii="Times New Roman" w:eastAsia="Times New Roman" w:hAnsi="Times New Roman" w:cs="Times New Roman"/>
                <w:sz w:val="24"/>
                <w:lang w:eastAsia="ru-RU"/>
              </w:rPr>
              <w:t>»</w:t>
            </w:r>
            <w:bookmarkEnd w:id="25"/>
          </w:p>
        </w:tc>
      </w:tr>
    </w:tbl>
    <w:p w:rsidR="00377A4C" w:rsidRDefault="00377A4C" w:rsidP="00377A4C">
      <w:pPr>
        <w:suppressAutoHyphens/>
        <w:autoSpaceDN w:val="0"/>
        <w:spacing w:after="0" w:line="360" w:lineRule="auto"/>
        <w:jc w:val="both"/>
        <w:textAlignment w:val="baseline"/>
        <w:rPr>
          <w:rFonts w:ascii="Times New Roman" w:eastAsia="NSimSun" w:hAnsi="Times New Roman" w:cs="Times New Roman"/>
          <w:kern w:val="3"/>
          <w:sz w:val="28"/>
          <w:szCs w:val="28"/>
          <w:lang w:eastAsia="zh-CN" w:bidi="hi-IN"/>
        </w:rPr>
      </w:pPr>
    </w:p>
    <w:p w:rsidR="00377A4C" w:rsidRDefault="00377A4C">
      <w:pPr>
        <w:rPr>
          <w:rFonts w:ascii="Times New Roman" w:hAnsi="Times New Roman" w:cs="Times New Roman"/>
          <w:b/>
          <w:sz w:val="28"/>
        </w:rPr>
        <w:sectPr w:rsidR="00377A4C">
          <w:pgSz w:w="11906" w:h="16838"/>
          <w:pgMar w:top="1134" w:right="850" w:bottom="1134" w:left="1701" w:header="708" w:footer="708" w:gutter="0"/>
          <w:cols w:space="708"/>
          <w:docGrid w:linePitch="360"/>
        </w:sectPr>
      </w:pPr>
      <w:bookmarkStart w:id="26" w:name="_Toc168843929"/>
      <w:r>
        <w:rPr>
          <w:rFonts w:ascii="Times New Roman" w:hAnsi="Times New Roman" w:cs="Times New Roman"/>
          <w:b/>
          <w:sz w:val="28"/>
        </w:rPr>
        <w:br w:type="page"/>
      </w:r>
    </w:p>
    <w:p w:rsidR="00377A4C" w:rsidRDefault="00377A4C">
      <w:pPr>
        <w:rPr>
          <w:rFonts w:ascii="Times New Roman" w:eastAsia="NSimSun" w:hAnsi="Times New Roman" w:cs="Times New Roman"/>
          <w:kern w:val="3"/>
          <w:sz w:val="28"/>
          <w:szCs w:val="28"/>
          <w:lang w:eastAsia="zh-CN" w:bidi="hi-IN"/>
        </w:rPr>
      </w:pPr>
      <w:r w:rsidRPr="000C1F89">
        <w:rPr>
          <w:rFonts w:ascii="Times New Roman" w:hAnsi="Times New Roman" w:cs="Times New Roman"/>
          <w:sz w:val="28"/>
        </w:rPr>
        <w:t xml:space="preserve">Таблица 1.8.2 – Сводные </w:t>
      </w:r>
      <w:r w:rsidRPr="000C1F89">
        <w:rPr>
          <w:rFonts w:ascii="Times New Roman" w:eastAsia="NSimSun" w:hAnsi="Times New Roman" w:cs="Times New Roman"/>
          <w:kern w:val="3"/>
          <w:sz w:val="28"/>
          <w:szCs w:val="28"/>
          <w:lang w:eastAsia="zh-CN" w:bidi="hi-IN"/>
        </w:rPr>
        <w:t>значения интенсивностей движения транспортного потока в утренний час-</w:t>
      </w:r>
      <w:r>
        <w:rPr>
          <w:rFonts w:ascii="Times New Roman" w:eastAsia="NSimSun" w:hAnsi="Times New Roman" w:cs="Times New Roman"/>
          <w:kern w:val="3"/>
          <w:sz w:val="28"/>
          <w:szCs w:val="28"/>
          <w:lang w:eastAsia="zh-CN" w:bidi="hi-IN"/>
        </w:rPr>
        <w:t>«</w:t>
      </w:r>
      <w:r w:rsidRPr="000C1F89">
        <w:rPr>
          <w:rFonts w:ascii="Times New Roman" w:eastAsia="NSimSun" w:hAnsi="Times New Roman" w:cs="Times New Roman"/>
          <w:kern w:val="3"/>
          <w:sz w:val="28"/>
          <w:szCs w:val="28"/>
          <w:lang w:eastAsia="zh-CN" w:bidi="hi-IN"/>
        </w:rPr>
        <w:t>пик</w:t>
      </w:r>
      <w:r>
        <w:rPr>
          <w:rFonts w:ascii="Times New Roman" w:eastAsia="NSimSun" w:hAnsi="Times New Roman" w:cs="Times New Roman"/>
          <w:kern w:val="3"/>
          <w:sz w:val="28"/>
          <w:szCs w:val="28"/>
          <w:lang w:eastAsia="zh-CN" w:bidi="hi-IN"/>
        </w:rPr>
        <w:t>»</w:t>
      </w:r>
    </w:p>
    <w:tbl>
      <w:tblPr>
        <w:tblW w:w="5000" w:type="pct"/>
        <w:jc w:val="center"/>
        <w:tblLook w:val="04A0" w:firstRow="1" w:lastRow="0" w:firstColumn="1" w:lastColumn="0" w:noHBand="0" w:noVBand="1"/>
      </w:tblPr>
      <w:tblGrid>
        <w:gridCol w:w="892"/>
        <w:gridCol w:w="892"/>
        <w:gridCol w:w="892"/>
        <w:gridCol w:w="892"/>
        <w:gridCol w:w="889"/>
        <w:gridCol w:w="889"/>
        <w:gridCol w:w="889"/>
        <w:gridCol w:w="889"/>
        <w:gridCol w:w="888"/>
        <w:gridCol w:w="888"/>
        <w:gridCol w:w="888"/>
        <w:gridCol w:w="888"/>
        <w:gridCol w:w="888"/>
        <w:gridCol w:w="888"/>
        <w:gridCol w:w="891"/>
        <w:gridCol w:w="934"/>
      </w:tblGrid>
      <w:tr w:rsidR="00154540" w:rsidTr="00377A4C">
        <w:trPr>
          <w:trHeight w:val="3766"/>
          <w:jc w:val="center"/>
        </w:trPr>
        <w:tc>
          <w:tcPr>
            <w:tcW w:w="31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Номер транспортного узла</w:t>
            </w:r>
          </w:p>
        </w:tc>
        <w:tc>
          <w:tcPr>
            <w:tcW w:w="312" w:type="pct"/>
            <w:tcBorders>
              <w:top w:val="single" w:sz="4" w:space="0" w:color="auto"/>
              <w:left w:val="nil"/>
              <w:bottom w:val="single" w:sz="4" w:space="0" w:color="auto"/>
              <w:right w:val="single" w:sz="4" w:space="0" w:color="auto"/>
            </w:tcBorders>
            <w:shd w:val="clear" w:color="auto" w:fill="auto"/>
            <w:textDirection w:val="btLr"/>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 xml:space="preserve"> Легковые автомобили, небольшие грузовики (фургоны)</w:t>
            </w:r>
          </w:p>
        </w:tc>
        <w:tc>
          <w:tcPr>
            <w:tcW w:w="312" w:type="pct"/>
            <w:tcBorders>
              <w:top w:val="single" w:sz="4" w:space="0" w:color="auto"/>
              <w:left w:val="nil"/>
              <w:bottom w:val="single" w:sz="4" w:space="0" w:color="auto"/>
              <w:right w:val="single" w:sz="4" w:space="0" w:color="auto"/>
            </w:tcBorders>
            <w:shd w:val="clear" w:color="auto" w:fill="auto"/>
            <w:textDirection w:val="btLr"/>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2-осные грузовые автомобили</w:t>
            </w:r>
          </w:p>
        </w:tc>
        <w:tc>
          <w:tcPr>
            <w:tcW w:w="312" w:type="pct"/>
            <w:tcBorders>
              <w:top w:val="single" w:sz="4" w:space="0" w:color="auto"/>
              <w:left w:val="nil"/>
              <w:bottom w:val="single" w:sz="4" w:space="0" w:color="auto"/>
              <w:right w:val="single" w:sz="4" w:space="0" w:color="auto"/>
            </w:tcBorders>
            <w:shd w:val="clear" w:color="auto" w:fill="auto"/>
            <w:textDirection w:val="btLr"/>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3-осные грузовые автомобили</w:t>
            </w:r>
          </w:p>
        </w:tc>
        <w:tc>
          <w:tcPr>
            <w:tcW w:w="311" w:type="pct"/>
            <w:tcBorders>
              <w:top w:val="single" w:sz="4" w:space="0" w:color="auto"/>
              <w:left w:val="nil"/>
              <w:bottom w:val="single" w:sz="4" w:space="0" w:color="auto"/>
              <w:right w:val="single" w:sz="4" w:space="0" w:color="auto"/>
            </w:tcBorders>
            <w:shd w:val="clear" w:color="auto" w:fill="auto"/>
            <w:textDirection w:val="btLr"/>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4-осные грузовые автомобили</w:t>
            </w:r>
          </w:p>
        </w:tc>
        <w:tc>
          <w:tcPr>
            <w:tcW w:w="311" w:type="pct"/>
            <w:tcBorders>
              <w:top w:val="single" w:sz="4" w:space="0" w:color="auto"/>
              <w:left w:val="nil"/>
              <w:bottom w:val="single" w:sz="4" w:space="0" w:color="auto"/>
              <w:right w:val="single" w:sz="4" w:space="0" w:color="auto"/>
            </w:tcBorders>
            <w:shd w:val="clear" w:color="auto" w:fill="auto"/>
            <w:textDirection w:val="btLr"/>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4-осные автопоезда (2-осный грузовой автомобиль с прицепом)</w:t>
            </w:r>
          </w:p>
        </w:tc>
        <w:tc>
          <w:tcPr>
            <w:tcW w:w="311" w:type="pct"/>
            <w:tcBorders>
              <w:top w:val="single" w:sz="4" w:space="0" w:color="auto"/>
              <w:left w:val="nil"/>
              <w:bottom w:val="single" w:sz="4" w:space="0" w:color="auto"/>
              <w:right w:val="single" w:sz="4" w:space="0" w:color="auto"/>
            </w:tcBorders>
            <w:shd w:val="clear" w:color="auto" w:fill="auto"/>
            <w:textDirection w:val="btLr"/>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5-осные автопоезда (3-осный грузовой автомобиль с прицепом)</w:t>
            </w:r>
          </w:p>
        </w:tc>
        <w:tc>
          <w:tcPr>
            <w:tcW w:w="311" w:type="pct"/>
            <w:tcBorders>
              <w:top w:val="single" w:sz="4" w:space="0" w:color="auto"/>
              <w:left w:val="nil"/>
              <w:bottom w:val="single" w:sz="4" w:space="0" w:color="auto"/>
              <w:right w:val="single" w:sz="4" w:space="0" w:color="auto"/>
            </w:tcBorders>
            <w:shd w:val="clear" w:color="auto" w:fill="auto"/>
            <w:textDirection w:val="btLr"/>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3-осные седельные автопоезда (2-осный седельный тягач с полуприцепом)</w:t>
            </w:r>
          </w:p>
        </w:tc>
        <w:tc>
          <w:tcPr>
            <w:tcW w:w="311" w:type="pct"/>
            <w:tcBorders>
              <w:top w:val="single" w:sz="4" w:space="0" w:color="auto"/>
              <w:left w:val="nil"/>
              <w:bottom w:val="single" w:sz="4" w:space="0" w:color="auto"/>
              <w:right w:val="single" w:sz="4" w:space="0" w:color="auto"/>
            </w:tcBorders>
            <w:shd w:val="clear" w:color="auto" w:fill="auto"/>
            <w:textDirection w:val="btLr"/>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4-осные седельные автопоезда (2-осный седельный тягач с полуприцепом)</w:t>
            </w:r>
          </w:p>
        </w:tc>
        <w:tc>
          <w:tcPr>
            <w:tcW w:w="311" w:type="pct"/>
            <w:tcBorders>
              <w:top w:val="single" w:sz="4" w:space="0" w:color="auto"/>
              <w:left w:val="nil"/>
              <w:bottom w:val="single" w:sz="4" w:space="0" w:color="auto"/>
              <w:right w:val="single" w:sz="4" w:space="0" w:color="auto"/>
            </w:tcBorders>
            <w:shd w:val="clear" w:color="auto" w:fill="auto"/>
            <w:textDirection w:val="btLr"/>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5-осные седельные автопоезда (2-осный седельный тягач с полуприцепом)</w:t>
            </w:r>
          </w:p>
        </w:tc>
        <w:tc>
          <w:tcPr>
            <w:tcW w:w="311" w:type="pct"/>
            <w:tcBorders>
              <w:top w:val="single" w:sz="4" w:space="0" w:color="auto"/>
              <w:left w:val="nil"/>
              <w:bottom w:val="single" w:sz="4" w:space="0" w:color="auto"/>
              <w:right w:val="single" w:sz="4" w:space="0" w:color="auto"/>
            </w:tcBorders>
            <w:shd w:val="clear" w:color="auto" w:fill="auto"/>
            <w:textDirection w:val="btLr"/>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5-осные седельные автопоезда (3-осный седельный тягач с</w:t>
            </w:r>
            <w:r w:rsidRPr="00141114">
              <w:rPr>
                <w:rFonts w:ascii="Times New Roman" w:eastAsia="Times New Roman" w:hAnsi="Times New Roman" w:cs="Times New Roman"/>
                <w:color w:val="000000"/>
                <w:sz w:val="24"/>
                <w:szCs w:val="24"/>
                <w:lang w:eastAsia="ru-RU"/>
              </w:rPr>
              <w:br/>
              <w:t>полуприцепом)</w:t>
            </w:r>
          </w:p>
        </w:tc>
        <w:tc>
          <w:tcPr>
            <w:tcW w:w="311" w:type="pct"/>
            <w:tcBorders>
              <w:top w:val="single" w:sz="4" w:space="0" w:color="auto"/>
              <w:left w:val="nil"/>
              <w:bottom w:val="single" w:sz="4" w:space="0" w:color="auto"/>
              <w:right w:val="single" w:sz="4" w:space="0" w:color="auto"/>
            </w:tcBorders>
            <w:shd w:val="clear" w:color="auto" w:fill="auto"/>
            <w:textDirection w:val="btLr"/>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6-осные седельные поезда</w:t>
            </w:r>
          </w:p>
        </w:tc>
        <w:tc>
          <w:tcPr>
            <w:tcW w:w="311" w:type="pct"/>
            <w:tcBorders>
              <w:top w:val="single" w:sz="4" w:space="0" w:color="auto"/>
              <w:left w:val="nil"/>
              <w:bottom w:val="single" w:sz="4" w:space="0" w:color="auto"/>
              <w:right w:val="single" w:sz="4" w:space="0" w:color="auto"/>
            </w:tcBorders>
            <w:shd w:val="clear" w:color="auto" w:fill="auto"/>
            <w:textDirection w:val="btLr"/>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Автомобили с 7-ю и более осями</w:t>
            </w:r>
          </w:p>
        </w:tc>
        <w:tc>
          <w:tcPr>
            <w:tcW w:w="311" w:type="pct"/>
            <w:tcBorders>
              <w:top w:val="single" w:sz="4" w:space="0" w:color="auto"/>
              <w:left w:val="nil"/>
              <w:bottom w:val="single" w:sz="4" w:space="0" w:color="auto"/>
              <w:right w:val="single" w:sz="4" w:space="0" w:color="auto"/>
            </w:tcBorders>
            <w:shd w:val="clear" w:color="auto" w:fill="auto"/>
            <w:textDirection w:val="btLr"/>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Автобусы и троллейбусы</w:t>
            </w:r>
          </w:p>
        </w:tc>
        <w:tc>
          <w:tcPr>
            <w:tcW w:w="312" w:type="pct"/>
            <w:tcBorders>
              <w:top w:val="single" w:sz="4" w:space="0" w:color="auto"/>
              <w:left w:val="nil"/>
              <w:bottom w:val="single" w:sz="4" w:space="0" w:color="auto"/>
              <w:right w:val="single" w:sz="4" w:space="0" w:color="auto"/>
            </w:tcBorders>
            <w:shd w:val="clear" w:color="auto" w:fill="auto"/>
            <w:textDirection w:val="btLr"/>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Фактическая интенсивность, авт./час</w:t>
            </w:r>
          </w:p>
        </w:tc>
        <w:tc>
          <w:tcPr>
            <w:tcW w:w="327" w:type="pct"/>
            <w:tcBorders>
              <w:top w:val="single" w:sz="4" w:space="0" w:color="auto"/>
              <w:left w:val="nil"/>
              <w:bottom w:val="single" w:sz="4" w:space="0" w:color="auto"/>
              <w:right w:val="single" w:sz="4" w:space="0" w:color="auto"/>
            </w:tcBorders>
            <w:shd w:val="clear" w:color="auto" w:fill="auto"/>
            <w:textDirection w:val="btLr"/>
            <w:vAlign w:val="center"/>
            <w:hideMark/>
          </w:tcPr>
          <w:p w:rsidR="00377A4C" w:rsidRPr="00141114" w:rsidRDefault="00377A4C" w:rsidP="00377A4C">
            <w:pPr>
              <w:spacing w:after="0" w:line="240" w:lineRule="auto"/>
              <w:jc w:val="center"/>
              <w:rPr>
                <w:rFonts w:ascii="Times New Roman" w:eastAsia="Times New Roman" w:hAnsi="Times New Roman" w:cs="Times New Roman"/>
                <w:sz w:val="24"/>
                <w:szCs w:val="24"/>
                <w:lang w:eastAsia="ru-RU"/>
              </w:rPr>
            </w:pPr>
            <w:r w:rsidRPr="00141114">
              <w:rPr>
                <w:rFonts w:ascii="Times New Roman" w:eastAsia="Times New Roman" w:hAnsi="Times New Roman" w:cs="Times New Roman"/>
                <w:sz w:val="24"/>
                <w:szCs w:val="24"/>
                <w:lang w:eastAsia="ru-RU"/>
              </w:rPr>
              <w:t>Приведенная интенсивность, прив.авт./час</w:t>
            </w:r>
          </w:p>
        </w:tc>
      </w:tr>
      <w:tr w:rsidR="00154540" w:rsidTr="00377A4C">
        <w:trPr>
          <w:trHeight w:val="353"/>
          <w:jc w:val="center"/>
        </w:trPr>
        <w:tc>
          <w:tcPr>
            <w:tcW w:w="312" w:type="pct"/>
            <w:tcBorders>
              <w:top w:val="nil"/>
              <w:left w:val="single" w:sz="4" w:space="0" w:color="auto"/>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1</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558</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39</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27</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669</w:t>
            </w:r>
          </w:p>
        </w:tc>
        <w:tc>
          <w:tcPr>
            <w:tcW w:w="327"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762</w:t>
            </w:r>
          </w:p>
        </w:tc>
      </w:tr>
      <w:tr w:rsidR="00154540" w:rsidTr="00377A4C">
        <w:trPr>
          <w:trHeight w:val="353"/>
          <w:jc w:val="center"/>
        </w:trPr>
        <w:tc>
          <w:tcPr>
            <w:tcW w:w="312" w:type="pct"/>
            <w:tcBorders>
              <w:top w:val="nil"/>
              <w:left w:val="single" w:sz="4" w:space="0" w:color="auto"/>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2</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711</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27</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33</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798</w:t>
            </w:r>
          </w:p>
        </w:tc>
        <w:tc>
          <w:tcPr>
            <w:tcW w:w="327"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907</w:t>
            </w:r>
          </w:p>
        </w:tc>
      </w:tr>
      <w:tr w:rsidR="00154540" w:rsidTr="00377A4C">
        <w:trPr>
          <w:trHeight w:val="353"/>
          <w:jc w:val="center"/>
        </w:trPr>
        <w:tc>
          <w:tcPr>
            <w:tcW w:w="312" w:type="pct"/>
            <w:tcBorders>
              <w:top w:val="nil"/>
              <w:left w:val="single" w:sz="4" w:space="0" w:color="auto"/>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3</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1014</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30</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1056</w:t>
            </w:r>
          </w:p>
        </w:tc>
        <w:tc>
          <w:tcPr>
            <w:tcW w:w="327"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1073</w:t>
            </w:r>
          </w:p>
        </w:tc>
      </w:tr>
      <w:tr w:rsidR="00154540" w:rsidTr="00377A4C">
        <w:trPr>
          <w:trHeight w:val="353"/>
          <w:jc w:val="center"/>
        </w:trPr>
        <w:tc>
          <w:tcPr>
            <w:tcW w:w="312" w:type="pct"/>
            <w:tcBorders>
              <w:top w:val="nil"/>
              <w:left w:val="single" w:sz="4" w:space="0" w:color="auto"/>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4</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711</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33</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765</w:t>
            </w:r>
          </w:p>
        </w:tc>
        <w:tc>
          <w:tcPr>
            <w:tcW w:w="327"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802</w:t>
            </w:r>
          </w:p>
        </w:tc>
      </w:tr>
      <w:tr w:rsidR="00154540" w:rsidTr="00377A4C">
        <w:trPr>
          <w:trHeight w:val="353"/>
          <w:jc w:val="center"/>
        </w:trPr>
        <w:tc>
          <w:tcPr>
            <w:tcW w:w="312" w:type="pct"/>
            <w:tcBorders>
              <w:top w:val="nil"/>
              <w:left w:val="single" w:sz="4" w:space="0" w:color="auto"/>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5</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480</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513</w:t>
            </w:r>
          </w:p>
        </w:tc>
        <w:tc>
          <w:tcPr>
            <w:tcW w:w="327"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549</w:t>
            </w:r>
          </w:p>
        </w:tc>
      </w:tr>
      <w:tr w:rsidR="00154540" w:rsidTr="00377A4C">
        <w:trPr>
          <w:trHeight w:val="353"/>
          <w:jc w:val="center"/>
        </w:trPr>
        <w:tc>
          <w:tcPr>
            <w:tcW w:w="312" w:type="pct"/>
            <w:tcBorders>
              <w:top w:val="nil"/>
              <w:left w:val="single" w:sz="4" w:space="0" w:color="auto"/>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6</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231</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27</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303</w:t>
            </w:r>
          </w:p>
        </w:tc>
        <w:tc>
          <w:tcPr>
            <w:tcW w:w="327"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379</w:t>
            </w:r>
          </w:p>
        </w:tc>
      </w:tr>
    </w:tbl>
    <w:p w:rsidR="00377A4C" w:rsidRDefault="00377A4C">
      <w:pPr>
        <w:rPr>
          <w:rFonts w:ascii="Times New Roman" w:eastAsia="NSimSun" w:hAnsi="Times New Roman" w:cs="Times New Roman"/>
          <w:kern w:val="3"/>
          <w:sz w:val="28"/>
          <w:szCs w:val="28"/>
          <w:lang w:eastAsia="zh-CN" w:bidi="hi-IN"/>
        </w:rPr>
      </w:pPr>
    </w:p>
    <w:p w:rsidR="00377A4C" w:rsidRDefault="00377A4C">
      <w:pPr>
        <w:rPr>
          <w:rFonts w:ascii="Times New Roman" w:eastAsia="NSimSun" w:hAnsi="Times New Roman" w:cs="Times New Roman"/>
          <w:kern w:val="3"/>
          <w:sz w:val="28"/>
          <w:szCs w:val="28"/>
          <w:lang w:eastAsia="zh-CN" w:bidi="hi-IN"/>
        </w:rPr>
        <w:sectPr w:rsidR="00377A4C" w:rsidSect="00377A4C">
          <w:pgSz w:w="16838" w:h="11906" w:orient="landscape"/>
          <w:pgMar w:top="1134" w:right="850" w:bottom="1134" w:left="1701" w:header="709" w:footer="709" w:gutter="0"/>
          <w:cols w:space="708"/>
          <w:docGrid w:linePitch="360"/>
        </w:sectPr>
      </w:pPr>
    </w:p>
    <w:p w:rsidR="00377A4C" w:rsidRPr="007644DC" w:rsidRDefault="00377A4C" w:rsidP="00377A4C">
      <w:pPr>
        <w:spacing w:after="0"/>
        <w:jc w:val="center"/>
        <w:rPr>
          <w:rFonts w:ascii="Times New Roman" w:hAnsi="Times New Roman" w:cs="Times New Roman"/>
          <w:b/>
          <w:sz w:val="28"/>
        </w:rPr>
      </w:pPr>
      <w:r w:rsidRPr="007644DC">
        <w:rPr>
          <w:rFonts w:ascii="Times New Roman" w:hAnsi="Times New Roman" w:cs="Times New Roman"/>
          <w:b/>
          <w:sz w:val="28"/>
        </w:rPr>
        <w:t>Транспортный узел 1</w:t>
      </w:r>
      <w:bookmarkEnd w:id="26"/>
    </w:p>
    <w:p w:rsidR="00377A4C" w:rsidRPr="00FA05EF" w:rsidRDefault="00377A4C" w:rsidP="00377A4C">
      <w:pPr>
        <w:spacing w:after="0" w:line="360" w:lineRule="auto"/>
        <w:jc w:val="center"/>
        <w:rPr>
          <w:rFonts w:ascii="Times New Roman" w:hAnsi="Times New Roman" w:cs="Times New Roman"/>
          <w:bCs/>
          <w:sz w:val="28"/>
        </w:rPr>
      </w:pPr>
      <w:r w:rsidRPr="007008F0">
        <w:rPr>
          <w:rFonts w:ascii="Times New Roman" w:hAnsi="Times New Roman" w:cs="Times New Roman"/>
          <w:bCs/>
          <w:noProof/>
          <w:sz w:val="28"/>
          <w:lang w:eastAsia="ru-RU"/>
        </w:rPr>
        <w:drawing>
          <wp:inline distT="0" distB="0" distL="0" distR="0">
            <wp:extent cx="5940425" cy="4813300"/>
            <wp:effectExtent l="0" t="0" r="3175"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0425" cy="4813300"/>
                    </a:xfrm>
                    <a:prstGeom prst="rect">
                      <a:avLst/>
                    </a:prstGeom>
                  </pic:spPr>
                </pic:pic>
              </a:graphicData>
            </a:graphic>
          </wp:inline>
        </w:drawing>
      </w:r>
    </w:p>
    <w:p w:rsidR="00377A4C" w:rsidRPr="00FA05EF" w:rsidRDefault="00377A4C" w:rsidP="00377A4C">
      <w:pPr>
        <w:spacing w:after="0" w:line="360" w:lineRule="auto"/>
        <w:jc w:val="center"/>
        <w:rPr>
          <w:rFonts w:ascii="Times New Roman" w:hAnsi="Times New Roman" w:cs="Times New Roman"/>
          <w:bCs/>
          <w:sz w:val="28"/>
        </w:rPr>
      </w:pPr>
      <w:r w:rsidRPr="00FA05EF">
        <w:rPr>
          <w:rFonts w:ascii="Times New Roman" w:hAnsi="Times New Roman" w:cs="Times New Roman"/>
          <w:bCs/>
          <w:sz w:val="28"/>
        </w:rPr>
        <w:t>Рисунок 1 – Схема транспортного узла 1</w:t>
      </w:r>
    </w:p>
    <w:p w:rsidR="00377A4C" w:rsidRPr="00FA05EF" w:rsidRDefault="00377A4C" w:rsidP="00377A4C">
      <w:pPr>
        <w:spacing w:after="0" w:line="360" w:lineRule="auto"/>
        <w:rPr>
          <w:rFonts w:ascii="Times New Roman" w:hAnsi="Times New Roman" w:cs="Times New Roman"/>
          <w:bCs/>
          <w:sz w:val="28"/>
        </w:rPr>
      </w:pPr>
      <w:r w:rsidRPr="00BF6627">
        <w:rPr>
          <w:rFonts w:ascii="Times New Roman" w:hAnsi="Times New Roman" w:cs="Times New Roman"/>
          <w:bCs/>
          <w:noProof/>
          <w:sz w:val="28"/>
          <w:lang w:eastAsia="ru-RU"/>
        </w:rPr>
        <w:drawing>
          <wp:inline distT="0" distB="0" distL="0" distR="0">
            <wp:extent cx="5940425" cy="3309620"/>
            <wp:effectExtent l="0" t="0" r="3175" b="508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0425" cy="3309620"/>
                    </a:xfrm>
                    <a:prstGeom prst="rect">
                      <a:avLst/>
                    </a:prstGeom>
                  </pic:spPr>
                </pic:pic>
              </a:graphicData>
            </a:graphic>
          </wp:inline>
        </w:drawing>
      </w:r>
    </w:p>
    <w:p w:rsidR="00377A4C" w:rsidRPr="00FA05EF" w:rsidRDefault="00377A4C" w:rsidP="00377A4C">
      <w:pPr>
        <w:spacing w:after="0" w:line="360" w:lineRule="auto"/>
        <w:jc w:val="center"/>
        <w:rPr>
          <w:rFonts w:ascii="Times New Roman" w:hAnsi="Times New Roman" w:cs="Times New Roman"/>
          <w:bCs/>
          <w:sz w:val="28"/>
        </w:rPr>
      </w:pPr>
      <w:r w:rsidRPr="00FA05EF">
        <w:rPr>
          <w:rFonts w:ascii="Times New Roman" w:hAnsi="Times New Roman" w:cs="Times New Roman"/>
          <w:bCs/>
          <w:sz w:val="28"/>
        </w:rPr>
        <w:t>Рисунок 2 – Состояние транспортного узла 1 на момент обследования</w:t>
      </w:r>
    </w:p>
    <w:p w:rsidR="00377A4C" w:rsidRPr="00E7432B" w:rsidRDefault="00377A4C" w:rsidP="00377A4C">
      <w:pPr>
        <w:rPr>
          <w:rFonts w:ascii="Times New Roman" w:hAnsi="Times New Roman" w:cs="Times New Roman"/>
          <w:b/>
          <w:sz w:val="28"/>
        </w:rPr>
        <w:sectPr w:rsidR="00377A4C" w:rsidRPr="00E7432B">
          <w:pgSz w:w="11906" w:h="16838"/>
          <w:pgMar w:top="1134" w:right="850" w:bottom="1134" w:left="1701" w:header="708" w:footer="708" w:gutter="0"/>
          <w:cols w:space="708"/>
          <w:docGrid w:linePitch="360"/>
        </w:sectPr>
      </w:pPr>
    </w:p>
    <w:p w:rsidR="00377A4C" w:rsidRPr="00E7432B" w:rsidRDefault="00377A4C" w:rsidP="00377A4C">
      <w:pPr>
        <w:spacing w:after="0" w:line="240" w:lineRule="auto"/>
        <w:jc w:val="center"/>
        <w:rPr>
          <w:rFonts w:ascii="Times New Roman" w:eastAsia="Times New Roman" w:hAnsi="Times New Roman" w:cs="Times New Roman"/>
          <w:b/>
          <w:sz w:val="24"/>
          <w:lang w:eastAsia="ru-RU"/>
        </w:rPr>
      </w:pPr>
      <w:r w:rsidRPr="00E7432B">
        <w:rPr>
          <w:rFonts w:ascii="Times New Roman" w:eastAsia="Times New Roman" w:hAnsi="Times New Roman" w:cs="Times New Roman"/>
          <w:b/>
          <w:sz w:val="24"/>
          <w:lang w:eastAsia="ru-RU"/>
        </w:rPr>
        <w:t>ВЕДОМОСТЬ ОБСЛЕДОВАНИЯ ИНТЕНСИВНОСТИ ДВИЖЕНИЯ ТРАНСПОРТНЫХ СРЕДСТВ</w:t>
      </w:r>
    </w:p>
    <w:p w:rsidR="00377A4C" w:rsidRPr="00E7432B" w:rsidRDefault="00377A4C" w:rsidP="00377A4C">
      <w:pPr>
        <w:suppressAutoHyphens/>
        <w:spacing w:after="0" w:line="240" w:lineRule="auto"/>
        <w:jc w:val="center"/>
        <w:textAlignment w:val="baseline"/>
        <w:rPr>
          <w:rFonts w:ascii="Times New Roman" w:eastAsia="Times New Roman" w:hAnsi="Times New Roman" w:cs="Times New Roman"/>
          <w:sz w:val="24"/>
          <w:shd w:val="clear" w:color="auto" w:fill="FFFFFF"/>
          <w:lang w:eastAsia="ru-RU"/>
        </w:rPr>
      </w:pPr>
      <w:r w:rsidRPr="00E7432B">
        <w:rPr>
          <w:rFonts w:ascii="Times New Roman" w:eastAsia="Times New Roman" w:hAnsi="Times New Roman" w:cs="Times New Roman"/>
          <w:sz w:val="24"/>
          <w:lang w:eastAsia="ru-RU"/>
        </w:rPr>
        <w:t>участок/перекресток:</w:t>
      </w:r>
      <w:r w:rsidRPr="00E7432B">
        <w:rPr>
          <w:rFonts w:ascii="Times New Roman" w:eastAsia="Times New Roman" w:hAnsi="Times New Roman" w:cs="Times New Roman"/>
          <w:sz w:val="24"/>
          <w:shd w:val="clear" w:color="auto" w:fill="FFFFFF"/>
          <w:lang w:eastAsia="ru-RU"/>
        </w:rPr>
        <w:t xml:space="preserve"> </w:t>
      </w:r>
      <w:r w:rsidRPr="00C321CD">
        <w:rPr>
          <w:rFonts w:ascii="Times New Roman" w:eastAsia="Times New Roman" w:hAnsi="Times New Roman" w:cs="Times New Roman"/>
          <w:sz w:val="24"/>
          <w:shd w:val="clear" w:color="auto" w:fill="FFFFFF"/>
          <w:lang w:eastAsia="ru-RU"/>
        </w:rPr>
        <w:t xml:space="preserve">ул. Кирова (а/д 20 ОП РЗ Н 9-18 </w:t>
      </w:r>
      <w:r>
        <w:rPr>
          <w:rFonts w:ascii="Times New Roman" w:eastAsia="Times New Roman" w:hAnsi="Times New Roman" w:cs="Times New Roman"/>
          <w:sz w:val="24"/>
          <w:shd w:val="clear" w:color="auto" w:fill="FFFFFF"/>
          <w:lang w:eastAsia="ru-RU"/>
        </w:rPr>
        <w:t>«</w:t>
      </w:r>
      <w:r w:rsidRPr="00C321CD">
        <w:rPr>
          <w:rFonts w:ascii="Times New Roman" w:eastAsia="Times New Roman" w:hAnsi="Times New Roman" w:cs="Times New Roman"/>
          <w:sz w:val="24"/>
          <w:shd w:val="clear" w:color="auto" w:fill="FFFFFF"/>
          <w:lang w:eastAsia="ru-RU"/>
        </w:rPr>
        <w:t>Большие Базы - Родина Героя</w:t>
      </w:r>
      <w:r>
        <w:rPr>
          <w:rFonts w:ascii="Times New Roman" w:eastAsia="Times New Roman" w:hAnsi="Times New Roman" w:cs="Times New Roman"/>
          <w:sz w:val="24"/>
          <w:shd w:val="clear" w:color="auto" w:fill="FFFFFF"/>
          <w:lang w:eastAsia="ru-RU"/>
        </w:rPr>
        <w:t>»</w:t>
      </w:r>
      <w:r w:rsidRPr="00C321CD">
        <w:rPr>
          <w:rFonts w:ascii="Times New Roman" w:eastAsia="Times New Roman" w:hAnsi="Times New Roman" w:cs="Times New Roman"/>
          <w:sz w:val="24"/>
          <w:shd w:val="clear" w:color="auto" w:fill="FFFFFF"/>
          <w:lang w:eastAsia="ru-RU"/>
        </w:rPr>
        <w:t xml:space="preserve">) – ул. Хлеборобская (а/д 00 ОП ФЗ М-2 </w:t>
      </w:r>
      <w:r>
        <w:rPr>
          <w:rFonts w:ascii="Times New Roman" w:eastAsia="Times New Roman" w:hAnsi="Times New Roman" w:cs="Times New Roman"/>
          <w:sz w:val="24"/>
          <w:shd w:val="clear" w:color="auto" w:fill="FFFFFF"/>
          <w:lang w:eastAsia="ru-RU"/>
        </w:rPr>
        <w:t>«</w:t>
      </w:r>
      <w:r w:rsidRPr="00C321CD">
        <w:rPr>
          <w:rFonts w:ascii="Times New Roman" w:eastAsia="Times New Roman" w:hAnsi="Times New Roman" w:cs="Times New Roman"/>
          <w:sz w:val="24"/>
          <w:shd w:val="clear" w:color="auto" w:fill="FFFFFF"/>
          <w:lang w:eastAsia="ru-RU"/>
        </w:rPr>
        <w:t xml:space="preserve">М-2 </w:t>
      </w:r>
      <w:r>
        <w:rPr>
          <w:rFonts w:ascii="Times New Roman" w:eastAsia="Times New Roman" w:hAnsi="Times New Roman" w:cs="Times New Roman"/>
          <w:sz w:val="24"/>
          <w:shd w:val="clear" w:color="auto" w:fill="FFFFFF"/>
          <w:lang w:eastAsia="ru-RU"/>
        </w:rPr>
        <w:t>«</w:t>
      </w:r>
      <w:r w:rsidRPr="00C321CD">
        <w:rPr>
          <w:rFonts w:ascii="Times New Roman" w:eastAsia="Times New Roman" w:hAnsi="Times New Roman" w:cs="Times New Roman"/>
          <w:sz w:val="24"/>
          <w:shd w:val="clear" w:color="auto" w:fill="FFFFFF"/>
          <w:lang w:eastAsia="ru-RU"/>
        </w:rPr>
        <w:t>Крым</w:t>
      </w:r>
      <w:r>
        <w:rPr>
          <w:rFonts w:ascii="Times New Roman" w:eastAsia="Times New Roman" w:hAnsi="Times New Roman" w:cs="Times New Roman"/>
          <w:sz w:val="24"/>
          <w:shd w:val="clear" w:color="auto" w:fill="FFFFFF"/>
          <w:lang w:eastAsia="ru-RU"/>
        </w:rPr>
        <w:t>»</w:t>
      </w:r>
      <w:r w:rsidRPr="00C321CD">
        <w:rPr>
          <w:rFonts w:ascii="Times New Roman" w:eastAsia="Times New Roman" w:hAnsi="Times New Roman" w:cs="Times New Roman"/>
          <w:sz w:val="24"/>
          <w:shd w:val="clear" w:color="auto" w:fill="FFFFFF"/>
          <w:lang w:eastAsia="ru-RU"/>
        </w:rPr>
        <w:t xml:space="preserve"> Москва - Тула - Орел - Курск - Белгород - граница с Украиной</w:t>
      </w:r>
      <w:r>
        <w:rPr>
          <w:rFonts w:ascii="Times New Roman" w:eastAsia="Times New Roman" w:hAnsi="Times New Roman" w:cs="Times New Roman"/>
          <w:sz w:val="24"/>
          <w:shd w:val="clear" w:color="auto" w:fill="FFFFFF"/>
          <w:lang w:eastAsia="ru-RU"/>
        </w:rPr>
        <w:t>»</w:t>
      </w:r>
      <w:r w:rsidRPr="00C321CD">
        <w:rPr>
          <w:rFonts w:ascii="Times New Roman" w:eastAsia="Times New Roman" w:hAnsi="Times New Roman" w:cs="Times New Roman"/>
          <w:sz w:val="24"/>
          <w:shd w:val="clear" w:color="auto" w:fill="FFFFFF"/>
          <w:lang w:eastAsia="ru-RU"/>
        </w:rPr>
        <w:t>)</w:t>
      </w:r>
    </w:p>
    <w:p w:rsidR="00377A4C" w:rsidRPr="00E7432B" w:rsidRDefault="00377A4C" w:rsidP="00377A4C">
      <w:pPr>
        <w:suppressAutoHyphens/>
        <w:spacing w:after="0" w:line="240" w:lineRule="auto"/>
        <w:jc w:val="center"/>
        <w:textAlignment w:val="baseline"/>
        <w:rPr>
          <w:rFonts w:ascii="Times New Roman" w:eastAsia="Times New Roman" w:hAnsi="Times New Roman" w:cs="Times New Roman"/>
          <w:sz w:val="24"/>
          <w:lang w:eastAsia="ru-RU"/>
        </w:rPr>
      </w:pPr>
      <w:r w:rsidRPr="00E7432B">
        <w:rPr>
          <w:rFonts w:ascii="Times New Roman" w:eastAsia="Times New Roman" w:hAnsi="Times New Roman" w:cs="Times New Roman"/>
          <w:sz w:val="24"/>
          <w:lang w:eastAsia="ru-RU"/>
        </w:rPr>
        <w:t xml:space="preserve">дата </w:t>
      </w:r>
      <w:r>
        <w:rPr>
          <w:rFonts w:ascii="Times New Roman" w:eastAsia="Times New Roman" w:hAnsi="Times New Roman" w:cs="Times New Roman"/>
          <w:sz w:val="24"/>
          <w:lang w:eastAsia="ru-RU"/>
        </w:rPr>
        <w:t>«4»</w:t>
      </w:r>
      <w:r w:rsidRPr="00E7432B">
        <w:rPr>
          <w:rFonts w:ascii="Times New Roman" w:eastAsia="Times New Roman" w:hAnsi="Times New Roman" w:cs="Times New Roman"/>
          <w:sz w:val="24"/>
          <w:lang w:eastAsia="ru-RU"/>
        </w:rPr>
        <w:t xml:space="preserve"> </w:t>
      </w:r>
      <w:r>
        <w:rPr>
          <w:rFonts w:ascii="Times New Roman" w:eastAsia="Times New Roman" w:hAnsi="Times New Roman" w:cs="Times New Roman"/>
          <w:sz w:val="24"/>
          <w:lang w:eastAsia="ru-RU"/>
        </w:rPr>
        <w:t xml:space="preserve">июля </w:t>
      </w:r>
      <w:r w:rsidRPr="00E7432B">
        <w:rPr>
          <w:rFonts w:ascii="Times New Roman" w:eastAsia="Times New Roman" w:hAnsi="Times New Roman" w:cs="Times New Roman"/>
          <w:sz w:val="24"/>
          <w:lang w:eastAsia="ru-RU"/>
        </w:rPr>
        <w:t>202</w:t>
      </w:r>
      <w:r>
        <w:rPr>
          <w:rFonts w:ascii="Times New Roman" w:eastAsia="Times New Roman" w:hAnsi="Times New Roman" w:cs="Times New Roman"/>
          <w:sz w:val="24"/>
          <w:lang w:eastAsia="ru-RU"/>
        </w:rPr>
        <w:t>4</w:t>
      </w:r>
      <w:r w:rsidRPr="00E7432B">
        <w:rPr>
          <w:rFonts w:ascii="Times New Roman" w:eastAsia="Times New Roman" w:hAnsi="Times New Roman" w:cs="Times New Roman"/>
          <w:sz w:val="24"/>
          <w:lang w:eastAsia="ru-RU"/>
        </w:rPr>
        <w:t xml:space="preserve"> г. (день недели - </w:t>
      </w:r>
      <w:r>
        <w:rPr>
          <w:rFonts w:ascii="Times New Roman" w:eastAsia="Times New Roman" w:hAnsi="Times New Roman" w:cs="Times New Roman"/>
          <w:sz w:val="24"/>
          <w:lang w:eastAsia="ru-RU"/>
        </w:rPr>
        <w:t>четверг</w:t>
      </w:r>
      <w:r w:rsidRPr="00E7432B">
        <w:rPr>
          <w:rFonts w:ascii="Times New Roman" w:eastAsia="Times New Roman" w:hAnsi="Times New Roman" w:cs="Times New Roman"/>
          <w:sz w:val="24"/>
          <w:lang w:eastAsia="ru-RU"/>
        </w:rPr>
        <w:t>)</w:t>
      </w:r>
    </w:p>
    <w:p w:rsidR="00377A4C" w:rsidRDefault="00377A4C" w:rsidP="00377A4C">
      <w:pPr>
        <w:spacing w:after="0" w:line="240" w:lineRule="auto"/>
        <w:jc w:val="center"/>
        <w:rPr>
          <w:rFonts w:ascii="Times New Roman" w:eastAsia="Times New Roman" w:hAnsi="Times New Roman" w:cs="Times New Roman"/>
          <w:sz w:val="24"/>
          <w:lang w:eastAsia="ru-RU"/>
        </w:rPr>
      </w:pPr>
      <w:r w:rsidRPr="00E7432B">
        <w:rPr>
          <w:rFonts w:ascii="Times New Roman" w:eastAsia="Times New Roman" w:hAnsi="Times New Roman" w:cs="Times New Roman"/>
          <w:sz w:val="24"/>
          <w:lang w:eastAsia="ru-RU"/>
        </w:rPr>
        <w:t>время: 07:30 – 08:30</w:t>
      </w:r>
    </w:p>
    <w:p w:rsidR="00377A4C" w:rsidRDefault="00377A4C" w:rsidP="00377A4C">
      <w:pPr>
        <w:spacing w:after="0" w:line="240" w:lineRule="auto"/>
        <w:jc w:val="center"/>
        <w:rPr>
          <w:rFonts w:ascii="Times New Roman" w:eastAsia="Times New Roman" w:hAnsi="Times New Roman" w:cs="Times New Roman"/>
          <w:sz w:val="24"/>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
        <w:gridCol w:w="1581"/>
        <w:gridCol w:w="781"/>
        <w:gridCol w:w="516"/>
        <w:gridCol w:w="964"/>
        <w:gridCol w:w="688"/>
        <w:gridCol w:w="700"/>
        <w:gridCol w:w="777"/>
        <w:gridCol w:w="794"/>
        <w:gridCol w:w="800"/>
        <w:gridCol w:w="800"/>
        <w:gridCol w:w="1076"/>
        <w:gridCol w:w="702"/>
        <w:gridCol w:w="702"/>
        <w:gridCol w:w="702"/>
        <w:gridCol w:w="948"/>
        <w:gridCol w:w="1176"/>
      </w:tblGrid>
      <w:tr w:rsidR="00154540" w:rsidTr="00377A4C">
        <w:trPr>
          <w:trHeight w:val="3532"/>
        </w:trPr>
        <w:tc>
          <w:tcPr>
            <w:tcW w:w="754" w:type="pct"/>
            <w:gridSpan w:val="2"/>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bookmarkStart w:id="27" w:name="_Hlk168596153"/>
            <w:r w:rsidRPr="007644DC">
              <w:rPr>
                <w:rFonts w:ascii="Times New Roman" w:eastAsia="Times New Roman" w:hAnsi="Times New Roman" w:cs="Times New Roman"/>
                <w:color w:val="000000"/>
                <w:sz w:val="24"/>
                <w:szCs w:val="24"/>
                <w:lang w:eastAsia="ru-RU"/>
              </w:rPr>
              <w:t>Направление движения</w:t>
            </w:r>
          </w:p>
        </w:tc>
        <w:tc>
          <w:tcPr>
            <w:tcW w:w="274" w:type="pct"/>
            <w:shd w:val="clear" w:color="auto" w:fill="auto"/>
            <w:textDirection w:val="btLr"/>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Легковые автомобили, небольшие грузовики (фургоны)</w:t>
            </w:r>
          </w:p>
        </w:tc>
        <w:tc>
          <w:tcPr>
            <w:tcW w:w="179" w:type="pct"/>
            <w:shd w:val="clear" w:color="auto" w:fill="auto"/>
            <w:textDirection w:val="btLr"/>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2-осные грузовые автомобили</w:t>
            </w:r>
          </w:p>
        </w:tc>
        <w:tc>
          <w:tcPr>
            <w:tcW w:w="338" w:type="pct"/>
            <w:shd w:val="clear" w:color="auto" w:fill="auto"/>
            <w:textDirection w:val="btLr"/>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3-осные грузовые автомобили</w:t>
            </w:r>
          </w:p>
        </w:tc>
        <w:tc>
          <w:tcPr>
            <w:tcW w:w="241" w:type="pct"/>
            <w:shd w:val="clear" w:color="auto" w:fill="auto"/>
            <w:textDirection w:val="btLr"/>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4-осные грузовые автомобили</w:t>
            </w:r>
          </w:p>
        </w:tc>
        <w:tc>
          <w:tcPr>
            <w:tcW w:w="245" w:type="pct"/>
            <w:shd w:val="clear" w:color="auto" w:fill="auto"/>
            <w:textDirection w:val="btLr"/>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4-осные автопоезда (2-осный грузовой автомобиль с прицепом)</w:t>
            </w:r>
          </w:p>
        </w:tc>
        <w:tc>
          <w:tcPr>
            <w:tcW w:w="272" w:type="pct"/>
            <w:shd w:val="clear" w:color="auto" w:fill="auto"/>
            <w:textDirection w:val="btLr"/>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5-осные автопоезда (3-осный грузовой автомобиль с прицепом)</w:t>
            </w:r>
          </w:p>
        </w:tc>
        <w:tc>
          <w:tcPr>
            <w:tcW w:w="278" w:type="pct"/>
            <w:shd w:val="clear" w:color="auto" w:fill="auto"/>
            <w:textDirection w:val="btLr"/>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3-осные седельные автопоезда (2-осный седельный тягач с полуприцепом)</w:t>
            </w:r>
          </w:p>
        </w:tc>
        <w:tc>
          <w:tcPr>
            <w:tcW w:w="280" w:type="pct"/>
            <w:shd w:val="clear" w:color="auto" w:fill="auto"/>
            <w:textDirection w:val="btLr"/>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4-осные седельные автопоезда (2-осный седельный тягач с полуприцепом)</w:t>
            </w:r>
          </w:p>
        </w:tc>
        <w:tc>
          <w:tcPr>
            <w:tcW w:w="280" w:type="pct"/>
            <w:shd w:val="clear" w:color="auto" w:fill="auto"/>
            <w:textDirection w:val="btLr"/>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5-осные седельные автопоезда (2-осный седельный тягач с полуприцепом)</w:t>
            </w:r>
          </w:p>
        </w:tc>
        <w:tc>
          <w:tcPr>
            <w:tcW w:w="377" w:type="pct"/>
            <w:shd w:val="clear" w:color="auto" w:fill="auto"/>
            <w:textDirection w:val="btLr"/>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5-осные седельные автопоезда (3-осный седельный тягач с</w:t>
            </w:r>
            <w:r w:rsidRPr="007644DC">
              <w:rPr>
                <w:rFonts w:ascii="Times New Roman" w:eastAsia="Times New Roman" w:hAnsi="Times New Roman" w:cs="Times New Roman"/>
                <w:color w:val="000000"/>
                <w:sz w:val="24"/>
                <w:szCs w:val="24"/>
                <w:lang w:eastAsia="ru-RU"/>
              </w:rPr>
              <w:br/>
              <w:t>полуприцепом)</w:t>
            </w:r>
          </w:p>
        </w:tc>
        <w:tc>
          <w:tcPr>
            <w:tcW w:w="246" w:type="pct"/>
            <w:shd w:val="clear" w:color="auto" w:fill="auto"/>
            <w:textDirection w:val="btLr"/>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6-осные седельные поезда</w:t>
            </w:r>
          </w:p>
        </w:tc>
        <w:tc>
          <w:tcPr>
            <w:tcW w:w="246" w:type="pct"/>
            <w:shd w:val="clear" w:color="auto" w:fill="auto"/>
            <w:textDirection w:val="btLr"/>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Автомобили с 7-ю и более осями</w:t>
            </w:r>
          </w:p>
        </w:tc>
        <w:tc>
          <w:tcPr>
            <w:tcW w:w="246" w:type="pct"/>
            <w:shd w:val="clear" w:color="auto" w:fill="auto"/>
            <w:textDirection w:val="btLr"/>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Автобусы и троллейбусы</w:t>
            </w:r>
          </w:p>
        </w:tc>
        <w:tc>
          <w:tcPr>
            <w:tcW w:w="332" w:type="pct"/>
            <w:shd w:val="clear" w:color="auto" w:fill="auto"/>
            <w:textDirection w:val="btLr"/>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Фактическая интенсивность, авт./час</w:t>
            </w:r>
          </w:p>
        </w:tc>
        <w:tc>
          <w:tcPr>
            <w:tcW w:w="412" w:type="pct"/>
            <w:shd w:val="clear" w:color="auto" w:fill="auto"/>
            <w:textDirection w:val="btLr"/>
            <w:vAlign w:val="center"/>
            <w:hideMark/>
          </w:tcPr>
          <w:p w:rsidR="00377A4C" w:rsidRPr="007644DC" w:rsidRDefault="00377A4C" w:rsidP="00377A4C">
            <w:pPr>
              <w:spacing w:after="0" w:line="240" w:lineRule="auto"/>
              <w:jc w:val="center"/>
              <w:rPr>
                <w:rFonts w:ascii="Times New Roman" w:eastAsia="Times New Roman" w:hAnsi="Times New Roman" w:cs="Times New Roman"/>
                <w:sz w:val="24"/>
                <w:szCs w:val="24"/>
                <w:lang w:eastAsia="ru-RU"/>
              </w:rPr>
            </w:pPr>
            <w:r w:rsidRPr="007644DC">
              <w:rPr>
                <w:rFonts w:ascii="Times New Roman" w:eastAsia="Times New Roman" w:hAnsi="Times New Roman" w:cs="Times New Roman"/>
                <w:sz w:val="24"/>
                <w:szCs w:val="24"/>
                <w:lang w:eastAsia="ru-RU"/>
              </w:rPr>
              <w:t>Приведенная интенсивность, прив.авт./час</w:t>
            </w:r>
          </w:p>
        </w:tc>
      </w:tr>
      <w:tr w:rsidR="00154540" w:rsidTr="00377A4C">
        <w:trPr>
          <w:trHeight w:val="295"/>
        </w:trPr>
        <w:tc>
          <w:tcPr>
            <w:tcW w:w="200" w:type="pct"/>
            <w:vMerge w:val="restar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b/>
                <w:bCs/>
                <w:color w:val="000000"/>
                <w:sz w:val="40"/>
                <w:szCs w:val="40"/>
                <w:lang w:eastAsia="ru-RU"/>
              </w:rPr>
            </w:pPr>
            <w:r w:rsidRPr="007644DC">
              <w:rPr>
                <w:rFonts w:ascii="Times New Roman" w:eastAsia="Times New Roman" w:hAnsi="Times New Roman" w:cs="Times New Roman"/>
                <w:b/>
                <w:bCs/>
                <w:color w:val="000000"/>
                <w:sz w:val="40"/>
                <w:szCs w:val="40"/>
                <w:lang w:eastAsia="ru-RU"/>
              </w:rPr>
              <w:t>1</w:t>
            </w:r>
          </w:p>
        </w:tc>
        <w:tc>
          <w:tcPr>
            <w:tcW w:w="554"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2</w:t>
            </w:r>
          </w:p>
        </w:tc>
        <w:tc>
          <w:tcPr>
            <w:tcW w:w="274"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210</w:t>
            </w:r>
          </w:p>
        </w:tc>
        <w:tc>
          <w:tcPr>
            <w:tcW w:w="179"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9</w:t>
            </w:r>
          </w:p>
        </w:tc>
        <w:tc>
          <w:tcPr>
            <w:tcW w:w="33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3</w:t>
            </w:r>
          </w:p>
        </w:tc>
        <w:tc>
          <w:tcPr>
            <w:tcW w:w="241"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6</w:t>
            </w:r>
          </w:p>
        </w:tc>
        <w:tc>
          <w:tcPr>
            <w:tcW w:w="27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12</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15</w:t>
            </w:r>
          </w:p>
        </w:tc>
        <w:tc>
          <w:tcPr>
            <w:tcW w:w="332" w:type="pc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255</w:t>
            </w:r>
          </w:p>
        </w:tc>
        <w:tc>
          <w:tcPr>
            <w:tcW w:w="412" w:type="pc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sz w:val="24"/>
                <w:szCs w:val="24"/>
                <w:lang w:eastAsia="ru-RU"/>
              </w:rPr>
            </w:pPr>
            <w:r w:rsidRPr="007644DC">
              <w:rPr>
                <w:rFonts w:ascii="Times New Roman" w:eastAsia="Times New Roman" w:hAnsi="Times New Roman" w:cs="Times New Roman"/>
                <w:sz w:val="24"/>
                <w:szCs w:val="24"/>
                <w:lang w:eastAsia="ru-RU"/>
              </w:rPr>
              <w:t>303</w:t>
            </w:r>
          </w:p>
        </w:tc>
      </w:tr>
      <w:tr w:rsidR="00154540" w:rsidTr="00377A4C">
        <w:trPr>
          <w:trHeight w:val="295"/>
        </w:trPr>
        <w:tc>
          <w:tcPr>
            <w:tcW w:w="200" w:type="pct"/>
            <w:vMerge/>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b/>
                <w:bCs/>
                <w:color w:val="000000"/>
                <w:sz w:val="40"/>
                <w:szCs w:val="40"/>
                <w:lang w:eastAsia="ru-RU"/>
              </w:rPr>
            </w:pPr>
          </w:p>
        </w:tc>
        <w:tc>
          <w:tcPr>
            <w:tcW w:w="554"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3</w:t>
            </w:r>
          </w:p>
        </w:tc>
        <w:tc>
          <w:tcPr>
            <w:tcW w:w="274"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39</w:t>
            </w:r>
          </w:p>
        </w:tc>
        <w:tc>
          <w:tcPr>
            <w:tcW w:w="179"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3</w:t>
            </w:r>
          </w:p>
        </w:tc>
        <w:tc>
          <w:tcPr>
            <w:tcW w:w="33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9</w:t>
            </w:r>
          </w:p>
        </w:tc>
        <w:tc>
          <w:tcPr>
            <w:tcW w:w="241"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7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51</w:t>
            </w:r>
          </w:p>
        </w:tc>
        <w:tc>
          <w:tcPr>
            <w:tcW w:w="412" w:type="pc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sz w:val="24"/>
                <w:szCs w:val="24"/>
                <w:lang w:eastAsia="ru-RU"/>
              </w:rPr>
            </w:pPr>
            <w:r w:rsidRPr="007644DC">
              <w:rPr>
                <w:rFonts w:ascii="Times New Roman" w:eastAsia="Times New Roman" w:hAnsi="Times New Roman" w:cs="Times New Roman"/>
                <w:sz w:val="24"/>
                <w:szCs w:val="24"/>
                <w:lang w:eastAsia="ru-RU"/>
              </w:rPr>
              <w:t>59</w:t>
            </w:r>
          </w:p>
        </w:tc>
      </w:tr>
      <w:tr w:rsidR="00154540" w:rsidTr="00377A4C">
        <w:trPr>
          <w:trHeight w:val="295"/>
        </w:trPr>
        <w:tc>
          <w:tcPr>
            <w:tcW w:w="200" w:type="pct"/>
            <w:vMerge/>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b/>
                <w:bCs/>
                <w:color w:val="000000"/>
                <w:sz w:val="40"/>
                <w:szCs w:val="40"/>
                <w:lang w:eastAsia="ru-RU"/>
              </w:rPr>
            </w:pPr>
          </w:p>
        </w:tc>
        <w:tc>
          <w:tcPr>
            <w:tcW w:w="554"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4</w:t>
            </w:r>
          </w:p>
        </w:tc>
        <w:tc>
          <w:tcPr>
            <w:tcW w:w="274"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179"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3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7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412" w:type="pc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sz w:val="24"/>
                <w:szCs w:val="24"/>
                <w:lang w:eastAsia="ru-RU"/>
              </w:rPr>
            </w:pPr>
            <w:r w:rsidRPr="007644DC">
              <w:rPr>
                <w:rFonts w:ascii="Times New Roman" w:eastAsia="Times New Roman" w:hAnsi="Times New Roman" w:cs="Times New Roman"/>
                <w:sz w:val="24"/>
                <w:szCs w:val="24"/>
                <w:lang w:eastAsia="ru-RU"/>
              </w:rPr>
              <w:t>0</w:t>
            </w:r>
          </w:p>
        </w:tc>
      </w:tr>
      <w:tr w:rsidR="00154540" w:rsidTr="00377A4C">
        <w:trPr>
          <w:trHeight w:val="295"/>
        </w:trPr>
        <w:tc>
          <w:tcPr>
            <w:tcW w:w="200" w:type="pct"/>
            <w:vMerge w:val="restar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b/>
                <w:bCs/>
                <w:color w:val="000000"/>
                <w:sz w:val="40"/>
                <w:szCs w:val="40"/>
                <w:lang w:eastAsia="ru-RU"/>
              </w:rPr>
            </w:pPr>
            <w:r w:rsidRPr="007644DC">
              <w:rPr>
                <w:rFonts w:ascii="Times New Roman" w:eastAsia="Times New Roman" w:hAnsi="Times New Roman" w:cs="Times New Roman"/>
                <w:b/>
                <w:bCs/>
                <w:color w:val="000000"/>
                <w:sz w:val="40"/>
                <w:szCs w:val="40"/>
                <w:lang w:eastAsia="ru-RU"/>
              </w:rPr>
              <w:t>2</w:t>
            </w:r>
          </w:p>
        </w:tc>
        <w:tc>
          <w:tcPr>
            <w:tcW w:w="554"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1</w:t>
            </w:r>
          </w:p>
        </w:tc>
        <w:tc>
          <w:tcPr>
            <w:tcW w:w="274"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186</w:t>
            </w:r>
          </w:p>
        </w:tc>
        <w:tc>
          <w:tcPr>
            <w:tcW w:w="179"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18</w:t>
            </w:r>
          </w:p>
        </w:tc>
        <w:tc>
          <w:tcPr>
            <w:tcW w:w="33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21</w:t>
            </w:r>
          </w:p>
        </w:tc>
        <w:tc>
          <w:tcPr>
            <w:tcW w:w="241"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3</w:t>
            </w:r>
          </w:p>
        </w:tc>
        <w:tc>
          <w:tcPr>
            <w:tcW w:w="245"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7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3</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3</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238</w:t>
            </w:r>
          </w:p>
        </w:tc>
        <w:tc>
          <w:tcPr>
            <w:tcW w:w="412" w:type="pc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sz w:val="24"/>
                <w:szCs w:val="24"/>
                <w:lang w:eastAsia="ru-RU"/>
              </w:rPr>
            </w:pPr>
            <w:r w:rsidRPr="007644DC">
              <w:rPr>
                <w:rFonts w:ascii="Times New Roman" w:eastAsia="Times New Roman" w:hAnsi="Times New Roman" w:cs="Times New Roman"/>
                <w:sz w:val="24"/>
                <w:szCs w:val="24"/>
                <w:lang w:eastAsia="ru-RU"/>
              </w:rPr>
              <w:t>289</w:t>
            </w:r>
          </w:p>
        </w:tc>
      </w:tr>
      <w:tr w:rsidR="00154540" w:rsidTr="00377A4C">
        <w:trPr>
          <w:trHeight w:val="295"/>
        </w:trPr>
        <w:tc>
          <w:tcPr>
            <w:tcW w:w="200" w:type="pct"/>
            <w:vMerge/>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b/>
                <w:bCs/>
                <w:color w:val="000000"/>
                <w:sz w:val="40"/>
                <w:szCs w:val="40"/>
                <w:lang w:eastAsia="ru-RU"/>
              </w:rPr>
            </w:pPr>
          </w:p>
        </w:tc>
        <w:tc>
          <w:tcPr>
            <w:tcW w:w="554"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3</w:t>
            </w:r>
          </w:p>
        </w:tc>
        <w:tc>
          <w:tcPr>
            <w:tcW w:w="274"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54</w:t>
            </w:r>
          </w:p>
        </w:tc>
        <w:tc>
          <w:tcPr>
            <w:tcW w:w="179"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3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3</w:t>
            </w:r>
          </w:p>
        </w:tc>
        <w:tc>
          <w:tcPr>
            <w:tcW w:w="27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60</w:t>
            </w:r>
          </w:p>
        </w:tc>
        <w:tc>
          <w:tcPr>
            <w:tcW w:w="412" w:type="pc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sz w:val="24"/>
                <w:szCs w:val="24"/>
                <w:lang w:eastAsia="ru-RU"/>
              </w:rPr>
            </w:pPr>
            <w:r w:rsidRPr="007644DC">
              <w:rPr>
                <w:rFonts w:ascii="Times New Roman" w:eastAsia="Times New Roman" w:hAnsi="Times New Roman" w:cs="Times New Roman"/>
                <w:sz w:val="24"/>
                <w:szCs w:val="24"/>
                <w:lang w:eastAsia="ru-RU"/>
              </w:rPr>
              <w:t>68</w:t>
            </w:r>
          </w:p>
        </w:tc>
      </w:tr>
      <w:tr w:rsidR="00154540" w:rsidTr="00377A4C">
        <w:trPr>
          <w:trHeight w:val="295"/>
        </w:trPr>
        <w:tc>
          <w:tcPr>
            <w:tcW w:w="200" w:type="pct"/>
            <w:vMerge/>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b/>
                <w:bCs/>
                <w:color w:val="000000"/>
                <w:sz w:val="40"/>
                <w:szCs w:val="40"/>
                <w:lang w:eastAsia="ru-RU"/>
              </w:rPr>
            </w:pPr>
          </w:p>
        </w:tc>
        <w:tc>
          <w:tcPr>
            <w:tcW w:w="554"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4</w:t>
            </w:r>
          </w:p>
        </w:tc>
        <w:tc>
          <w:tcPr>
            <w:tcW w:w="274"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179"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3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7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412" w:type="pc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sz w:val="24"/>
                <w:szCs w:val="24"/>
                <w:lang w:eastAsia="ru-RU"/>
              </w:rPr>
            </w:pPr>
            <w:r w:rsidRPr="007644DC">
              <w:rPr>
                <w:rFonts w:ascii="Times New Roman" w:eastAsia="Times New Roman" w:hAnsi="Times New Roman" w:cs="Times New Roman"/>
                <w:sz w:val="24"/>
                <w:szCs w:val="24"/>
                <w:lang w:eastAsia="ru-RU"/>
              </w:rPr>
              <w:t>0</w:t>
            </w:r>
          </w:p>
        </w:tc>
      </w:tr>
      <w:tr w:rsidR="00154540" w:rsidTr="00377A4C">
        <w:trPr>
          <w:trHeight w:val="295"/>
        </w:trPr>
        <w:tc>
          <w:tcPr>
            <w:tcW w:w="200" w:type="pct"/>
            <w:vMerge w:val="restar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b/>
                <w:bCs/>
                <w:color w:val="000000"/>
                <w:sz w:val="40"/>
                <w:szCs w:val="40"/>
                <w:lang w:eastAsia="ru-RU"/>
              </w:rPr>
            </w:pPr>
            <w:r w:rsidRPr="007644DC">
              <w:rPr>
                <w:rFonts w:ascii="Times New Roman" w:eastAsia="Times New Roman" w:hAnsi="Times New Roman" w:cs="Times New Roman"/>
                <w:b/>
                <w:bCs/>
                <w:color w:val="000000"/>
                <w:sz w:val="40"/>
                <w:szCs w:val="40"/>
                <w:lang w:eastAsia="ru-RU"/>
              </w:rPr>
              <w:t>3</w:t>
            </w:r>
          </w:p>
        </w:tc>
        <w:tc>
          <w:tcPr>
            <w:tcW w:w="554"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1</w:t>
            </w:r>
          </w:p>
        </w:tc>
        <w:tc>
          <w:tcPr>
            <w:tcW w:w="274"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30</w:t>
            </w:r>
          </w:p>
        </w:tc>
        <w:tc>
          <w:tcPr>
            <w:tcW w:w="179"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3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3</w:t>
            </w:r>
          </w:p>
        </w:tc>
        <w:tc>
          <w:tcPr>
            <w:tcW w:w="27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33</w:t>
            </w:r>
          </w:p>
        </w:tc>
        <w:tc>
          <w:tcPr>
            <w:tcW w:w="412" w:type="pc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sz w:val="24"/>
                <w:szCs w:val="24"/>
                <w:lang w:eastAsia="ru-RU"/>
              </w:rPr>
            </w:pPr>
            <w:r w:rsidRPr="007644DC">
              <w:rPr>
                <w:rFonts w:ascii="Times New Roman" w:eastAsia="Times New Roman" w:hAnsi="Times New Roman" w:cs="Times New Roman"/>
                <w:sz w:val="24"/>
                <w:szCs w:val="24"/>
                <w:lang w:eastAsia="ru-RU"/>
              </w:rPr>
              <w:t>38</w:t>
            </w:r>
          </w:p>
        </w:tc>
      </w:tr>
      <w:tr w:rsidR="00154540" w:rsidTr="00377A4C">
        <w:trPr>
          <w:trHeight w:val="295"/>
        </w:trPr>
        <w:tc>
          <w:tcPr>
            <w:tcW w:w="200" w:type="pct"/>
            <w:vMerge/>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b/>
                <w:bCs/>
                <w:color w:val="000000"/>
                <w:sz w:val="40"/>
                <w:szCs w:val="40"/>
                <w:lang w:eastAsia="ru-RU"/>
              </w:rPr>
            </w:pPr>
          </w:p>
        </w:tc>
        <w:tc>
          <w:tcPr>
            <w:tcW w:w="554"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2</w:t>
            </w:r>
          </w:p>
        </w:tc>
        <w:tc>
          <w:tcPr>
            <w:tcW w:w="274"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39</w:t>
            </w:r>
          </w:p>
        </w:tc>
        <w:tc>
          <w:tcPr>
            <w:tcW w:w="179"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9</w:t>
            </w:r>
          </w:p>
        </w:tc>
        <w:tc>
          <w:tcPr>
            <w:tcW w:w="33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3</w:t>
            </w:r>
          </w:p>
        </w:tc>
        <w:tc>
          <w:tcPr>
            <w:tcW w:w="241"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7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3</w:t>
            </w:r>
          </w:p>
        </w:tc>
        <w:tc>
          <w:tcPr>
            <w:tcW w:w="332" w:type="pc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51</w:t>
            </w:r>
          </w:p>
        </w:tc>
        <w:tc>
          <w:tcPr>
            <w:tcW w:w="412" w:type="pc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sz w:val="24"/>
                <w:szCs w:val="24"/>
                <w:lang w:eastAsia="ru-RU"/>
              </w:rPr>
            </w:pPr>
            <w:r w:rsidRPr="007644DC">
              <w:rPr>
                <w:rFonts w:ascii="Times New Roman" w:eastAsia="Times New Roman" w:hAnsi="Times New Roman" w:cs="Times New Roman"/>
                <w:sz w:val="24"/>
                <w:szCs w:val="24"/>
                <w:lang w:eastAsia="ru-RU"/>
              </w:rPr>
              <w:t>56</w:t>
            </w:r>
          </w:p>
        </w:tc>
      </w:tr>
      <w:tr w:rsidR="00154540" w:rsidTr="00377A4C">
        <w:trPr>
          <w:trHeight w:val="295"/>
        </w:trPr>
        <w:tc>
          <w:tcPr>
            <w:tcW w:w="200" w:type="pct"/>
            <w:vMerge/>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b/>
                <w:bCs/>
                <w:color w:val="000000"/>
                <w:sz w:val="40"/>
                <w:szCs w:val="40"/>
                <w:lang w:eastAsia="ru-RU"/>
              </w:rPr>
            </w:pPr>
          </w:p>
        </w:tc>
        <w:tc>
          <w:tcPr>
            <w:tcW w:w="554"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4</w:t>
            </w:r>
          </w:p>
        </w:tc>
        <w:tc>
          <w:tcPr>
            <w:tcW w:w="274"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179"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3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7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412" w:type="pc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sz w:val="24"/>
                <w:szCs w:val="24"/>
                <w:lang w:eastAsia="ru-RU"/>
              </w:rPr>
            </w:pPr>
            <w:r w:rsidRPr="007644DC">
              <w:rPr>
                <w:rFonts w:ascii="Times New Roman" w:eastAsia="Times New Roman" w:hAnsi="Times New Roman" w:cs="Times New Roman"/>
                <w:sz w:val="24"/>
                <w:szCs w:val="24"/>
                <w:lang w:eastAsia="ru-RU"/>
              </w:rPr>
              <w:t>0</w:t>
            </w:r>
          </w:p>
        </w:tc>
      </w:tr>
      <w:tr w:rsidR="00154540" w:rsidTr="00377A4C">
        <w:trPr>
          <w:trHeight w:val="295"/>
        </w:trPr>
        <w:tc>
          <w:tcPr>
            <w:tcW w:w="754" w:type="pct"/>
            <w:gridSpan w:val="2"/>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КП</w:t>
            </w:r>
          </w:p>
        </w:tc>
        <w:tc>
          <w:tcPr>
            <w:tcW w:w="274"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1</w:t>
            </w:r>
          </w:p>
        </w:tc>
        <w:tc>
          <w:tcPr>
            <w:tcW w:w="179"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1,3</w:t>
            </w:r>
          </w:p>
        </w:tc>
        <w:tc>
          <w:tcPr>
            <w:tcW w:w="33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1,8</w:t>
            </w:r>
          </w:p>
        </w:tc>
        <w:tc>
          <w:tcPr>
            <w:tcW w:w="241"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2</w:t>
            </w:r>
          </w:p>
        </w:tc>
        <w:tc>
          <w:tcPr>
            <w:tcW w:w="245"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2,2</w:t>
            </w:r>
          </w:p>
        </w:tc>
        <w:tc>
          <w:tcPr>
            <w:tcW w:w="272"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2,7</w:t>
            </w:r>
          </w:p>
        </w:tc>
        <w:tc>
          <w:tcPr>
            <w:tcW w:w="27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2,2</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2,7</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2,7</w:t>
            </w:r>
          </w:p>
        </w:tc>
        <w:tc>
          <w:tcPr>
            <w:tcW w:w="377"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2,7</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3,2</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3,2</w:t>
            </w:r>
          </w:p>
        </w:tc>
        <w:tc>
          <w:tcPr>
            <w:tcW w:w="246" w:type="pc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1,4</w:t>
            </w:r>
          </w:p>
        </w:tc>
        <w:tc>
          <w:tcPr>
            <w:tcW w:w="332"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412"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sz w:val="24"/>
                <w:szCs w:val="24"/>
                <w:lang w:eastAsia="ru-RU"/>
              </w:rPr>
            </w:pPr>
          </w:p>
        </w:tc>
      </w:tr>
      <w:bookmarkEnd w:id="27"/>
    </w:tbl>
    <w:p w:rsidR="00377A4C" w:rsidRPr="00B24F4E" w:rsidRDefault="00377A4C" w:rsidP="00377A4C">
      <w:pPr>
        <w:tabs>
          <w:tab w:val="left" w:pos="5408"/>
          <w:tab w:val="center" w:pos="7285"/>
        </w:tabs>
        <w:spacing w:after="0" w:line="240" w:lineRule="auto"/>
        <w:rPr>
          <w:rFonts w:ascii="Times New Roman" w:eastAsia="Times New Roman" w:hAnsi="Times New Roman" w:cs="Times New Roman"/>
          <w:sz w:val="24"/>
          <w:lang w:eastAsia="ru-RU"/>
        </w:rPr>
        <w:sectPr w:rsidR="00377A4C" w:rsidRPr="00B24F4E" w:rsidSect="00377A4C">
          <w:pgSz w:w="16838" w:h="11906" w:orient="landscape"/>
          <w:pgMar w:top="1134" w:right="850" w:bottom="1134" w:left="1701" w:header="709" w:footer="709" w:gutter="0"/>
          <w:cols w:space="708"/>
          <w:docGrid w:linePitch="360"/>
        </w:sectPr>
      </w:pPr>
    </w:p>
    <w:p w:rsidR="00377A4C" w:rsidRPr="007644DC" w:rsidRDefault="00377A4C" w:rsidP="00377A4C">
      <w:pPr>
        <w:spacing w:after="0"/>
        <w:jc w:val="center"/>
        <w:rPr>
          <w:rFonts w:ascii="Times New Roman" w:hAnsi="Times New Roman" w:cs="Times New Roman"/>
          <w:b/>
          <w:sz w:val="28"/>
        </w:rPr>
      </w:pPr>
      <w:bookmarkStart w:id="28" w:name="_Toc168843930"/>
      <w:r w:rsidRPr="007644DC">
        <w:rPr>
          <w:rFonts w:ascii="Times New Roman" w:hAnsi="Times New Roman" w:cs="Times New Roman"/>
          <w:b/>
          <w:sz w:val="28"/>
        </w:rPr>
        <w:t>Транспортный узел 2</w:t>
      </w:r>
      <w:bookmarkEnd w:id="28"/>
    </w:p>
    <w:p w:rsidR="00377A4C" w:rsidRDefault="00377A4C" w:rsidP="00377A4C">
      <w:pPr>
        <w:spacing w:after="0"/>
        <w:jc w:val="center"/>
        <w:rPr>
          <w:rFonts w:ascii="Times New Roman" w:hAnsi="Times New Roman" w:cs="Times New Roman"/>
          <w:noProof/>
          <w:lang w:eastAsia="ru-RU"/>
        </w:rPr>
      </w:pPr>
      <w:r w:rsidRPr="007008F0">
        <w:rPr>
          <w:rFonts w:ascii="Times New Roman" w:hAnsi="Times New Roman" w:cs="Times New Roman"/>
          <w:noProof/>
          <w:lang w:eastAsia="ru-RU"/>
        </w:rPr>
        <w:drawing>
          <wp:inline distT="0" distB="0" distL="0" distR="0">
            <wp:extent cx="5940425" cy="4749165"/>
            <wp:effectExtent l="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0425" cy="4749165"/>
                    </a:xfrm>
                    <a:prstGeom prst="rect">
                      <a:avLst/>
                    </a:prstGeom>
                  </pic:spPr>
                </pic:pic>
              </a:graphicData>
            </a:graphic>
          </wp:inline>
        </w:drawing>
      </w:r>
    </w:p>
    <w:p w:rsidR="00377A4C" w:rsidRDefault="00377A4C" w:rsidP="00377A4C">
      <w:pPr>
        <w:spacing w:after="0" w:line="360" w:lineRule="auto"/>
        <w:jc w:val="center"/>
        <w:rPr>
          <w:rFonts w:ascii="Times New Roman" w:hAnsi="Times New Roman" w:cs="Times New Roman"/>
          <w:b/>
          <w:sz w:val="28"/>
        </w:rPr>
      </w:pPr>
      <w:r w:rsidRPr="00FA05EF">
        <w:rPr>
          <w:rFonts w:ascii="Times New Roman" w:hAnsi="Times New Roman" w:cs="Times New Roman"/>
          <w:bCs/>
          <w:sz w:val="28"/>
        </w:rPr>
        <w:t xml:space="preserve">Рисунок </w:t>
      </w:r>
      <w:r>
        <w:rPr>
          <w:rFonts w:ascii="Times New Roman" w:hAnsi="Times New Roman" w:cs="Times New Roman"/>
          <w:bCs/>
          <w:sz w:val="28"/>
        </w:rPr>
        <w:t>3</w:t>
      </w:r>
      <w:r w:rsidRPr="00FA05EF">
        <w:rPr>
          <w:rFonts w:ascii="Times New Roman" w:hAnsi="Times New Roman" w:cs="Times New Roman"/>
          <w:bCs/>
          <w:sz w:val="28"/>
        </w:rPr>
        <w:t xml:space="preserve"> – Схема транспортного узла </w:t>
      </w:r>
      <w:r>
        <w:rPr>
          <w:rFonts w:ascii="Times New Roman" w:hAnsi="Times New Roman" w:cs="Times New Roman"/>
          <w:bCs/>
          <w:sz w:val="28"/>
        </w:rPr>
        <w:t>2</w:t>
      </w:r>
    </w:p>
    <w:p w:rsidR="00377A4C" w:rsidRDefault="00377A4C" w:rsidP="00377A4C">
      <w:pPr>
        <w:jc w:val="center"/>
        <w:rPr>
          <w:noProof/>
          <w:lang w:eastAsia="ru-RU"/>
        </w:rPr>
      </w:pPr>
      <w:r w:rsidRPr="00BF6627">
        <w:rPr>
          <w:noProof/>
          <w:lang w:eastAsia="ru-RU"/>
        </w:rPr>
        <w:drawing>
          <wp:inline distT="0" distB="0" distL="0" distR="0">
            <wp:extent cx="5940425" cy="2985135"/>
            <wp:effectExtent l="0" t="0" r="3175" b="571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0425" cy="2985135"/>
                    </a:xfrm>
                    <a:prstGeom prst="rect">
                      <a:avLst/>
                    </a:prstGeom>
                  </pic:spPr>
                </pic:pic>
              </a:graphicData>
            </a:graphic>
          </wp:inline>
        </w:drawing>
      </w:r>
    </w:p>
    <w:p w:rsidR="00377A4C" w:rsidRPr="00FA05EF" w:rsidRDefault="00377A4C" w:rsidP="00377A4C">
      <w:pPr>
        <w:spacing w:after="0" w:line="360" w:lineRule="auto"/>
        <w:jc w:val="center"/>
        <w:rPr>
          <w:rFonts w:ascii="Times New Roman" w:hAnsi="Times New Roman" w:cs="Times New Roman"/>
          <w:bCs/>
          <w:sz w:val="28"/>
        </w:rPr>
      </w:pPr>
      <w:r w:rsidRPr="00FA05EF">
        <w:rPr>
          <w:rFonts w:ascii="Times New Roman" w:hAnsi="Times New Roman" w:cs="Times New Roman"/>
          <w:bCs/>
          <w:sz w:val="28"/>
        </w:rPr>
        <w:t xml:space="preserve">Рисунок </w:t>
      </w:r>
      <w:r>
        <w:rPr>
          <w:rFonts w:ascii="Times New Roman" w:hAnsi="Times New Roman" w:cs="Times New Roman"/>
          <w:bCs/>
          <w:sz w:val="28"/>
        </w:rPr>
        <w:t>4</w:t>
      </w:r>
      <w:r w:rsidRPr="00FA05EF">
        <w:rPr>
          <w:rFonts w:ascii="Times New Roman" w:hAnsi="Times New Roman" w:cs="Times New Roman"/>
          <w:bCs/>
          <w:sz w:val="28"/>
        </w:rPr>
        <w:t xml:space="preserve"> – Состояние транспортного узла </w:t>
      </w:r>
      <w:r>
        <w:rPr>
          <w:rFonts w:ascii="Times New Roman" w:hAnsi="Times New Roman" w:cs="Times New Roman"/>
          <w:bCs/>
          <w:sz w:val="28"/>
        </w:rPr>
        <w:t>2</w:t>
      </w:r>
      <w:r w:rsidRPr="00FA05EF">
        <w:rPr>
          <w:rFonts w:ascii="Times New Roman" w:hAnsi="Times New Roman" w:cs="Times New Roman"/>
          <w:bCs/>
          <w:sz w:val="28"/>
        </w:rPr>
        <w:t xml:space="preserve"> на момент обследования</w:t>
      </w:r>
    </w:p>
    <w:p w:rsidR="00377A4C" w:rsidRPr="00E7432B" w:rsidRDefault="00377A4C" w:rsidP="00377A4C">
      <w:pPr>
        <w:jc w:val="center"/>
        <w:rPr>
          <w:rFonts w:ascii="Times New Roman" w:hAnsi="Times New Roman" w:cs="Times New Roman"/>
          <w:b/>
          <w:sz w:val="28"/>
        </w:rPr>
      </w:pPr>
    </w:p>
    <w:p w:rsidR="00377A4C" w:rsidRPr="00E7432B" w:rsidRDefault="00377A4C" w:rsidP="00377A4C">
      <w:pPr>
        <w:jc w:val="center"/>
        <w:rPr>
          <w:rFonts w:ascii="Times New Roman" w:hAnsi="Times New Roman" w:cs="Times New Roman"/>
          <w:b/>
          <w:sz w:val="28"/>
        </w:rPr>
        <w:sectPr w:rsidR="00377A4C" w:rsidRPr="00E7432B">
          <w:pgSz w:w="11906" w:h="16838"/>
          <w:pgMar w:top="1134" w:right="850" w:bottom="1134" w:left="1701" w:header="708" w:footer="708" w:gutter="0"/>
          <w:cols w:space="708"/>
          <w:docGrid w:linePitch="360"/>
        </w:sectPr>
      </w:pPr>
    </w:p>
    <w:p w:rsidR="00377A4C" w:rsidRPr="00E7432B" w:rsidRDefault="00377A4C" w:rsidP="00377A4C">
      <w:pPr>
        <w:spacing w:after="0" w:line="240" w:lineRule="auto"/>
        <w:jc w:val="center"/>
        <w:rPr>
          <w:rFonts w:ascii="Times New Roman" w:eastAsia="Times New Roman" w:hAnsi="Times New Roman" w:cs="Times New Roman"/>
          <w:b/>
          <w:sz w:val="24"/>
          <w:lang w:eastAsia="ru-RU"/>
        </w:rPr>
      </w:pPr>
      <w:r w:rsidRPr="00E7432B">
        <w:rPr>
          <w:rFonts w:ascii="Times New Roman" w:eastAsia="Times New Roman" w:hAnsi="Times New Roman" w:cs="Times New Roman"/>
          <w:b/>
          <w:sz w:val="24"/>
          <w:lang w:eastAsia="ru-RU"/>
        </w:rPr>
        <w:t>ВЕДОМОСТЬ ОБСЛЕДОВАНИЯ ИНТЕНСИВНОСТИ ДВИЖЕНИЯ ТРАНСПОРТНЫХ СРЕДСТВ</w:t>
      </w:r>
    </w:p>
    <w:p w:rsidR="00377A4C" w:rsidRDefault="00377A4C" w:rsidP="00377A4C">
      <w:pPr>
        <w:suppressAutoHyphens/>
        <w:spacing w:after="0" w:line="240" w:lineRule="auto"/>
        <w:jc w:val="center"/>
        <w:textAlignment w:val="baseline"/>
        <w:rPr>
          <w:rFonts w:ascii="Times New Roman" w:eastAsia="Times New Roman" w:hAnsi="Times New Roman" w:cs="Times New Roman"/>
          <w:sz w:val="24"/>
          <w:shd w:val="clear" w:color="auto" w:fill="FFFFFF"/>
          <w:lang w:eastAsia="ru-RU"/>
        </w:rPr>
      </w:pPr>
      <w:r w:rsidRPr="00E7432B">
        <w:rPr>
          <w:rFonts w:ascii="Times New Roman" w:eastAsia="Times New Roman" w:hAnsi="Times New Roman" w:cs="Times New Roman"/>
          <w:sz w:val="24"/>
          <w:lang w:eastAsia="ru-RU"/>
        </w:rPr>
        <w:t>участок/перекресток:</w:t>
      </w:r>
      <w:r w:rsidRPr="00E7432B">
        <w:rPr>
          <w:rFonts w:ascii="Times New Roman" w:eastAsia="Times New Roman" w:hAnsi="Times New Roman" w:cs="Times New Roman"/>
          <w:sz w:val="24"/>
          <w:shd w:val="clear" w:color="auto" w:fill="FFFFFF"/>
          <w:lang w:eastAsia="ru-RU"/>
        </w:rPr>
        <w:t xml:space="preserve"> </w:t>
      </w:r>
      <w:r w:rsidRPr="00C321CD">
        <w:rPr>
          <w:rFonts w:ascii="Times New Roman" w:eastAsia="Times New Roman" w:hAnsi="Times New Roman" w:cs="Times New Roman"/>
          <w:sz w:val="24"/>
          <w:shd w:val="clear" w:color="auto" w:fill="FFFFFF"/>
          <w:lang w:eastAsia="ru-RU"/>
        </w:rPr>
        <w:t xml:space="preserve">ул. Кирова – ул. Школьная </w:t>
      </w:r>
    </w:p>
    <w:p w:rsidR="00377A4C" w:rsidRPr="00E7432B" w:rsidRDefault="00377A4C" w:rsidP="00377A4C">
      <w:pPr>
        <w:suppressAutoHyphens/>
        <w:spacing w:after="0" w:line="240" w:lineRule="auto"/>
        <w:jc w:val="center"/>
        <w:textAlignment w:val="baseline"/>
        <w:rPr>
          <w:rFonts w:ascii="Times New Roman" w:eastAsia="Times New Roman" w:hAnsi="Times New Roman" w:cs="Times New Roman"/>
          <w:sz w:val="24"/>
          <w:shd w:val="clear" w:color="auto" w:fill="FFFFFF"/>
          <w:lang w:eastAsia="ru-RU"/>
        </w:rPr>
      </w:pPr>
      <w:r w:rsidRPr="00C321CD">
        <w:rPr>
          <w:rFonts w:ascii="Times New Roman" w:eastAsia="Times New Roman" w:hAnsi="Times New Roman" w:cs="Times New Roman"/>
          <w:sz w:val="24"/>
          <w:shd w:val="clear" w:color="auto" w:fill="FFFFFF"/>
          <w:lang w:eastAsia="ru-RU"/>
        </w:rPr>
        <w:t xml:space="preserve">(а/д 00 ОП ФЗ М-2 </w:t>
      </w:r>
      <w:r>
        <w:rPr>
          <w:rFonts w:ascii="Times New Roman" w:eastAsia="Times New Roman" w:hAnsi="Times New Roman" w:cs="Times New Roman"/>
          <w:sz w:val="24"/>
          <w:shd w:val="clear" w:color="auto" w:fill="FFFFFF"/>
          <w:lang w:eastAsia="ru-RU"/>
        </w:rPr>
        <w:t>«</w:t>
      </w:r>
      <w:r w:rsidRPr="00C321CD">
        <w:rPr>
          <w:rFonts w:ascii="Times New Roman" w:eastAsia="Times New Roman" w:hAnsi="Times New Roman" w:cs="Times New Roman"/>
          <w:sz w:val="24"/>
          <w:shd w:val="clear" w:color="auto" w:fill="FFFFFF"/>
          <w:lang w:eastAsia="ru-RU"/>
        </w:rPr>
        <w:t xml:space="preserve">М-2 </w:t>
      </w:r>
      <w:r>
        <w:rPr>
          <w:rFonts w:ascii="Times New Roman" w:eastAsia="Times New Roman" w:hAnsi="Times New Roman" w:cs="Times New Roman"/>
          <w:sz w:val="24"/>
          <w:shd w:val="clear" w:color="auto" w:fill="FFFFFF"/>
          <w:lang w:eastAsia="ru-RU"/>
        </w:rPr>
        <w:t>«</w:t>
      </w:r>
      <w:r w:rsidRPr="00C321CD">
        <w:rPr>
          <w:rFonts w:ascii="Times New Roman" w:eastAsia="Times New Roman" w:hAnsi="Times New Roman" w:cs="Times New Roman"/>
          <w:sz w:val="24"/>
          <w:shd w:val="clear" w:color="auto" w:fill="FFFFFF"/>
          <w:lang w:eastAsia="ru-RU"/>
        </w:rPr>
        <w:t>Крым</w:t>
      </w:r>
      <w:r>
        <w:rPr>
          <w:rFonts w:ascii="Times New Roman" w:eastAsia="Times New Roman" w:hAnsi="Times New Roman" w:cs="Times New Roman"/>
          <w:sz w:val="24"/>
          <w:shd w:val="clear" w:color="auto" w:fill="FFFFFF"/>
          <w:lang w:eastAsia="ru-RU"/>
        </w:rPr>
        <w:t>»</w:t>
      </w:r>
      <w:r w:rsidRPr="00C321CD">
        <w:rPr>
          <w:rFonts w:ascii="Times New Roman" w:eastAsia="Times New Roman" w:hAnsi="Times New Roman" w:cs="Times New Roman"/>
          <w:sz w:val="24"/>
          <w:shd w:val="clear" w:color="auto" w:fill="FFFFFF"/>
          <w:lang w:eastAsia="ru-RU"/>
        </w:rPr>
        <w:t xml:space="preserve"> Москва - Тула - Орел - Курск - Белгород - граница с Украиной</w:t>
      </w:r>
      <w:r>
        <w:rPr>
          <w:rFonts w:ascii="Times New Roman" w:eastAsia="Times New Roman" w:hAnsi="Times New Roman" w:cs="Times New Roman"/>
          <w:sz w:val="24"/>
          <w:shd w:val="clear" w:color="auto" w:fill="FFFFFF"/>
          <w:lang w:eastAsia="ru-RU"/>
        </w:rPr>
        <w:t>»</w:t>
      </w:r>
      <w:r w:rsidRPr="00C321CD">
        <w:rPr>
          <w:rFonts w:ascii="Times New Roman" w:eastAsia="Times New Roman" w:hAnsi="Times New Roman" w:cs="Times New Roman"/>
          <w:sz w:val="24"/>
          <w:shd w:val="clear" w:color="auto" w:fill="FFFFFF"/>
          <w:lang w:eastAsia="ru-RU"/>
        </w:rPr>
        <w:t>)</w:t>
      </w:r>
    </w:p>
    <w:p w:rsidR="00377A4C" w:rsidRPr="00E7432B" w:rsidRDefault="00377A4C" w:rsidP="00377A4C">
      <w:pPr>
        <w:suppressAutoHyphens/>
        <w:spacing w:after="0" w:line="240" w:lineRule="auto"/>
        <w:jc w:val="center"/>
        <w:textAlignment w:val="baseline"/>
        <w:rPr>
          <w:rFonts w:ascii="Times New Roman" w:eastAsia="Times New Roman" w:hAnsi="Times New Roman" w:cs="Times New Roman"/>
          <w:sz w:val="24"/>
          <w:lang w:eastAsia="ru-RU"/>
        </w:rPr>
      </w:pPr>
      <w:r w:rsidRPr="00E7432B">
        <w:rPr>
          <w:rFonts w:ascii="Times New Roman" w:eastAsia="Times New Roman" w:hAnsi="Times New Roman" w:cs="Times New Roman"/>
          <w:sz w:val="24"/>
          <w:lang w:eastAsia="ru-RU"/>
        </w:rPr>
        <w:t xml:space="preserve">дата </w:t>
      </w:r>
      <w:r>
        <w:rPr>
          <w:rFonts w:ascii="Times New Roman" w:eastAsia="Times New Roman" w:hAnsi="Times New Roman" w:cs="Times New Roman"/>
          <w:sz w:val="24"/>
          <w:lang w:eastAsia="ru-RU"/>
        </w:rPr>
        <w:t>«4»</w:t>
      </w:r>
      <w:r w:rsidRPr="00E7432B">
        <w:rPr>
          <w:rFonts w:ascii="Times New Roman" w:eastAsia="Times New Roman" w:hAnsi="Times New Roman" w:cs="Times New Roman"/>
          <w:sz w:val="24"/>
          <w:lang w:eastAsia="ru-RU"/>
        </w:rPr>
        <w:t xml:space="preserve"> </w:t>
      </w:r>
      <w:r>
        <w:rPr>
          <w:rFonts w:ascii="Times New Roman" w:eastAsia="Times New Roman" w:hAnsi="Times New Roman" w:cs="Times New Roman"/>
          <w:sz w:val="24"/>
          <w:lang w:eastAsia="ru-RU"/>
        </w:rPr>
        <w:t xml:space="preserve">июля </w:t>
      </w:r>
      <w:r w:rsidRPr="00E7432B">
        <w:rPr>
          <w:rFonts w:ascii="Times New Roman" w:eastAsia="Times New Roman" w:hAnsi="Times New Roman" w:cs="Times New Roman"/>
          <w:sz w:val="24"/>
          <w:lang w:eastAsia="ru-RU"/>
        </w:rPr>
        <w:t>202</w:t>
      </w:r>
      <w:r>
        <w:rPr>
          <w:rFonts w:ascii="Times New Roman" w:eastAsia="Times New Roman" w:hAnsi="Times New Roman" w:cs="Times New Roman"/>
          <w:sz w:val="24"/>
          <w:lang w:eastAsia="ru-RU"/>
        </w:rPr>
        <w:t>4</w:t>
      </w:r>
      <w:r w:rsidRPr="00E7432B">
        <w:rPr>
          <w:rFonts w:ascii="Times New Roman" w:eastAsia="Times New Roman" w:hAnsi="Times New Roman" w:cs="Times New Roman"/>
          <w:sz w:val="24"/>
          <w:lang w:eastAsia="ru-RU"/>
        </w:rPr>
        <w:t xml:space="preserve"> г. (день недели - </w:t>
      </w:r>
      <w:r>
        <w:rPr>
          <w:rFonts w:ascii="Times New Roman" w:eastAsia="Times New Roman" w:hAnsi="Times New Roman" w:cs="Times New Roman"/>
          <w:sz w:val="24"/>
          <w:lang w:eastAsia="ru-RU"/>
        </w:rPr>
        <w:t>четверг</w:t>
      </w:r>
      <w:r w:rsidRPr="00E7432B">
        <w:rPr>
          <w:rFonts w:ascii="Times New Roman" w:eastAsia="Times New Roman" w:hAnsi="Times New Roman" w:cs="Times New Roman"/>
          <w:sz w:val="24"/>
          <w:lang w:eastAsia="ru-RU"/>
        </w:rPr>
        <w:t>)</w:t>
      </w:r>
    </w:p>
    <w:p w:rsidR="00377A4C" w:rsidRDefault="00377A4C" w:rsidP="00377A4C">
      <w:pPr>
        <w:spacing w:after="0" w:line="240" w:lineRule="auto"/>
        <w:jc w:val="center"/>
        <w:rPr>
          <w:rFonts w:ascii="Times New Roman" w:eastAsia="Times New Roman" w:hAnsi="Times New Roman" w:cs="Times New Roman"/>
          <w:sz w:val="24"/>
          <w:lang w:eastAsia="ru-RU"/>
        </w:rPr>
      </w:pPr>
      <w:r w:rsidRPr="00E7432B">
        <w:rPr>
          <w:rFonts w:ascii="Times New Roman" w:eastAsia="Times New Roman" w:hAnsi="Times New Roman" w:cs="Times New Roman"/>
          <w:sz w:val="24"/>
          <w:lang w:eastAsia="ru-RU"/>
        </w:rPr>
        <w:t>время: 07:30 – 08:30</w:t>
      </w:r>
    </w:p>
    <w:p w:rsidR="00377A4C" w:rsidRPr="00E7432B" w:rsidRDefault="00377A4C" w:rsidP="00377A4C">
      <w:pPr>
        <w:spacing w:after="0" w:line="240" w:lineRule="auto"/>
        <w:jc w:val="center"/>
        <w:rPr>
          <w:rFonts w:ascii="Times New Roman" w:eastAsia="Times New Roman" w:hAnsi="Times New Roman" w:cs="Times New Roman"/>
          <w:sz w:val="24"/>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
        <w:gridCol w:w="1585"/>
        <w:gridCol w:w="782"/>
        <w:gridCol w:w="516"/>
        <w:gridCol w:w="965"/>
        <w:gridCol w:w="688"/>
        <w:gridCol w:w="702"/>
        <w:gridCol w:w="777"/>
        <w:gridCol w:w="791"/>
        <w:gridCol w:w="800"/>
        <w:gridCol w:w="800"/>
        <w:gridCol w:w="1076"/>
        <w:gridCol w:w="702"/>
        <w:gridCol w:w="702"/>
        <w:gridCol w:w="702"/>
        <w:gridCol w:w="948"/>
        <w:gridCol w:w="1171"/>
      </w:tblGrid>
      <w:tr w:rsidR="00154540" w:rsidTr="00377A4C">
        <w:trPr>
          <w:trHeight w:val="3597"/>
        </w:trPr>
        <w:tc>
          <w:tcPr>
            <w:tcW w:w="755" w:type="pct"/>
            <w:gridSpan w:val="2"/>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bookmarkStart w:id="29" w:name="_Hlk168652419"/>
            <w:r w:rsidRPr="00526B1D">
              <w:rPr>
                <w:rFonts w:ascii="Times New Roman" w:eastAsia="Times New Roman" w:hAnsi="Times New Roman" w:cs="Times New Roman"/>
                <w:color w:val="000000"/>
                <w:sz w:val="24"/>
                <w:szCs w:val="24"/>
                <w:lang w:eastAsia="ru-RU"/>
              </w:rPr>
              <w:t>Направление движения</w:t>
            </w:r>
          </w:p>
        </w:tc>
        <w:tc>
          <w:tcPr>
            <w:tcW w:w="274" w:type="pct"/>
            <w:shd w:val="clear" w:color="auto" w:fill="auto"/>
            <w:textDirection w:val="btLr"/>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Легковые автомобили, небольшие грузовики (фургоны)</w:t>
            </w:r>
          </w:p>
        </w:tc>
        <w:tc>
          <w:tcPr>
            <w:tcW w:w="180" w:type="pct"/>
            <w:shd w:val="clear" w:color="auto" w:fill="auto"/>
            <w:textDirection w:val="btLr"/>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2-осные грузовые автомобили</w:t>
            </w:r>
          </w:p>
        </w:tc>
        <w:tc>
          <w:tcPr>
            <w:tcW w:w="338" w:type="pct"/>
            <w:shd w:val="clear" w:color="auto" w:fill="auto"/>
            <w:textDirection w:val="btLr"/>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3-осные грузовые автомобили</w:t>
            </w:r>
          </w:p>
        </w:tc>
        <w:tc>
          <w:tcPr>
            <w:tcW w:w="241" w:type="pct"/>
            <w:shd w:val="clear" w:color="auto" w:fill="auto"/>
            <w:textDirection w:val="btLr"/>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4-осные грузовые автомобили</w:t>
            </w:r>
          </w:p>
        </w:tc>
        <w:tc>
          <w:tcPr>
            <w:tcW w:w="246" w:type="pct"/>
            <w:shd w:val="clear" w:color="auto" w:fill="auto"/>
            <w:textDirection w:val="btLr"/>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4-осные автопоезда (2-осный грузовой автомобиль с прицепом)</w:t>
            </w:r>
          </w:p>
        </w:tc>
        <w:tc>
          <w:tcPr>
            <w:tcW w:w="272" w:type="pct"/>
            <w:shd w:val="clear" w:color="auto" w:fill="auto"/>
            <w:textDirection w:val="btLr"/>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5-осные автопоезда (3-осный грузовой автомобиль с прицепом)</w:t>
            </w:r>
          </w:p>
        </w:tc>
        <w:tc>
          <w:tcPr>
            <w:tcW w:w="277" w:type="pct"/>
            <w:shd w:val="clear" w:color="auto" w:fill="auto"/>
            <w:textDirection w:val="btLr"/>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3-осные седельные автопоезда (2-осный седельный тягач с полуприцепом)</w:t>
            </w:r>
          </w:p>
        </w:tc>
        <w:tc>
          <w:tcPr>
            <w:tcW w:w="280" w:type="pct"/>
            <w:shd w:val="clear" w:color="auto" w:fill="auto"/>
            <w:textDirection w:val="btLr"/>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4-осные седельные автопоезда (2-осный седельный тягач с полуприцепом)</w:t>
            </w:r>
          </w:p>
        </w:tc>
        <w:tc>
          <w:tcPr>
            <w:tcW w:w="280" w:type="pct"/>
            <w:shd w:val="clear" w:color="auto" w:fill="auto"/>
            <w:textDirection w:val="btLr"/>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5-осные седельные автопоезда (2-осный седельный тягач с полуприцепом)</w:t>
            </w:r>
          </w:p>
        </w:tc>
        <w:tc>
          <w:tcPr>
            <w:tcW w:w="377" w:type="pct"/>
            <w:shd w:val="clear" w:color="auto" w:fill="auto"/>
            <w:textDirection w:val="btLr"/>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5-осные седельные автопоезда (3-осный седельный тягач с</w:t>
            </w:r>
            <w:r w:rsidRPr="00526B1D">
              <w:rPr>
                <w:rFonts w:ascii="Times New Roman" w:eastAsia="Times New Roman" w:hAnsi="Times New Roman" w:cs="Times New Roman"/>
                <w:color w:val="000000"/>
                <w:sz w:val="24"/>
                <w:szCs w:val="24"/>
                <w:lang w:eastAsia="ru-RU"/>
              </w:rPr>
              <w:br/>
              <w:t>полуприцепом)</w:t>
            </w:r>
          </w:p>
        </w:tc>
        <w:tc>
          <w:tcPr>
            <w:tcW w:w="246" w:type="pct"/>
            <w:shd w:val="clear" w:color="auto" w:fill="auto"/>
            <w:textDirection w:val="btLr"/>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6-осные седельные поезда</w:t>
            </w:r>
          </w:p>
        </w:tc>
        <w:tc>
          <w:tcPr>
            <w:tcW w:w="246" w:type="pct"/>
            <w:shd w:val="clear" w:color="auto" w:fill="auto"/>
            <w:textDirection w:val="btLr"/>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Автомобили с 7-ю и более осями</w:t>
            </w:r>
          </w:p>
        </w:tc>
        <w:tc>
          <w:tcPr>
            <w:tcW w:w="246" w:type="pct"/>
            <w:shd w:val="clear" w:color="auto" w:fill="auto"/>
            <w:textDirection w:val="btLr"/>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Автобусы и троллейбусы</w:t>
            </w:r>
          </w:p>
        </w:tc>
        <w:tc>
          <w:tcPr>
            <w:tcW w:w="332" w:type="pct"/>
            <w:shd w:val="clear" w:color="auto" w:fill="auto"/>
            <w:textDirection w:val="btLr"/>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Фактическая интенсивность, авт./час</w:t>
            </w:r>
          </w:p>
        </w:tc>
        <w:tc>
          <w:tcPr>
            <w:tcW w:w="410" w:type="pct"/>
            <w:shd w:val="clear" w:color="auto" w:fill="auto"/>
            <w:textDirection w:val="btLr"/>
            <w:vAlign w:val="center"/>
            <w:hideMark/>
          </w:tcPr>
          <w:p w:rsidR="00377A4C" w:rsidRPr="00526B1D" w:rsidRDefault="00377A4C" w:rsidP="00377A4C">
            <w:pPr>
              <w:spacing w:after="0" w:line="240" w:lineRule="auto"/>
              <w:jc w:val="center"/>
              <w:rPr>
                <w:rFonts w:ascii="Times New Roman" w:eastAsia="Times New Roman" w:hAnsi="Times New Roman" w:cs="Times New Roman"/>
                <w:sz w:val="24"/>
                <w:szCs w:val="24"/>
                <w:lang w:eastAsia="ru-RU"/>
              </w:rPr>
            </w:pPr>
            <w:r w:rsidRPr="00526B1D">
              <w:rPr>
                <w:rFonts w:ascii="Times New Roman" w:eastAsia="Times New Roman" w:hAnsi="Times New Roman" w:cs="Times New Roman"/>
                <w:sz w:val="24"/>
                <w:szCs w:val="24"/>
                <w:lang w:eastAsia="ru-RU"/>
              </w:rPr>
              <w:t>Приведенная интенсивность, прив.авт./час</w:t>
            </w:r>
          </w:p>
        </w:tc>
      </w:tr>
      <w:tr w:rsidR="00154540" w:rsidTr="00377A4C">
        <w:trPr>
          <w:trHeight w:val="301"/>
        </w:trPr>
        <w:tc>
          <w:tcPr>
            <w:tcW w:w="200" w:type="pct"/>
            <w:vMerge w:val="restart"/>
            <w:shd w:val="clear" w:color="auto" w:fill="auto"/>
            <w:noWrap/>
            <w:vAlign w:val="center"/>
            <w:hideMark/>
          </w:tcPr>
          <w:p w:rsidR="00377A4C" w:rsidRPr="00526B1D" w:rsidRDefault="00377A4C" w:rsidP="00377A4C">
            <w:pPr>
              <w:spacing w:after="0" w:line="240" w:lineRule="auto"/>
              <w:jc w:val="center"/>
              <w:rPr>
                <w:rFonts w:ascii="Calibri" w:eastAsia="Times New Roman" w:hAnsi="Calibri" w:cs="Times New Roman"/>
                <w:b/>
                <w:bCs/>
                <w:color w:val="000000"/>
                <w:sz w:val="40"/>
                <w:szCs w:val="40"/>
                <w:lang w:eastAsia="ru-RU"/>
              </w:rPr>
            </w:pPr>
            <w:r w:rsidRPr="00526B1D">
              <w:rPr>
                <w:rFonts w:ascii="Calibri" w:eastAsia="Times New Roman" w:hAnsi="Calibri" w:cs="Times New Roman"/>
                <w:b/>
                <w:bCs/>
                <w:color w:val="000000"/>
                <w:sz w:val="40"/>
                <w:szCs w:val="40"/>
                <w:lang w:eastAsia="ru-RU"/>
              </w:rPr>
              <w:t>1</w:t>
            </w:r>
          </w:p>
        </w:tc>
        <w:tc>
          <w:tcPr>
            <w:tcW w:w="555"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2</w:t>
            </w:r>
          </w:p>
        </w:tc>
        <w:tc>
          <w:tcPr>
            <w:tcW w:w="274"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156</w:t>
            </w:r>
          </w:p>
        </w:tc>
        <w:tc>
          <w:tcPr>
            <w:tcW w:w="1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338"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241"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165</w:t>
            </w:r>
          </w:p>
        </w:tc>
        <w:tc>
          <w:tcPr>
            <w:tcW w:w="410" w:type="pct"/>
            <w:shd w:val="clear" w:color="auto" w:fill="auto"/>
            <w:noWrap/>
            <w:vAlign w:val="center"/>
            <w:hideMark/>
          </w:tcPr>
          <w:p w:rsidR="00377A4C" w:rsidRPr="00526B1D"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169</w:t>
            </w:r>
          </w:p>
        </w:tc>
      </w:tr>
      <w:tr w:rsidR="00154540" w:rsidTr="00377A4C">
        <w:trPr>
          <w:trHeight w:val="301"/>
        </w:trPr>
        <w:tc>
          <w:tcPr>
            <w:tcW w:w="200" w:type="pct"/>
            <w:vMerge/>
            <w:shd w:val="clear" w:color="auto" w:fill="auto"/>
            <w:vAlign w:val="center"/>
            <w:hideMark/>
          </w:tcPr>
          <w:p w:rsidR="00377A4C" w:rsidRPr="00526B1D"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555"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3</w:t>
            </w:r>
          </w:p>
        </w:tc>
        <w:tc>
          <w:tcPr>
            <w:tcW w:w="274"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99</w:t>
            </w:r>
          </w:p>
        </w:tc>
        <w:tc>
          <w:tcPr>
            <w:tcW w:w="1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38"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w:t>
            </w:r>
          </w:p>
        </w:tc>
        <w:tc>
          <w:tcPr>
            <w:tcW w:w="241"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27</w:t>
            </w:r>
          </w:p>
        </w:tc>
        <w:tc>
          <w:tcPr>
            <w:tcW w:w="2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141</w:t>
            </w:r>
          </w:p>
        </w:tc>
        <w:tc>
          <w:tcPr>
            <w:tcW w:w="410" w:type="pct"/>
            <w:shd w:val="clear" w:color="auto" w:fill="auto"/>
            <w:noWrap/>
            <w:vAlign w:val="center"/>
            <w:hideMark/>
          </w:tcPr>
          <w:p w:rsidR="00377A4C" w:rsidRPr="00526B1D"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203</w:t>
            </w:r>
          </w:p>
        </w:tc>
      </w:tr>
      <w:tr w:rsidR="00154540" w:rsidTr="00377A4C">
        <w:trPr>
          <w:trHeight w:val="301"/>
        </w:trPr>
        <w:tc>
          <w:tcPr>
            <w:tcW w:w="200" w:type="pct"/>
            <w:vMerge/>
            <w:shd w:val="clear" w:color="auto" w:fill="auto"/>
            <w:vAlign w:val="center"/>
            <w:hideMark/>
          </w:tcPr>
          <w:p w:rsidR="00377A4C" w:rsidRPr="00526B1D"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555"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4</w:t>
            </w:r>
          </w:p>
        </w:tc>
        <w:tc>
          <w:tcPr>
            <w:tcW w:w="274"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1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338"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410" w:type="pct"/>
            <w:shd w:val="clear" w:color="auto" w:fill="auto"/>
            <w:noWrap/>
            <w:vAlign w:val="center"/>
            <w:hideMark/>
          </w:tcPr>
          <w:p w:rsidR="00377A4C" w:rsidRPr="00526B1D" w:rsidRDefault="00377A4C" w:rsidP="00377A4C">
            <w:pPr>
              <w:spacing w:after="0" w:line="240" w:lineRule="auto"/>
              <w:jc w:val="center"/>
              <w:rPr>
                <w:rFonts w:ascii="Times New Roman" w:eastAsia="Times New Roman" w:hAnsi="Times New Roman" w:cs="Times New Roman"/>
                <w:sz w:val="24"/>
                <w:szCs w:val="24"/>
                <w:lang w:eastAsia="ru-RU"/>
              </w:rPr>
            </w:pPr>
            <w:r w:rsidRPr="00526B1D">
              <w:rPr>
                <w:rFonts w:ascii="Times New Roman" w:eastAsia="Times New Roman" w:hAnsi="Times New Roman" w:cs="Times New Roman"/>
                <w:sz w:val="24"/>
                <w:szCs w:val="24"/>
                <w:lang w:eastAsia="ru-RU"/>
              </w:rPr>
              <w:t>0</w:t>
            </w:r>
          </w:p>
        </w:tc>
      </w:tr>
      <w:tr w:rsidR="00154540" w:rsidTr="00377A4C">
        <w:trPr>
          <w:trHeight w:val="301"/>
        </w:trPr>
        <w:tc>
          <w:tcPr>
            <w:tcW w:w="200" w:type="pct"/>
            <w:vMerge w:val="restart"/>
            <w:shd w:val="clear" w:color="auto" w:fill="auto"/>
            <w:noWrap/>
            <w:vAlign w:val="center"/>
            <w:hideMark/>
          </w:tcPr>
          <w:p w:rsidR="00377A4C" w:rsidRPr="00526B1D" w:rsidRDefault="00377A4C" w:rsidP="00377A4C">
            <w:pPr>
              <w:spacing w:after="0" w:line="240" w:lineRule="auto"/>
              <w:jc w:val="center"/>
              <w:rPr>
                <w:rFonts w:ascii="Calibri" w:eastAsia="Times New Roman" w:hAnsi="Calibri" w:cs="Times New Roman"/>
                <w:b/>
                <w:bCs/>
                <w:color w:val="000000"/>
                <w:sz w:val="40"/>
                <w:szCs w:val="40"/>
                <w:lang w:eastAsia="ru-RU"/>
              </w:rPr>
            </w:pPr>
            <w:r w:rsidRPr="00526B1D">
              <w:rPr>
                <w:rFonts w:ascii="Calibri" w:eastAsia="Times New Roman" w:hAnsi="Calibri" w:cs="Times New Roman"/>
                <w:b/>
                <w:bCs/>
                <w:color w:val="000000"/>
                <w:sz w:val="40"/>
                <w:szCs w:val="40"/>
                <w:lang w:eastAsia="ru-RU"/>
              </w:rPr>
              <w:t>2</w:t>
            </w:r>
          </w:p>
        </w:tc>
        <w:tc>
          <w:tcPr>
            <w:tcW w:w="555"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1</w:t>
            </w:r>
          </w:p>
        </w:tc>
        <w:tc>
          <w:tcPr>
            <w:tcW w:w="274"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135</w:t>
            </w:r>
          </w:p>
        </w:tc>
        <w:tc>
          <w:tcPr>
            <w:tcW w:w="1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38"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241"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144</w:t>
            </w:r>
          </w:p>
        </w:tc>
        <w:tc>
          <w:tcPr>
            <w:tcW w:w="410" w:type="pct"/>
            <w:shd w:val="clear" w:color="auto" w:fill="auto"/>
            <w:noWrap/>
            <w:vAlign w:val="center"/>
            <w:hideMark/>
          </w:tcPr>
          <w:p w:rsidR="00377A4C" w:rsidRPr="00526B1D"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150</w:t>
            </w:r>
          </w:p>
        </w:tc>
      </w:tr>
      <w:tr w:rsidR="00154540" w:rsidTr="00377A4C">
        <w:trPr>
          <w:trHeight w:val="301"/>
        </w:trPr>
        <w:tc>
          <w:tcPr>
            <w:tcW w:w="200" w:type="pct"/>
            <w:vMerge/>
            <w:shd w:val="clear" w:color="auto" w:fill="auto"/>
            <w:vAlign w:val="center"/>
            <w:hideMark/>
          </w:tcPr>
          <w:p w:rsidR="00377A4C" w:rsidRPr="00526B1D"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555"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3</w:t>
            </w:r>
          </w:p>
        </w:tc>
        <w:tc>
          <w:tcPr>
            <w:tcW w:w="274"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75</w:t>
            </w:r>
          </w:p>
        </w:tc>
        <w:tc>
          <w:tcPr>
            <w:tcW w:w="1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338"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81</w:t>
            </w:r>
          </w:p>
        </w:tc>
        <w:tc>
          <w:tcPr>
            <w:tcW w:w="410" w:type="pct"/>
            <w:shd w:val="clear" w:color="auto" w:fill="auto"/>
            <w:noWrap/>
            <w:vAlign w:val="center"/>
            <w:hideMark/>
          </w:tcPr>
          <w:p w:rsidR="00377A4C" w:rsidRPr="00526B1D"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83</w:t>
            </w:r>
          </w:p>
        </w:tc>
      </w:tr>
      <w:tr w:rsidR="00154540" w:rsidTr="00377A4C">
        <w:trPr>
          <w:trHeight w:val="301"/>
        </w:trPr>
        <w:tc>
          <w:tcPr>
            <w:tcW w:w="200" w:type="pct"/>
            <w:vMerge/>
            <w:shd w:val="clear" w:color="auto" w:fill="auto"/>
            <w:vAlign w:val="center"/>
            <w:hideMark/>
          </w:tcPr>
          <w:p w:rsidR="00377A4C" w:rsidRPr="00526B1D"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555"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4</w:t>
            </w:r>
          </w:p>
        </w:tc>
        <w:tc>
          <w:tcPr>
            <w:tcW w:w="274"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1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38"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410" w:type="pct"/>
            <w:shd w:val="clear" w:color="auto" w:fill="auto"/>
            <w:noWrap/>
            <w:vAlign w:val="center"/>
            <w:hideMark/>
          </w:tcPr>
          <w:p w:rsidR="00377A4C" w:rsidRPr="00526B1D" w:rsidRDefault="00377A4C" w:rsidP="00377A4C">
            <w:pPr>
              <w:spacing w:after="0" w:line="240" w:lineRule="auto"/>
              <w:jc w:val="center"/>
              <w:rPr>
                <w:rFonts w:ascii="Times New Roman" w:eastAsia="Times New Roman" w:hAnsi="Times New Roman" w:cs="Times New Roman"/>
                <w:sz w:val="24"/>
                <w:szCs w:val="24"/>
                <w:lang w:eastAsia="ru-RU"/>
              </w:rPr>
            </w:pPr>
            <w:r w:rsidRPr="00526B1D">
              <w:rPr>
                <w:rFonts w:ascii="Times New Roman" w:eastAsia="Times New Roman" w:hAnsi="Times New Roman" w:cs="Times New Roman"/>
                <w:sz w:val="24"/>
                <w:szCs w:val="24"/>
                <w:lang w:eastAsia="ru-RU"/>
              </w:rPr>
              <w:t>0</w:t>
            </w:r>
          </w:p>
        </w:tc>
      </w:tr>
      <w:tr w:rsidR="00154540" w:rsidTr="00377A4C">
        <w:trPr>
          <w:trHeight w:val="301"/>
        </w:trPr>
        <w:tc>
          <w:tcPr>
            <w:tcW w:w="200" w:type="pct"/>
            <w:vMerge w:val="restart"/>
            <w:shd w:val="clear" w:color="auto" w:fill="auto"/>
            <w:noWrap/>
            <w:vAlign w:val="center"/>
            <w:hideMark/>
          </w:tcPr>
          <w:p w:rsidR="00377A4C" w:rsidRPr="00526B1D" w:rsidRDefault="00377A4C" w:rsidP="00377A4C">
            <w:pPr>
              <w:spacing w:after="0" w:line="240" w:lineRule="auto"/>
              <w:jc w:val="center"/>
              <w:rPr>
                <w:rFonts w:ascii="Calibri" w:eastAsia="Times New Roman" w:hAnsi="Calibri" w:cs="Times New Roman"/>
                <w:b/>
                <w:bCs/>
                <w:color w:val="000000"/>
                <w:sz w:val="40"/>
                <w:szCs w:val="40"/>
                <w:lang w:eastAsia="ru-RU"/>
              </w:rPr>
            </w:pPr>
            <w:r w:rsidRPr="00526B1D">
              <w:rPr>
                <w:rFonts w:ascii="Calibri" w:eastAsia="Times New Roman" w:hAnsi="Calibri" w:cs="Times New Roman"/>
                <w:b/>
                <w:bCs/>
                <w:color w:val="000000"/>
                <w:sz w:val="40"/>
                <w:szCs w:val="40"/>
                <w:lang w:eastAsia="ru-RU"/>
              </w:rPr>
              <w:t>3</w:t>
            </w:r>
          </w:p>
        </w:tc>
        <w:tc>
          <w:tcPr>
            <w:tcW w:w="555"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1</w:t>
            </w:r>
          </w:p>
        </w:tc>
        <w:tc>
          <w:tcPr>
            <w:tcW w:w="274"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174</w:t>
            </w:r>
          </w:p>
        </w:tc>
        <w:tc>
          <w:tcPr>
            <w:tcW w:w="1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38"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241"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2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195</w:t>
            </w:r>
          </w:p>
        </w:tc>
        <w:tc>
          <w:tcPr>
            <w:tcW w:w="410" w:type="pct"/>
            <w:shd w:val="clear" w:color="auto" w:fill="auto"/>
            <w:noWrap/>
            <w:vAlign w:val="center"/>
            <w:hideMark/>
          </w:tcPr>
          <w:p w:rsidR="00377A4C" w:rsidRPr="00526B1D"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230</w:t>
            </w:r>
          </w:p>
        </w:tc>
      </w:tr>
      <w:tr w:rsidR="00154540" w:rsidTr="00377A4C">
        <w:trPr>
          <w:trHeight w:val="301"/>
        </w:trPr>
        <w:tc>
          <w:tcPr>
            <w:tcW w:w="200" w:type="pct"/>
            <w:vMerge/>
            <w:shd w:val="clear" w:color="auto" w:fill="auto"/>
            <w:vAlign w:val="center"/>
            <w:hideMark/>
          </w:tcPr>
          <w:p w:rsidR="00377A4C" w:rsidRPr="00526B1D"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555"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2</w:t>
            </w:r>
          </w:p>
        </w:tc>
        <w:tc>
          <w:tcPr>
            <w:tcW w:w="274"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72</w:t>
            </w:r>
          </w:p>
        </w:tc>
        <w:tc>
          <w:tcPr>
            <w:tcW w:w="1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38"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72</w:t>
            </w:r>
          </w:p>
        </w:tc>
        <w:tc>
          <w:tcPr>
            <w:tcW w:w="410" w:type="pct"/>
            <w:shd w:val="clear" w:color="auto" w:fill="auto"/>
            <w:noWrap/>
            <w:vAlign w:val="center"/>
            <w:hideMark/>
          </w:tcPr>
          <w:p w:rsidR="00377A4C" w:rsidRPr="00526B1D"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72</w:t>
            </w:r>
          </w:p>
        </w:tc>
      </w:tr>
      <w:tr w:rsidR="00154540" w:rsidTr="00377A4C">
        <w:trPr>
          <w:trHeight w:val="301"/>
        </w:trPr>
        <w:tc>
          <w:tcPr>
            <w:tcW w:w="200" w:type="pct"/>
            <w:vMerge/>
            <w:shd w:val="clear" w:color="auto" w:fill="auto"/>
            <w:vAlign w:val="center"/>
            <w:hideMark/>
          </w:tcPr>
          <w:p w:rsidR="00377A4C" w:rsidRPr="00526B1D"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555"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4</w:t>
            </w:r>
          </w:p>
        </w:tc>
        <w:tc>
          <w:tcPr>
            <w:tcW w:w="274"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1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38"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410" w:type="pct"/>
            <w:shd w:val="clear" w:color="auto" w:fill="auto"/>
            <w:noWrap/>
            <w:vAlign w:val="center"/>
            <w:hideMark/>
          </w:tcPr>
          <w:p w:rsidR="00377A4C" w:rsidRPr="00526B1D" w:rsidRDefault="00377A4C" w:rsidP="00377A4C">
            <w:pPr>
              <w:spacing w:after="0" w:line="240" w:lineRule="auto"/>
              <w:jc w:val="center"/>
              <w:rPr>
                <w:rFonts w:ascii="Times New Roman" w:eastAsia="Times New Roman" w:hAnsi="Times New Roman" w:cs="Times New Roman"/>
                <w:sz w:val="24"/>
                <w:szCs w:val="24"/>
                <w:lang w:eastAsia="ru-RU"/>
              </w:rPr>
            </w:pPr>
            <w:r w:rsidRPr="00526B1D">
              <w:rPr>
                <w:rFonts w:ascii="Times New Roman" w:eastAsia="Times New Roman" w:hAnsi="Times New Roman" w:cs="Times New Roman"/>
                <w:sz w:val="24"/>
                <w:szCs w:val="24"/>
                <w:lang w:eastAsia="ru-RU"/>
              </w:rPr>
              <w:t>0</w:t>
            </w:r>
          </w:p>
        </w:tc>
      </w:tr>
      <w:tr w:rsidR="00154540" w:rsidTr="00377A4C">
        <w:trPr>
          <w:trHeight w:val="301"/>
        </w:trPr>
        <w:tc>
          <w:tcPr>
            <w:tcW w:w="755" w:type="pct"/>
            <w:gridSpan w:val="2"/>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КП</w:t>
            </w:r>
          </w:p>
        </w:tc>
        <w:tc>
          <w:tcPr>
            <w:tcW w:w="274"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1</w:t>
            </w:r>
          </w:p>
        </w:tc>
        <w:tc>
          <w:tcPr>
            <w:tcW w:w="1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1,3</w:t>
            </w:r>
          </w:p>
        </w:tc>
        <w:tc>
          <w:tcPr>
            <w:tcW w:w="338"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1,8</w:t>
            </w:r>
          </w:p>
        </w:tc>
        <w:tc>
          <w:tcPr>
            <w:tcW w:w="241"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2</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2,2</w:t>
            </w:r>
          </w:p>
        </w:tc>
        <w:tc>
          <w:tcPr>
            <w:tcW w:w="272"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2,7</w:t>
            </w:r>
          </w:p>
        </w:tc>
        <w:tc>
          <w:tcPr>
            <w:tcW w:w="2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2,2</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2,7</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2,7</w:t>
            </w:r>
          </w:p>
        </w:tc>
        <w:tc>
          <w:tcPr>
            <w:tcW w:w="3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2,7</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3,2</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3,2</w:t>
            </w:r>
          </w:p>
        </w:tc>
        <w:tc>
          <w:tcPr>
            <w:tcW w:w="246" w:type="pct"/>
            <w:shd w:val="clear" w:color="auto" w:fill="auto"/>
            <w:noWrap/>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1,4</w:t>
            </w:r>
          </w:p>
        </w:tc>
        <w:tc>
          <w:tcPr>
            <w:tcW w:w="332"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41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sz w:val="24"/>
                <w:szCs w:val="24"/>
                <w:lang w:eastAsia="ru-RU"/>
              </w:rPr>
            </w:pPr>
          </w:p>
        </w:tc>
      </w:tr>
      <w:bookmarkEnd w:id="29"/>
    </w:tbl>
    <w:p w:rsidR="00377A4C" w:rsidRDefault="00377A4C" w:rsidP="00377A4C">
      <w:pPr>
        <w:jc w:val="center"/>
        <w:rPr>
          <w:rFonts w:ascii="Times New Roman" w:hAnsi="Times New Roman" w:cs="Times New Roman"/>
          <w:b/>
          <w:sz w:val="28"/>
        </w:rPr>
        <w:sectPr w:rsidR="00377A4C" w:rsidSect="00377A4C">
          <w:pgSz w:w="16838" w:h="11906" w:orient="landscape"/>
          <w:pgMar w:top="1134" w:right="850" w:bottom="1134" w:left="1701" w:header="709" w:footer="709" w:gutter="0"/>
          <w:cols w:space="708"/>
          <w:docGrid w:linePitch="360"/>
        </w:sectPr>
      </w:pPr>
    </w:p>
    <w:p w:rsidR="00377A4C" w:rsidRPr="007644DC" w:rsidRDefault="00377A4C" w:rsidP="00377A4C">
      <w:pPr>
        <w:spacing w:after="0"/>
        <w:jc w:val="center"/>
        <w:rPr>
          <w:rFonts w:ascii="Times New Roman" w:hAnsi="Times New Roman" w:cs="Times New Roman"/>
          <w:b/>
          <w:sz w:val="28"/>
        </w:rPr>
      </w:pPr>
      <w:bookmarkStart w:id="30" w:name="_Toc168843931"/>
      <w:r w:rsidRPr="007644DC">
        <w:rPr>
          <w:rFonts w:ascii="Times New Roman" w:hAnsi="Times New Roman" w:cs="Times New Roman"/>
          <w:b/>
          <w:sz w:val="28"/>
        </w:rPr>
        <w:t>Транспортный узел 3</w:t>
      </w:r>
      <w:bookmarkEnd w:id="30"/>
    </w:p>
    <w:p w:rsidR="00377A4C" w:rsidRDefault="00377A4C" w:rsidP="00377A4C">
      <w:pPr>
        <w:spacing w:after="0"/>
        <w:jc w:val="center"/>
        <w:rPr>
          <w:rFonts w:ascii="Times New Roman" w:hAnsi="Times New Roman" w:cs="Times New Roman"/>
          <w:b/>
          <w:sz w:val="28"/>
        </w:rPr>
      </w:pPr>
      <w:r w:rsidRPr="007008F0">
        <w:rPr>
          <w:rFonts w:ascii="Times New Roman" w:hAnsi="Times New Roman" w:cs="Times New Roman"/>
          <w:b/>
          <w:noProof/>
          <w:sz w:val="28"/>
          <w:lang w:eastAsia="ru-RU"/>
        </w:rPr>
        <w:drawing>
          <wp:inline distT="0" distB="0" distL="0" distR="0">
            <wp:extent cx="5940425" cy="4777740"/>
            <wp:effectExtent l="0" t="0" r="3175"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0425" cy="4777740"/>
                    </a:xfrm>
                    <a:prstGeom prst="rect">
                      <a:avLst/>
                    </a:prstGeom>
                  </pic:spPr>
                </pic:pic>
              </a:graphicData>
            </a:graphic>
          </wp:inline>
        </w:drawing>
      </w:r>
    </w:p>
    <w:p w:rsidR="00377A4C" w:rsidRPr="00FA05EF" w:rsidRDefault="00377A4C" w:rsidP="00377A4C">
      <w:pPr>
        <w:spacing w:after="0" w:line="360" w:lineRule="auto"/>
        <w:jc w:val="center"/>
        <w:rPr>
          <w:rFonts w:ascii="Times New Roman" w:hAnsi="Times New Roman" w:cs="Times New Roman"/>
          <w:bCs/>
          <w:sz w:val="28"/>
        </w:rPr>
      </w:pPr>
      <w:r w:rsidRPr="00FA05EF">
        <w:rPr>
          <w:rFonts w:ascii="Times New Roman" w:hAnsi="Times New Roman" w:cs="Times New Roman"/>
          <w:bCs/>
          <w:sz w:val="28"/>
        </w:rPr>
        <w:t xml:space="preserve">Рисунок </w:t>
      </w:r>
      <w:r>
        <w:rPr>
          <w:rFonts w:ascii="Times New Roman" w:hAnsi="Times New Roman" w:cs="Times New Roman"/>
          <w:bCs/>
          <w:sz w:val="28"/>
        </w:rPr>
        <w:t>5</w:t>
      </w:r>
      <w:r w:rsidRPr="00FA05EF">
        <w:rPr>
          <w:rFonts w:ascii="Times New Roman" w:hAnsi="Times New Roman" w:cs="Times New Roman"/>
          <w:bCs/>
          <w:sz w:val="28"/>
        </w:rPr>
        <w:t xml:space="preserve"> – Схема транспортного узла </w:t>
      </w:r>
      <w:r>
        <w:rPr>
          <w:rFonts w:ascii="Times New Roman" w:hAnsi="Times New Roman" w:cs="Times New Roman"/>
          <w:bCs/>
          <w:sz w:val="28"/>
        </w:rPr>
        <w:t>3</w:t>
      </w:r>
    </w:p>
    <w:p w:rsidR="00377A4C" w:rsidRDefault="00377A4C" w:rsidP="00377A4C">
      <w:pPr>
        <w:spacing w:after="0" w:line="360" w:lineRule="auto"/>
        <w:jc w:val="center"/>
        <w:rPr>
          <w:rFonts w:ascii="Times New Roman" w:hAnsi="Times New Roman" w:cs="Times New Roman"/>
          <w:bCs/>
          <w:sz w:val="28"/>
        </w:rPr>
      </w:pPr>
      <w:r w:rsidRPr="00BF6627">
        <w:rPr>
          <w:rFonts w:ascii="Times New Roman" w:hAnsi="Times New Roman" w:cs="Times New Roman"/>
          <w:bCs/>
          <w:noProof/>
          <w:sz w:val="28"/>
          <w:lang w:eastAsia="ru-RU"/>
        </w:rPr>
        <w:drawing>
          <wp:inline distT="0" distB="0" distL="0" distR="0">
            <wp:extent cx="5940425" cy="3236595"/>
            <wp:effectExtent l="0" t="0" r="3175" b="190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0425" cy="3236595"/>
                    </a:xfrm>
                    <a:prstGeom prst="rect">
                      <a:avLst/>
                    </a:prstGeom>
                  </pic:spPr>
                </pic:pic>
              </a:graphicData>
            </a:graphic>
          </wp:inline>
        </w:drawing>
      </w:r>
    </w:p>
    <w:p w:rsidR="00377A4C" w:rsidRPr="00FA05EF" w:rsidRDefault="00377A4C" w:rsidP="00377A4C">
      <w:pPr>
        <w:spacing w:after="0" w:line="360" w:lineRule="auto"/>
        <w:jc w:val="center"/>
        <w:rPr>
          <w:rFonts w:ascii="Times New Roman" w:hAnsi="Times New Roman" w:cs="Times New Roman"/>
          <w:bCs/>
          <w:sz w:val="28"/>
        </w:rPr>
      </w:pPr>
      <w:r w:rsidRPr="00FA05EF">
        <w:rPr>
          <w:rFonts w:ascii="Times New Roman" w:hAnsi="Times New Roman" w:cs="Times New Roman"/>
          <w:bCs/>
          <w:sz w:val="28"/>
        </w:rPr>
        <w:t xml:space="preserve">Рисунок </w:t>
      </w:r>
      <w:r>
        <w:rPr>
          <w:rFonts w:ascii="Times New Roman" w:hAnsi="Times New Roman" w:cs="Times New Roman"/>
          <w:bCs/>
          <w:sz w:val="28"/>
        </w:rPr>
        <w:t>6</w:t>
      </w:r>
      <w:r w:rsidRPr="00FA05EF">
        <w:rPr>
          <w:rFonts w:ascii="Times New Roman" w:hAnsi="Times New Roman" w:cs="Times New Roman"/>
          <w:bCs/>
          <w:sz w:val="28"/>
        </w:rPr>
        <w:t xml:space="preserve"> – Состояние транспортного узла </w:t>
      </w:r>
      <w:r>
        <w:rPr>
          <w:rFonts w:ascii="Times New Roman" w:hAnsi="Times New Roman" w:cs="Times New Roman"/>
          <w:bCs/>
          <w:sz w:val="28"/>
        </w:rPr>
        <w:t>3</w:t>
      </w:r>
      <w:r w:rsidRPr="00FA05EF">
        <w:rPr>
          <w:rFonts w:ascii="Times New Roman" w:hAnsi="Times New Roman" w:cs="Times New Roman"/>
          <w:bCs/>
          <w:sz w:val="28"/>
        </w:rPr>
        <w:t xml:space="preserve"> на момент обследования</w:t>
      </w:r>
    </w:p>
    <w:p w:rsidR="00377A4C" w:rsidRPr="00E7432B" w:rsidRDefault="00377A4C" w:rsidP="00377A4C">
      <w:pPr>
        <w:jc w:val="center"/>
        <w:rPr>
          <w:rFonts w:ascii="Times New Roman" w:hAnsi="Times New Roman" w:cs="Times New Roman"/>
          <w:b/>
          <w:sz w:val="28"/>
        </w:rPr>
        <w:sectPr w:rsidR="00377A4C" w:rsidRPr="00E7432B" w:rsidSect="00377A4C">
          <w:pgSz w:w="11906" w:h="16838"/>
          <w:pgMar w:top="1134" w:right="850" w:bottom="1134" w:left="1701" w:header="708" w:footer="708" w:gutter="0"/>
          <w:cols w:space="708"/>
          <w:docGrid w:linePitch="360"/>
        </w:sectPr>
      </w:pPr>
    </w:p>
    <w:p w:rsidR="00377A4C" w:rsidRPr="00E7432B" w:rsidRDefault="00377A4C" w:rsidP="00377A4C">
      <w:pPr>
        <w:spacing w:after="0" w:line="240" w:lineRule="auto"/>
        <w:jc w:val="center"/>
        <w:rPr>
          <w:rFonts w:ascii="Times New Roman" w:eastAsia="Times New Roman" w:hAnsi="Times New Roman" w:cs="Times New Roman"/>
          <w:b/>
          <w:sz w:val="24"/>
          <w:lang w:eastAsia="ru-RU"/>
        </w:rPr>
      </w:pPr>
      <w:r w:rsidRPr="00E7432B">
        <w:rPr>
          <w:rFonts w:ascii="Times New Roman" w:eastAsia="Times New Roman" w:hAnsi="Times New Roman" w:cs="Times New Roman"/>
          <w:b/>
          <w:sz w:val="24"/>
          <w:lang w:eastAsia="ru-RU"/>
        </w:rPr>
        <w:t>ВЕДОМОСТЬ ОБСЛЕДОВАНИЯ ИНТЕНСИВНОСТИ ДВИЖЕНИЯ ТРАНСПОРТНЫХ СРЕДСТВ</w:t>
      </w:r>
    </w:p>
    <w:p w:rsidR="00377A4C" w:rsidRPr="00E7432B" w:rsidRDefault="00377A4C" w:rsidP="00377A4C">
      <w:pPr>
        <w:suppressAutoHyphens/>
        <w:spacing w:after="0" w:line="240" w:lineRule="auto"/>
        <w:jc w:val="center"/>
        <w:textAlignment w:val="baseline"/>
        <w:rPr>
          <w:rFonts w:ascii="Times New Roman" w:eastAsia="Times New Roman" w:hAnsi="Times New Roman" w:cs="Times New Roman"/>
          <w:color w:val="FF0000"/>
          <w:sz w:val="24"/>
          <w:shd w:val="clear" w:color="auto" w:fill="FFFFFF"/>
          <w:lang w:eastAsia="ru-RU"/>
        </w:rPr>
      </w:pPr>
      <w:r w:rsidRPr="00E7432B">
        <w:rPr>
          <w:rFonts w:ascii="Times New Roman" w:eastAsia="Times New Roman" w:hAnsi="Times New Roman" w:cs="Times New Roman"/>
          <w:sz w:val="24"/>
          <w:lang w:eastAsia="ru-RU"/>
        </w:rPr>
        <w:t xml:space="preserve">участок/перекресток: </w:t>
      </w:r>
      <w:r w:rsidRPr="00C321CD">
        <w:rPr>
          <w:rFonts w:ascii="Times New Roman" w:eastAsia="Times New Roman" w:hAnsi="Times New Roman" w:cs="Times New Roman"/>
          <w:sz w:val="24"/>
          <w:lang w:eastAsia="ru-RU"/>
        </w:rPr>
        <w:t>ул. Октябрьская – ул. Жуковского</w:t>
      </w:r>
    </w:p>
    <w:p w:rsidR="00377A4C" w:rsidRPr="00E7432B" w:rsidRDefault="00377A4C" w:rsidP="00377A4C">
      <w:pPr>
        <w:suppressAutoHyphens/>
        <w:spacing w:after="0" w:line="240" w:lineRule="auto"/>
        <w:jc w:val="center"/>
        <w:textAlignment w:val="baseline"/>
        <w:rPr>
          <w:rFonts w:ascii="Times New Roman" w:eastAsia="Times New Roman" w:hAnsi="Times New Roman" w:cs="Times New Roman"/>
          <w:sz w:val="24"/>
          <w:lang w:eastAsia="ru-RU"/>
        </w:rPr>
      </w:pPr>
      <w:r w:rsidRPr="00E7432B">
        <w:rPr>
          <w:rFonts w:ascii="Times New Roman" w:eastAsia="Times New Roman" w:hAnsi="Times New Roman" w:cs="Times New Roman"/>
          <w:sz w:val="24"/>
          <w:lang w:eastAsia="ru-RU"/>
        </w:rPr>
        <w:t xml:space="preserve">дата </w:t>
      </w:r>
      <w:r>
        <w:rPr>
          <w:rFonts w:ascii="Times New Roman" w:eastAsia="Times New Roman" w:hAnsi="Times New Roman" w:cs="Times New Roman"/>
          <w:sz w:val="24"/>
          <w:lang w:eastAsia="ru-RU"/>
        </w:rPr>
        <w:t>«4»</w:t>
      </w:r>
      <w:r w:rsidRPr="00E7432B">
        <w:rPr>
          <w:rFonts w:ascii="Times New Roman" w:eastAsia="Times New Roman" w:hAnsi="Times New Roman" w:cs="Times New Roman"/>
          <w:sz w:val="24"/>
          <w:lang w:eastAsia="ru-RU"/>
        </w:rPr>
        <w:t xml:space="preserve"> </w:t>
      </w:r>
      <w:r>
        <w:rPr>
          <w:rFonts w:ascii="Times New Roman" w:eastAsia="Times New Roman" w:hAnsi="Times New Roman" w:cs="Times New Roman"/>
          <w:sz w:val="24"/>
          <w:lang w:eastAsia="ru-RU"/>
        </w:rPr>
        <w:t>июля</w:t>
      </w:r>
      <w:r w:rsidRPr="00E7432B">
        <w:rPr>
          <w:rFonts w:ascii="Times New Roman" w:eastAsia="Times New Roman" w:hAnsi="Times New Roman" w:cs="Times New Roman"/>
          <w:sz w:val="24"/>
          <w:lang w:eastAsia="ru-RU"/>
        </w:rPr>
        <w:t xml:space="preserve"> 202</w:t>
      </w:r>
      <w:r>
        <w:rPr>
          <w:rFonts w:ascii="Times New Roman" w:eastAsia="Times New Roman" w:hAnsi="Times New Roman" w:cs="Times New Roman"/>
          <w:sz w:val="24"/>
          <w:lang w:eastAsia="ru-RU"/>
        </w:rPr>
        <w:t>4</w:t>
      </w:r>
      <w:r w:rsidRPr="00E7432B">
        <w:rPr>
          <w:rFonts w:ascii="Times New Roman" w:eastAsia="Times New Roman" w:hAnsi="Times New Roman" w:cs="Times New Roman"/>
          <w:sz w:val="24"/>
          <w:lang w:eastAsia="ru-RU"/>
        </w:rPr>
        <w:t xml:space="preserve"> г. (день недели - </w:t>
      </w:r>
      <w:r>
        <w:rPr>
          <w:rFonts w:ascii="Times New Roman" w:eastAsia="Times New Roman" w:hAnsi="Times New Roman" w:cs="Times New Roman"/>
          <w:sz w:val="24"/>
          <w:lang w:eastAsia="ru-RU"/>
        </w:rPr>
        <w:t>четверг</w:t>
      </w:r>
      <w:r w:rsidRPr="00E7432B">
        <w:rPr>
          <w:rFonts w:ascii="Times New Roman" w:eastAsia="Times New Roman" w:hAnsi="Times New Roman" w:cs="Times New Roman"/>
          <w:sz w:val="24"/>
          <w:lang w:eastAsia="ru-RU"/>
        </w:rPr>
        <w:t>)</w:t>
      </w:r>
    </w:p>
    <w:p w:rsidR="00377A4C" w:rsidRDefault="00377A4C" w:rsidP="00377A4C">
      <w:pPr>
        <w:spacing w:after="0" w:line="240" w:lineRule="auto"/>
        <w:jc w:val="center"/>
        <w:rPr>
          <w:rFonts w:ascii="Times New Roman" w:eastAsia="Times New Roman" w:hAnsi="Times New Roman" w:cs="Times New Roman"/>
          <w:sz w:val="24"/>
          <w:lang w:eastAsia="ru-RU"/>
        </w:rPr>
      </w:pPr>
      <w:r w:rsidRPr="00E7432B">
        <w:rPr>
          <w:rFonts w:ascii="Times New Roman" w:eastAsia="Times New Roman" w:hAnsi="Times New Roman" w:cs="Times New Roman"/>
          <w:sz w:val="24"/>
          <w:lang w:eastAsia="ru-RU"/>
        </w:rPr>
        <w:t>время: 07:30 – 08:30</w:t>
      </w:r>
    </w:p>
    <w:p w:rsidR="00377A4C" w:rsidRPr="00705F24" w:rsidRDefault="00377A4C" w:rsidP="00377A4C">
      <w:pPr>
        <w:spacing w:after="0" w:line="240" w:lineRule="auto"/>
        <w:jc w:val="center"/>
        <w:rPr>
          <w:rFonts w:ascii="Times New Roman" w:eastAsia="Times New Roman" w:hAnsi="Times New Roman" w:cs="Times New Roman"/>
          <w:sz w:val="24"/>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3"/>
        <w:gridCol w:w="1581"/>
        <w:gridCol w:w="781"/>
        <w:gridCol w:w="516"/>
        <w:gridCol w:w="967"/>
        <w:gridCol w:w="687"/>
        <w:gridCol w:w="701"/>
        <w:gridCol w:w="776"/>
        <w:gridCol w:w="794"/>
        <w:gridCol w:w="800"/>
        <w:gridCol w:w="800"/>
        <w:gridCol w:w="1076"/>
        <w:gridCol w:w="702"/>
        <w:gridCol w:w="702"/>
        <w:gridCol w:w="702"/>
        <w:gridCol w:w="948"/>
        <w:gridCol w:w="1171"/>
      </w:tblGrid>
      <w:tr w:rsidR="00154540" w:rsidTr="00377A4C">
        <w:trPr>
          <w:trHeight w:val="3876"/>
        </w:trPr>
        <w:tc>
          <w:tcPr>
            <w:tcW w:w="755" w:type="pct"/>
            <w:gridSpan w:val="2"/>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bookmarkStart w:id="31" w:name="_Hlk168652927"/>
            <w:r w:rsidRPr="00705F24">
              <w:rPr>
                <w:rFonts w:ascii="Times New Roman" w:eastAsia="Times New Roman" w:hAnsi="Times New Roman" w:cs="Times New Roman"/>
                <w:color w:val="000000"/>
                <w:sz w:val="24"/>
                <w:szCs w:val="24"/>
                <w:lang w:eastAsia="ru-RU"/>
              </w:rPr>
              <w:t>Направление движения</w:t>
            </w:r>
          </w:p>
        </w:tc>
        <w:tc>
          <w:tcPr>
            <w:tcW w:w="274"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Легковые автомобили, небольшие грузовики (фургоны)</w:t>
            </w:r>
          </w:p>
        </w:tc>
        <w:tc>
          <w:tcPr>
            <w:tcW w:w="178"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2-осные грузовые автомобили</w:t>
            </w:r>
          </w:p>
        </w:tc>
        <w:tc>
          <w:tcPr>
            <w:tcW w:w="339"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3-осные грузовые автомобили</w:t>
            </w:r>
          </w:p>
        </w:tc>
        <w:tc>
          <w:tcPr>
            <w:tcW w:w="241"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4-осные грузовые автомобили</w:t>
            </w:r>
          </w:p>
        </w:tc>
        <w:tc>
          <w:tcPr>
            <w:tcW w:w="246"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4-осные автопоезда (2-осный грузовой автомобиль с прицепом)</w:t>
            </w:r>
          </w:p>
        </w:tc>
        <w:tc>
          <w:tcPr>
            <w:tcW w:w="272"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5-осные автопоезда (3-осный грузовой автомобиль с прицепом)</w:t>
            </w:r>
          </w:p>
        </w:tc>
        <w:tc>
          <w:tcPr>
            <w:tcW w:w="278"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3-осные седельные автопоезда (2-осный седельный тягач с полуприцепом)</w:t>
            </w:r>
          </w:p>
        </w:tc>
        <w:tc>
          <w:tcPr>
            <w:tcW w:w="280"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4-осные седельные автопоезда (2-осный седельный тягач с полуприцепом)</w:t>
            </w:r>
          </w:p>
        </w:tc>
        <w:tc>
          <w:tcPr>
            <w:tcW w:w="280"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5-осные седельные автопоезда (2-осный седельный тягач с полуприцепом)</w:t>
            </w:r>
          </w:p>
        </w:tc>
        <w:tc>
          <w:tcPr>
            <w:tcW w:w="377"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5-осные седельные автопоезда (3-осный седельный тягач с</w:t>
            </w:r>
            <w:r w:rsidRPr="00705F24">
              <w:rPr>
                <w:rFonts w:ascii="Times New Roman" w:eastAsia="Times New Roman" w:hAnsi="Times New Roman" w:cs="Times New Roman"/>
                <w:color w:val="000000"/>
                <w:sz w:val="24"/>
                <w:szCs w:val="24"/>
                <w:lang w:eastAsia="ru-RU"/>
              </w:rPr>
              <w:br/>
              <w:t>полуприцепом)</w:t>
            </w:r>
          </w:p>
        </w:tc>
        <w:tc>
          <w:tcPr>
            <w:tcW w:w="246"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6-осные седельные поезда</w:t>
            </w:r>
          </w:p>
        </w:tc>
        <w:tc>
          <w:tcPr>
            <w:tcW w:w="246"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Автомобили с 7-ю и более осями</w:t>
            </w:r>
          </w:p>
        </w:tc>
        <w:tc>
          <w:tcPr>
            <w:tcW w:w="246"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Автобусы и троллейбусы</w:t>
            </w:r>
          </w:p>
        </w:tc>
        <w:tc>
          <w:tcPr>
            <w:tcW w:w="332"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Фактическая интенсивность, авт./час</w:t>
            </w:r>
          </w:p>
        </w:tc>
        <w:tc>
          <w:tcPr>
            <w:tcW w:w="410"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sidRPr="00705F24">
              <w:rPr>
                <w:rFonts w:ascii="Times New Roman" w:eastAsia="Times New Roman" w:hAnsi="Times New Roman" w:cs="Times New Roman"/>
                <w:sz w:val="24"/>
                <w:szCs w:val="24"/>
                <w:lang w:eastAsia="ru-RU"/>
              </w:rPr>
              <w:t>Приведенная интенсивность, прив.авт./час</w:t>
            </w:r>
          </w:p>
        </w:tc>
      </w:tr>
      <w:tr w:rsidR="00154540" w:rsidTr="00377A4C">
        <w:trPr>
          <w:trHeight w:val="325"/>
        </w:trPr>
        <w:tc>
          <w:tcPr>
            <w:tcW w:w="201" w:type="pct"/>
            <w:vMerge w:val="restart"/>
            <w:shd w:val="clear" w:color="auto" w:fill="auto"/>
            <w:noWrap/>
            <w:vAlign w:val="center"/>
            <w:hideMark/>
          </w:tcPr>
          <w:p w:rsidR="00377A4C" w:rsidRPr="00705F24" w:rsidRDefault="00377A4C" w:rsidP="00377A4C">
            <w:pPr>
              <w:spacing w:after="0" w:line="240" w:lineRule="auto"/>
              <w:jc w:val="center"/>
              <w:rPr>
                <w:rFonts w:ascii="Calibri" w:eastAsia="Times New Roman" w:hAnsi="Calibri" w:cs="Times New Roman"/>
                <w:b/>
                <w:bCs/>
                <w:color w:val="000000"/>
                <w:sz w:val="40"/>
                <w:szCs w:val="40"/>
                <w:lang w:eastAsia="ru-RU"/>
              </w:rPr>
            </w:pPr>
            <w:r w:rsidRPr="00705F24">
              <w:rPr>
                <w:rFonts w:ascii="Calibri" w:eastAsia="Times New Roman" w:hAnsi="Calibri" w:cs="Times New Roman"/>
                <w:b/>
                <w:bCs/>
                <w:color w:val="000000"/>
                <w:sz w:val="40"/>
                <w:szCs w:val="40"/>
                <w:lang w:eastAsia="ru-RU"/>
              </w:rPr>
              <w:t>1</w:t>
            </w:r>
          </w:p>
        </w:tc>
        <w:tc>
          <w:tcPr>
            <w:tcW w:w="55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390</w:t>
            </w:r>
          </w:p>
        </w:tc>
        <w:tc>
          <w:tcPr>
            <w:tcW w:w="1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w:t>
            </w:r>
          </w:p>
        </w:tc>
        <w:tc>
          <w:tcPr>
            <w:tcW w:w="33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405</w:t>
            </w:r>
          </w:p>
        </w:tc>
        <w:tc>
          <w:tcPr>
            <w:tcW w:w="410"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412</w:t>
            </w:r>
          </w:p>
        </w:tc>
      </w:tr>
      <w:tr w:rsidR="00154540" w:rsidTr="00377A4C">
        <w:trPr>
          <w:trHeight w:val="325"/>
        </w:trPr>
        <w:tc>
          <w:tcPr>
            <w:tcW w:w="201" w:type="pct"/>
            <w:vMerge/>
            <w:shd w:val="clear" w:color="auto" w:fill="auto"/>
            <w:vAlign w:val="center"/>
            <w:hideMark/>
          </w:tcPr>
          <w:p w:rsidR="00377A4C" w:rsidRPr="00705F24"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55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3</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117</w:t>
            </w:r>
          </w:p>
        </w:tc>
        <w:tc>
          <w:tcPr>
            <w:tcW w:w="1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3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120</w:t>
            </w:r>
          </w:p>
        </w:tc>
        <w:tc>
          <w:tcPr>
            <w:tcW w:w="410"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121</w:t>
            </w:r>
          </w:p>
        </w:tc>
      </w:tr>
      <w:tr w:rsidR="00154540" w:rsidTr="00377A4C">
        <w:trPr>
          <w:trHeight w:val="325"/>
        </w:trPr>
        <w:tc>
          <w:tcPr>
            <w:tcW w:w="201" w:type="pct"/>
            <w:vMerge/>
            <w:shd w:val="clear" w:color="auto" w:fill="auto"/>
            <w:vAlign w:val="center"/>
            <w:hideMark/>
          </w:tcPr>
          <w:p w:rsidR="00377A4C" w:rsidRPr="00705F24"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55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4</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1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410"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r>
      <w:tr w:rsidR="00154540" w:rsidTr="00377A4C">
        <w:trPr>
          <w:trHeight w:val="325"/>
        </w:trPr>
        <w:tc>
          <w:tcPr>
            <w:tcW w:w="201" w:type="pct"/>
            <w:vMerge w:val="restart"/>
            <w:shd w:val="clear" w:color="auto" w:fill="auto"/>
            <w:noWrap/>
            <w:vAlign w:val="center"/>
            <w:hideMark/>
          </w:tcPr>
          <w:p w:rsidR="00377A4C" w:rsidRPr="00705F24" w:rsidRDefault="00377A4C" w:rsidP="00377A4C">
            <w:pPr>
              <w:spacing w:after="0" w:line="240" w:lineRule="auto"/>
              <w:jc w:val="center"/>
              <w:rPr>
                <w:rFonts w:ascii="Calibri" w:eastAsia="Times New Roman" w:hAnsi="Calibri" w:cs="Times New Roman"/>
                <w:b/>
                <w:bCs/>
                <w:color w:val="000000"/>
                <w:sz w:val="40"/>
                <w:szCs w:val="40"/>
                <w:lang w:eastAsia="ru-RU"/>
              </w:rPr>
            </w:pPr>
            <w:r w:rsidRPr="00705F24">
              <w:rPr>
                <w:rFonts w:ascii="Calibri" w:eastAsia="Times New Roman" w:hAnsi="Calibri" w:cs="Times New Roman"/>
                <w:b/>
                <w:bCs/>
                <w:color w:val="000000"/>
                <w:sz w:val="40"/>
                <w:szCs w:val="40"/>
                <w:lang w:eastAsia="ru-RU"/>
              </w:rPr>
              <w:t>2</w:t>
            </w:r>
          </w:p>
        </w:tc>
        <w:tc>
          <w:tcPr>
            <w:tcW w:w="55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1</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162</w:t>
            </w:r>
          </w:p>
        </w:tc>
        <w:tc>
          <w:tcPr>
            <w:tcW w:w="1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33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168</w:t>
            </w:r>
          </w:p>
        </w:tc>
        <w:tc>
          <w:tcPr>
            <w:tcW w:w="410"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170</w:t>
            </w:r>
          </w:p>
        </w:tc>
      </w:tr>
      <w:tr w:rsidR="00154540" w:rsidTr="00377A4C">
        <w:trPr>
          <w:trHeight w:val="325"/>
        </w:trPr>
        <w:tc>
          <w:tcPr>
            <w:tcW w:w="201" w:type="pct"/>
            <w:vMerge/>
            <w:shd w:val="clear" w:color="auto" w:fill="auto"/>
            <w:vAlign w:val="center"/>
            <w:hideMark/>
          </w:tcPr>
          <w:p w:rsidR="00377A4C" w:rsidRPr="00705F24"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55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3</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186</w:t>
            </w:r>
          </w:p>
        </w:tc>
        <w:tc>
          <w:tcPr>
            <w:tcW w:w="1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189</w:t>
            </w:r>
          </w:p>
        </w:tc>
        <w:tc>
          <w:tcPr>
            <w:tcW w:w="410"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191</w:t>
            </w:r>
          </w:p>
        </w:tc>
      </w:tr>
      <w:tr w:rsidR="00154540" w:rsidTr="00377A4C">
        <w:trPr>
          <w:trHeight w:val="325"/>
        </w:trPr>
        <w:tc>
          <w:tcPr>
            <w:tcW w:w="201" w:type="pct"/>
            <w:vMerge/>
            <w:shd w:val="clear" w:color="auto" w:fill="auto"/>
            <w:vAlign w:val="center"/>
            <w:hideMark/>
          </w:tcPr>
          <w:p w:rsidR="00377A4C" w:rsidRPr="00705F24"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55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4</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1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410"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sidRPr="00705F24">
              <w:rPr>
                <w:rFonts w:ascii="Times New Roman" w:eastAsia="Times New Roman" w:hAnsi="Times New Roman" w:cs="Times New Roman"/>
                <w:sz w:val="24"/>
                <w:szCs w:val="24"/>
                <w:lang w:eastAsia="ru-RU"/>
              </w:rPr>
              <w:t>0</w:t>
            </w:r>
          </w:p>
        </w:tc>
      </w:tr>
      <w:tr w:rsidR="00154540" w:rsidTr="00377A4C">
        <w:trPr>
          <w:trHeight w:val="325"/>
        </w:trPr>
        <w:tc>
          <w:tcPr>
            <w:tcW w:w="201" w:type="pct"/>
            <w:vMerge w:val="restart"/>
            <w:shd w:val="clear" w:color="auto" w:fill="auto"/>
            <w:noWrap/>
            <w:vAlign w:val="center"/>
            <w:hideMark/>
          </w:tcPr>
          <w:p w:rsidR="00377A4C" w:rsidRPr="00705F24" w:rsidRDefault="00377A4C" w:rsidP="00377A4C">
            <w:pPr>
              <w:spacing w:after="0" w:line="240" w:lineRule="auto"/>
              <w:jc w:val="center"/>
              <w:rPr>
                <w:rFonts w:ascii="Calibri" w:eastAsia="Times New Roman" w:hAnsi="Calibri" w:cs="Times New Roman"/>
                <w:b/>
                <w:bCs/>
                <w:color w:val="000000"/>
                <w:sz w:val="40"/>
                <w:szCs w:val="40"/>
                <w:lang w:eastAsia="ru-RU"/>
              </w:rPr>
            </w:pPr>
            <w:r w:rsidRPr="00705F24">
              <w:rPr>
                <w:rFonts w:ascii="Calibri" w:eastAsia="Times New Roman" w:hAnsi="Calibri" w:cs="Times New Roman"/>
                <w:b/>
                <w:bCs/>
                <w:color w:val="000000"/>
                <w:sz w:val="40"/>
                <w:szCs w:val="40"/>
                <w:lang w:eastAsia="ru-RU"/>
              </w:rPr>
              <w:t>3</w:t>
            </w:r>
          </w:p>
        </w:tc>
        <w:tc>
          <w:tcPr>
            <w:tcW w:w="55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1</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51</w:t>
            </w:r>
          </w:p>
        </w:tc>
        <w:tc>
          <w:tcPr>
            <w:tcW w:w="1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33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32"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57</w:t>
            </w:r>
          </w:p>
        </w:tc>
        <w:tc>
          <w:tcPr>
            <w:tcW w:w="410"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56</w:t>
            </w:r>
          </w:p>
        </w:tc>
      </w:tr>
      <w:tr w:rsidR="00154540" w:rsidTr="00377A4C">
        <w:trPr>
          <w:trHeight w:val="325"/>
        </w:trPr>
        <w:tc>
          <w:tcPr>
            <w:tcW w:w="201" w:type="pct"/>
            <w:vMerge/>
            <w:shd w:val="clear" w:color="auto" w:fill="auto"/>
            <w:vAlign w:val="center"/>
            <w:hideMark/>
          </w:tcPr>
          <w:p w:rsidR="00377A4C" w:rsidRPr="00705F24"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55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108</w:t>
            </w:r>
          </w:p>
        </w:tc>
        <w:tc>
          <w:tcPr>
            <w:tcW w:w="1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3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32"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114</w:t>
            </w:r>
          </w:p>
        </w:tc>
        <w:tc>
          <w:tcPr>
            <w:tcW w:w="410"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116</w:t>
            </w:r>
          </w:p>
        </w:tc>
      </w:tr>
      <w:tr w:rsidR="00154540" w:rsidTr="00377A4C">
        <w:trPr>
          <w:trHeight w:val="325"/>
        </w:trPr>
        <w:tc>
          <w:tcPr>
            <w:tcW w:w="201" w:type="pct"/>
            <w:vMerge/>
            <w:shd w:val="clear" w:color="auto" w:fill="auto"/>
            <w:vAlign w:val="center"/>
            <w:hideMark/>
          </w:tcPr>
          <w:p w:rsidR="00377A4C" w:rsidRPr="00705F24"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55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4</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1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410"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r>
      <w:tr w:rsidR="00154540" w:rsidTr="00377A4C">
        <w:trPr>
          <w:trHeight w:val="325"/>
        </w:trPr>
        <w:tc>
          <w:tcPr>
            <w:tcW w:w="755" w:type="pct"/>
            <w:gridSpan w:val="2"/>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КП</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1</w:t>
            </w:r>
          </w:p>
        </w:tc>
        <w:tc>
          <w:tcPr>
            <w:tcW w:w="1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1,3</w:t>
            </w:r>
          </w:p>
        </w:tc>
        <w:tc>
          <w:tcPr>
            <w:tcW w:w="33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1,8</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2,2</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2,7</w:t>
            </w:r>
          </w:p>
        </w:tc>
        <w:tc>
          <w:tcPr>
            <w:tcW w:w="2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2,2</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2,7</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2,7</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2,7</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3,2</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3,2</w:t>
            </w:r>
          </w:p>
        </w:tc>
        <w:tc>
          <w:tcPr>
            <w:tcW w:w="246"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1,4</w:t>
            </w:r>
          </w:p>
        </w:tc>
        <w:tc>
          <w:tcPr>
            <w:tcW w:w="33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41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sidRPr="00705F24">
              <w:rPr>
                <w:rFonts w:ascii="Times New Roman" w:eastAsia="Times New Roman" w:hAnsi="Times New Roman" w:cs="Times New Roman"/>
                <w:sz w:val="24"/>
                <w:szCs w:val="24"/>
                <w:lang w:eastAsia="ru-RU"/>
              </w:rPr>
              <w:t>0</w:t>
            </w:r>
          </w:p>
        </w:tc>
      </w:tr>
      <w:bookmarkEnd w:id="31"/>
    </w:tbl>
    <w:p w:rsidR="00377A4C" w:rsidRDefault="00377A4C" w:rsidP="00377A4C">
      <w:pPr>
        <w:spacing w:after="0" w:line="360" w:lineRule="auto"/>
        <w:jc w:val="center"/>
        <w:rPr>
          <w:rFonts w:ascii="Times New Roman" w:eastAsia="Times New Roman" w:hAnsi="Times New Roman" w:cs="Times New Roman"/>
          <w:lang w:eastAsia="ru-RU"/>
        </w:rPr>
        <w:sectPr w:rsidR="00377A4C" w:rsidSect="00377A4C">
          <w:pgSz w:w="16838" w:h="11906" w:orient="landscape"/>
          <w:pgMar w:top="1134" w:right="850" w:bottom="1134" w:left="1701" w:header="709" w:footer="709" w:gutter="0"/>
          <w:cols w:space="708"/>
          <w:docGrid w:linePitch="360"/>
        </w:sectPr>
      </w:pPr>
    </w:p>
    <w:p w:rsidR="00377A4C" w:rsidRPr="007644DC" w:rsidRDefault="00377A4C" w:rsidP="00377A4C">
      <w:pPr>
        <w:spacing w:after="0"/>
        <w:jc w:val="center"/>
        <w:rPr>
          <w:rFonts w:ascii="Times New Roman" w:hAnsi="Times New Roman" w:cs="Times New Roman"/>
          <w:b/>
          <w:sz w:val="28"/>
        </w:rPr>
      </w:pPr>
      <w:bookmarkStart w:id="32" w:name="_Toc168843932"/>
      <w:r w:rsidRPr="007644DC">
        <w:rPr>
          <w:rFonts w:ascii="Times New Roman" w:hAnsi="Times New Roman" w:cs="Times New Roman"/>
          <w:b/>
          <w:sz w:val="28"/>
        </w:rPr>
        <w:t>Транспортный узел 4</w:t>
      </w:r>
      <w:bookmarkEnd w:id="32"/>
    </w:p>
    <w:p w:rsidR="00377A4C" w:rsidRDefault="00377A4C" w:rsidP="00377A4C">
      <w:pPr>
        <w:spacing w:after="0"/>
        <w:jc w:val="center"/>
        <w:rPr>
          <w:rFonts w:ascii="Times New Roman" w:hAnsi="Times New Roman" w:cs="Times New Roman"/>
          <w:b/>
          <w:sz w:val="28"/>
        </w:rPr>
      </w:pPr>
      <w:r w:rsidRPr="007008F0">
        <w:rPr>
          <w:rFonts w:ascii="Times New Roman" w:hAnsi="Times New Roman" w:cs="Times New Roman"/>
          <w:b/>
          <w:noProof/>
          <w:sz w:val="28"/>
          <w:lang w:eastAsia="ru-RU"/>
        </w:rPr>
        <w:drawing>
          <wp:inline distT="0" distB="0" distL="0" distR="0">
            <wp:extent cx="5940425" cy="4534535"/>
            <wp:effectExtent l="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0425" cy="4534535"/>
                    </a:xfrm>
                    <a:prstGeom prst="rect">
                      <a:avLst/>
                    </a:prstGeom>
                  </pic:spPr>
                </pic:pic>
              </a:graphicData>
            </a:graphic>
          </wp:inline>
        </w:drawing>
      </w:r>
    </w:p>
    <w:p w:rsidR="00377A4C" w:rsidRPr="00FA05EF" w:rsidRDefault="00377A4C" w:rsidP="00377A4C">
      <w:pPr>
        <w:spacing w:after="0" w:line="360" w:lineRule="auto"/>
        <w:jc w:val="center"/>
        <w:rPr>
          <w:rFonts w:ascii="Times New Roman" w:hAnsi="Times New Roman" w:cs="Times New Roman"/>
          <w:bCs/>
          <w:sz w:val="28"/>
        </w:rPr>
      </w:pPr>
      <w:r w:rsidRPr="00FA05EF">
        <w:rPr>
          <w:rFonts w:ascii="Times New Roman" w:hAnsi="Times New Roman" w:cs="Times New Roman"/>
          <w:bCs/>
          <w:sz w:val="28"/>
        </w:rPr>
        <w:t xml:space="preserve">Рисунок </w:t>
      </w:r>
      <w:r>
        <w:rPr>
          <w:rFonts w:ascii="Times New Roman" w:hAnsi="Times New Roman" w:cs="Times New Roman"/>
          <w:bCs/>
          <w:sz w:val="28"/>
        </w:rPr>
        <w:t>7</w:t>
      </w:r>
      <w:r w:rsidRPr="00FA05EF">
        <w:rPr>
          <w:rFonts w:ascii="Times New Roman" w:hAnsi="Times New Roman" w:cs="Times New Roman"/>
          <w:bCs/>
          <w:sz w:val="28"/>
        </w:rPr>
        <w:t xml:space="preserve"> – Схема транспортного узла </w:t>
      </w:r>
      <w:r>
        <w:rPr>
          <w:rFonts w:ascii="Times New Roman" w:hAnsi="Times New Roman" w:cs="Times New Roman"/>
          <w:bCs/>
          <w:sz w:val="28"/>
        </w:rPr>
        <w:t>4</w:t>
      </w:r>
    </w:p>
    <w:p w:rsidR="00377A4C" w:rsidRDefault="00377A4C" w:rsidP="00377A4C">
      <w:pPr>
        <w:jc w:val="center"/>
        <w:rPr>
          <w:rFonts w:ascii="Times New Roman" w:hAnsi="Times New Roman" w:cs="Times New Roman"/>
          <w:b/>
          <w:sz w:val="28"/>
        </w:rPr>
      </w:pPr>
      <w:r w:rsidRPr="00BF6627">
        <w:rPr>
          <w:rFonts w:ascii="Times New Roman" w:hAnsi="Times New Roman" w:cs="Times New Roman"/>
          <w:b/>
          <w:noProof/>
          <w:sz w:val="28"/>
          <w:lang w:eastAsia="ru-RU"/>
        </w:rPr>
        <w:drawing>
          <wp:inline distT="0" distB="0" distL="0" distR="0">
            <wp:extent cx="5940425" cy="3283585"/>
            <wp:effectExtent l="0" t="0" r="317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0425" cy="3283585"/>
                    </a:xfrm>
                    <a:prstGeom prst="rect">
                      <a:avLst/>
                    </a:prstGeom>
                  </pic:spPr>
                </pic:pic>
              </a:graphicData>
            </a:graphic>
          </wp:inline>
        </w:drawing>
      </w:r>
    </w:p>
    <w:p w:rsidR="00377A4C" w:rsidRPr="00FA05EF" w:rsidRDefault="00377A4C" w:rsidP="00377A4C">
      <w:pPr>
        <w:spacing w:after="0" w:line="360" w:lineRule="auto"/>
        <w:jc w:val="center"/>
        <w:rPr>
          <w:rFonts w:ascii="Times New Roman" w:hAnsi="Times New Roman" w:cs="Times New Roman"/>
          <w:bCs/>
          <w:sz w:val="28"/>
        </w:rPr>
      </w:pPr>
      <w:r w:rsidRPr="00FA05EF">
        <w:rPr>
          <w:rFonts w:ascii="Times New Roman" w:hAnsi="Times New Roman" w:cs="Times New Roman"/>
          <w:bCs/>
          <w:sz w:val="28"/>
        </w:rPr>
        <w:t xml:space="preserve">Рисунок </w:t>
      </w:r>
      <w:r>
        <w:rPr>
          <w:rFonts w:ascii="Times New Roman" w:hAnsi="Times New Roman" w:cs="Times New Roman"/>
          <w:bCs/>
          <w:sz w:val="28"/>
        </w:rPr>
        <w:t>8</w:t>
      </w:r>
      <w:r w:rsidRPr="00FA05EF">
        <w:rPr>
          <w:rFonts w:ascii="Times New Roman" w:hAnsi="Times New Roman" w:cs="Times New Roman"/>
          <w:bCs/>
          <w:sz w:val="28"/>
        </w:rPr>
        <w:t xml:space="preserve"> – Состояние транспортного узла </w:t>
      </w:r>
      <w:r>
        <w:rPr>
          <w:rFonts w:ascii="Times New Roman" w:hAnsi="Times New Roman" w:cs="Times New Roman"/>
          <w:bCs/>
          <w:sz w:val="28"/>
        </w:rPr>
        <w:t>4</w:t>
      </w:r>
      <w:r w:rsidRPr="00FA05EF">
        <w:rPr>
          <w:rFonts w:ascii="Times New Roman" w:hAnsi="Times New Roman" w:cs="Times New Roman"/>
          <w:bCs/>
          <w:sz w:val="28"/>
        </w:rPr>
        <w:t xml:space="preserve"> на момент обследования</w:t>
      </w:r>
    </w:p>
    <w:p w:rsidR="00377A4C" w:rsidRPr="00E7432B" w:rsidRDefault="00377A4C" w:rsidP="00377A4C">
      <w:pPr>
        <w:jc w:val="center"/>
        <w:rPr>
          <w:rFonts w:ascii="Times New Roman" w:hAnsi="Times New Roman" w:cs="Times New Roman"/>
          <w:b/>
          <w:sz w:val="28"/>
        </w:rPr>
        <w:sectPr w:rsidR="00377A4C" w:rsidRPr="00E7432B">
          <w:pgSz w:w="11906" w:h="16838"/>
          <w:pgMar w:top="1134" w:right="850" w:bottom="1134" w:left="1701" w:header="708" w:footer="708" w:gutter="0"/>
          <w:cols w:space="708"/>
          <w:docGrid w:linePitch="360"/>
        </w:sectPr>
      </w:pPr>
    </w:p>
    <w:p w:rsidR="00377A4C" w:rsidRPr="00E7432B" w:rsidRDefault="00377A4C" w:rsidP="00377A4C">
      <w:pPr>
        <w:spacing w:after="0" w:line="240" w:lineRule="auto"/>
        <w:jc w:val="center"/>
        <w:rPr>
          <w:rFonts w:ascii="Times New Roman" w:eastAsia="Times New Roman" w:hAnsi="Times New Roman" w:cs="Times New Roman"/>
          <w:b/>
          <w:sz w:val="24"/>
          <w:lang w:eastAsia="ru-RU"/>
        </w:rPr>
      </w:pPr>
      <w:r w:rsidRPr="00E7432B">
        <w:rPr>
          <w:rFonts w:ascii="Times New Roman" w:eastAsia="Times New Roman" w:hAnsi="Times New Roman" w:cs="Times New Roman"/>
          <w:b/>
          <w:sz w:val="24"/>
          <w:lang w:eastAsia="ru-RU"/>
        </w:rPr>
        <w:t>ВЕДОМОСТЬ ОБСЛЕДОВАНИЯ ИНТЕНСИВНОСТИ ДВИЖЕНИЯ ТРАНСПОРТНЫХ СРЕДСТВ</w:t>
      </w:r>
    </w:p>
    <w:p w:rsidR="00377A4C" w:rsidRPr="00E7432B" w:rsidRDefault="00377A4C" w:rsidP="00377A4C">
      <w:pPr>
        <w:suppressAutoHyphens/>
        <w:spacing w:after="0" w:line="240" w:lineRule="auto"/>
        <w:jc w:val="center"/>
        <w:textAlignment w:val="baseline"/>
        <w:rPr>
          <w:rFonts w:ascii="Times New Roman" w:eastAsia="Times New Roman" w:hAnsi="Times New Roman" w:cs="Times New Roman"/>
          <w:sz w:val="24"/>
          <w:shd w:val="clear" w:color="auto" w:fill="FFFFFF"/>
          <w:lang w:eastAsia="ru-RU"/>
        </w:rPr>
      </w:pPr>
      <w:r w:rsidRPr="00E7432B">
        <w:rPr>
          <w:rFonts w:ascii="Times New Roman" w:eastAsia="Times New Roman" w:hAnsi="Times New Roman" w:cs="Times New Roman"/>
          <w:sz w:val="24"/>
          <w:lang w:eastAsia="ru-RU"/>
        </w:rPr>
        <w:t>участок/перекресток:</w:t>
      </w:r>
      <w:r w:rsidRPr="00E7432B">
        <w:rPr>
          <w:rFonts w:ascii="Times New Roman" w:eastAsia="Times New Roman" w:hAnsi="Times New Roman" w:cs="Times New Roman"/>
          <w:sz w:val="24"/>
          <w:shd w:val="clear" w:color="auto" w:fill="FFFFFF"/>
          <w:lang w:eastAsia="ru-RU"/>
        </w:rPr>
        <w:t xml:space="preserve"> </w:t>
      </w:r>
      <w:r w:rsidRPr="00C321CD">
        <w:rPr>
          <w:rFonts w:ascii="Times New Roman" w:eastAsia="Times New Roman" w:hAnsi="Times New Roman" w:cs="Times New Roman"/>
          <w:sz w:val="24"/>
          <w:shd w:val="clear" w:color="auto" w:fill="FFFFFF"/>
          <w:lang w:eastAsia="ru-RU"/>
        </w:rPr>
        <w:t>ул. Октябрьская – ул. Базарная</w:t>
      </w:r>
    </w:p>
    <w:p w:rsidR="00377A4C" w:rsidRPr="00E7432B" w:rsidRDefault="00377A4C" w:rsidP="00377A4C">
      <w:pPr>
        <w:suppressAutoHyphens/>
        <w:spacing w:after="0" w:line="240" w:lineRule="auto"/>
        <w:jc w:val="center"/>
        <w:textAlignment w:val="baseline"/>
        <w:rPr>
          <w:rFonts w:ascii="Times New Roman" w:eastAsia="Times New Roman" w:hAnsi="Times New Roman" w:cs="Times New Roman"/>
          <w:sz w:val="24"/>
          <w:lang w:eastAsia="ru-RU"/>
        </w:rPr>
      </w:pPr>
      <w:r w:rsidRPr="00E7432B">
        <w:rPr>
          <w:rFonts w:ascii="Times New Roman" w:eastAsia="Times New Roman" w:hAnsi="Times New Roman" w:cs="Times New Roman"/>
          <w:sz w:val="24"/>
          <w:lang w:eastAsia="ru-RU"/>
        </w:rPr>
        <w:t xml:space="preserve">дата </w:t>
      </w:r>
      <w:r>
        <w:rPr>
          <w:rFonts w:ascii="Times New Roman" w:eastAsia="Times New Roman" w:hAnsi="Times New Roman" w:cs="Times New Roman"/>
          <w:sz w:val="24"/>
          <w:lang w:eastAsia="ru-RU"/>
        </w:rPr>
        <w:t>«4»</w:t>
      </w:r>
      <w:r w:rsidRPr="00E7432B">
        <w:rPr>
          <w:rFonts w:ascii="Times New Roman" w:eastAsia="Times New Roman" w:hAnsi="Times New Roman" w:cs="Times New Roman"/>
          <w:sz w:val="24"/>
          <w:lang w:eastAsia="ru-RU"/>
        </w:rPr>
        <w:t xml:space="preserve"> </w:t>
      </w:r>
      <w:r>
        <w:rPr>
          <w:rFonts w:ascii="Times New Roman" w:eastAsia="Times New Roman" w:hAnsi="Times New Roman" w:cs="Times New Roman"/>
          <w:sz w:val="24"/>
          <w:lang w:eastAsia="ru-RU"/>
        </w:rPr>
        <w:t>июля</w:t>
      </w:r>
      <w:r w:rsidRPr="00E7432B">
        <w:rPr>
          <w:rFonts w:ascii="Times New Roman" w:eastAsia="Times New Roman" w:hAnsi="Times New Roman" w:cs="Times New Roman"/>
          <w:sz w:val="24"/>
          <w:lang w:eastAsia="ru-RU"/>
        </w:rPr>
        <w:t xml:space="preserve"> 202</w:t>
      </w:r>
      <w:r>
        <w:rPr>
          <w:rFonts w:ascii="Times New Roman" w:eastAsia="Times New Roman" w:hAnsi="Times New Roman" w:cs="Times New Roman"/>
          <w:sz w:val="24"/>
          <w:lang w:eastAsia="ru-RU"/>
        </w:rPr>
        <w:t>4</w:t>
      </w:r>
      <w:r w:rsidRPr="00E7432B">
        <w:rPr>
          <w:rFonts w:ascii="Times New Roman" w:eastAsia="Times New Roman" w:hAnsi="Times New Roman" w:cs="Times New Roman"/>
          <w:sz w:val="24"/>
          <w:lang w:eastAsia="ru-RU"/>
        </w:rPr>
        <w:t xml:space="preserve"> г. (день недели - </w:t>
      </w:r>
      <w:r>
        <w:rPr>
          <w:rFonts w:ascii="Times New Roman" w:eastAsia="Times New Roman" w:hAnsi="Times New Roman" w:cs="Times New Roman"/>
          <w:sz w:val="24"/>
          <w:lang w:eastAsia="ru-RU"/>
        </w:rPr>
        <w:t>четверг</w:t>
      </w:r>
      <w:r w:rsidRPr="00E7432B">
        <w:rPr>
          <w:rFonts w:ascii="Times New Roman" w:eastAsia="Times New Roman" w:hAnsi="Times New Roman" w:cs="Times New Roman"/>
          <w:sz w:val="24"/>
          <w:lang w:eastAsia="ru-RU"/>
        </w:rPr>
        <w:t>)</w:t>
      </w:r>
    </w:p>
    <w:p w:rsidR="00377A4C" w:rsidRPr="00E7432B" w:rsidRDefault="00377A4C" w:rsidP="00377A4C">
      <w:pPr>
        <w:spacing w:after="0" w:line="240" w:lineRule="auto"/>
        <w:jc w:val="center"/>
        <w:rPr>
          <w:rFonts w:ascii="Times New Roman" w:eastAsia="Times New Roman" w:hAnsi="Times New Roman" w:cs="Times New Roman"/>
          <w:sz w:val="24"/>
          <w:lang w:eastAsia="ru-RU"/>
        </w:rPr>
      </w:pPr>
      <w:r w:rsidRPr="00E7432B">
        <w:rPr>
          <w:rFonts w:ascii="Times New Roman" w:eastAsia="Times New Roman" w:hAnsi="Times New Roman" w:cs="Times New Roman"/>
          <w:sz w:val="24"/>
          <w:lang w:eastAsia="ru-RU"/>
        </w:rPr>
        <w:t>время: 07:30 – 08:30</w:t>
      </w:r>
    </w:p>
    <w:p w:rsidR="00377A4C" w:rsidRPr="00E7432B" w:rsidRDefault="00377A4C" w:rsidP="00377A4C">
      <w:pPr>
        <w:spacing w:after="0"/>
        <w:jc w:val="center"/>
        <w:rPr>
          <w:rFonts w:ascii="Times New Roman" w:hAnsi="Times New Roman" w:cs="Times New Roman"/>
          <w:b/>
          <w:sz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3"/>
        <w:gridCol w:w="1581"/>
        <w:gridCol w:w="781"/>
        <w:gridCol w:w="516"/>
        <w:gridCol w:w="964"/>
        <w:gridCol w:w="688"/>
        <w:gridCol w:w="700"/>
        <w:gridCol w:w="777"/>
        <w:gridCol w:w="791"/>
        <w:gridCol w:w="800"/>
        <w:gridCol w:w="800"/>
        <w:gridCol w:w="1076"/>
        <w:gridCol w:w="702"/>
        <w:gridCol w:w="702"/>
        <w:gridCol w:w="702"/>
        <w:gridCol w:w="948"/>
        <w:gridCol w:w="1176"/>
      </w:tblGrid>
      <w:tr w:rsidR="00154540" w:rsidTr="00377A4C">
        <w:trPr>
          <w:trHeight w:val="3556"/>
        </w:trPr>
        <w:tc>
          <w:tcPr>
            <w:tcW w:w="754" w:type="pct"/>
            <w:gridSpan w:val="2"/>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Направление движения</w:t>
            </w:r>
          </w:p>
        </w:tc>
        <w:tc>
          <w:tcPr>
            <w:tcW w:w="274"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Легковые автомобили, небольшие грузовики (фургоны)</w:t>
            </w:r>
          </w:p>
        </w:tc>
        <w:tc>
          <w:tcPr>
            <w:tcW w:w="179"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2-осные грузовые автомобили</w:t>
            </w:r>
          </w:p>
        </w:tc>
        <w:tc>
          <w:tcPr>
            <w:tcW w:w="338"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3-осные грузовые автомобили</w:t>
            </w:r>
          </w:p>
        </w:tc>
        <w:tc>
          <w:tcPr>
            <w:tcW w:w="241"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4-осные грузовые автомобили</w:t>
            </w:r>
          </w:p>
        </w:tc>
        <w:tc>
          <w:tcPr>
            <w:tcW w:w="245"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4-осные автопоезда (2-осный грузовой автомобиль с прицепом)</w:t>
            </w:r>
          </w:p>
        </w:tc>
        <w:tc>
          <w:tcPr>
            <w:tcW w:w="272"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5-осные автопоезда (3-осный грузовой автомобиль с прицепом)</w:t>
            </w:r>
          </w:p>
        </w:tc>
        <w:tc>
          <w:tcPr>
            <w:tcW w:w="277"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3-осные седельные автопоезда (2-осный седельный тягач с полуприцепом)</w:t>
            </w:r>
          </w:p>
        </w:tc>
        <w:tc>
          <w:tcPr>
            <w:tcW w:w="280"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4-осные седельные автопоезда (2-осный седельный тягач с полуприцепом)</w:t>
            </w:r>
          </w:p>
        </w:tc>
        <w:tc>
          <w:tcPr>
            <w:tcW w:w="280"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5-осные седельные автопоезда (2-осный седельный тягач с полуприцепом)</w:t>
            </w:r>
          </w:p>
        </w:tc>
        <w:tc>
          <w:tcPr>
            <w:tcW w:w="377"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5-осные седельные автопоезда (3-осный седельный тягач с</w:t>
            </w:r>
            <w:r w:rsidRPr="00705F24">
              <w:rPr>
                <w:rFonts w:ascii="Times New Roman" w:eastAsia="Times New Roman" w:hAnsi="Times New Roman" w:cs="Times New Roman"/>
                <w:color w:val="000000"/>
                <w:sz w:val="24"/>
                <w:szCs w:val="24"/>
                <w:lang w:eastAsia="ru-RU"/>
              </w:rPr>
              <w:br/>
              <w:t>полуприцепом)</w:t>
            </w:r>
          </w:p>
        </w:tc>
        <w:tc>
          <w:tcPr>
            <w:tcW w:w="246"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6-осные седельные поезда</w:t>
            </w:r>
          </w:p>
        </w:tc>
        <w:tc>
          <w:tcPr>
            <w:tcW w:w="246"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Автомобили с 7-ю и более осями</w:t>
            </w:r>
          </w:p>
        </w:tc>
        <w:tc>
          <w:tcPr>
            <w:tcW w:w="246"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Автобусы и троллейбусы</w:t>
            </w:r>
          </w:p>
        </w:tc>
        <w:tc>
          <w:tcPr>
            <w:tcW w:w="332"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Фактическая интенсивность, авт./час</w:t>
            </w:r>
          </w:p>
        </w:tc>
        <w:tc>
          <w:tcPr>
            <w:tcW w:w="415"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sidRPr="00705F24">
              <w:rPr>
                <w:rFonts w:ascii="Times New Roman" w:eastAsia="Times New Roman" w:hAnsi="Times New Roman" w:cs="Times New Roman"/>
                <w:sz w:val="24"/>
                <w:szCs w:val="24"/>
                <w:lang w:eastAsia="ru-RU"/>
              </w:rPr>
              <w:t>Приведенная интенсивность, прив.авт./час</w:t>
            </w:r>
          </w:p>
        </w:tc>
      </w:tr>
      <w:tr w:rsidR="00154540" w:rsidTr="00377A4C">
        <w:trPr>
          <w:trHeight w:val="298"/>
        </w:trPr>
        <w:tc>
          <w:tcPr>
            <w:tcW w:w="201" w:type="pct"/>
            <w:vMerge w:val="restart"/>
            <w:shd w:val="clear" w:color="auto" w:fill="auto"/>
            <w:noWrap/>
            <w:vAlign w:val="center"/>
            <w:hideMark/>
          </w:tcPr>
          <w:p w:rsidR="00377A4C" w:rsidRPr="00705F24" w:rsidRDefault="00377A4C" w:rsidP="00377A4C">
            <w:pPr>
              <w:spacing w:after="0" w:line="240" w:lineRule="auto"/>
              <w:jc w:val="center"/>
              <w:rPr>
                <w:rFonts w:ascii="Calibri" w:eastAsia="Times New Roman" w:hAnsi="Calibri" w:cs="Times New Roman"/>
                <w:b/>
                <w:bCs/>
                <w:color w:val="000000"/>
                <w:sz w:val="40"/>
                <w:szCs w:val="40"/>
                <w:lang w:eastAsia="ru-RU"/>
              </w:rPr>
            </w:pPr>
            <w:r w:rsidRPr="00705F24">
              <w:rPr>
                <w:rFonts w:ascii="Calibri" w:eastAsia="Times New Roman" w:hAnsi="Calibri" w:cs="Times New Roman"/>
                <w:b/>
                <w:bCs/>
                <w:color w:val="000000"/>
                <w:sz w:val="40"/>
                <w:szCs w:val="40"/>
                <w:lang w:eastAsia="ru-RU"/>
              </w:rPr>
              <w:t>1</w:t>
            </w:r>
          </w:p>
        </w:tc>
        <w:tc>
          <w:tcPr>
            <w:tcW w:w="55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288</w:t>
            </w:r>
          </w:p>
        </w:tc>
        <w:tc>
          <w:tcPr>
            <w:tcW w:w="17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33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309</w:t>
            </w:r>
          </w:p>
        </w:tc>
        <w:tc>
          <w:tcPr>
            <w:tcW w:w="415"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317</w:t>
            </w:r>
          </w:p>
        </w:tc>
      </w:tr>
      <w:tr w:rsidR="00154540" w:rsidTr="00377A4C">
        <w:trPr>
          <w:trHeight w:val="298"/>
        </w:trPr>
        <w:tc>
          <w:tcPr>
            <w:tcW w:w="201" w:type="pct"/>
            <w:vMerge/>
            <w:shd w:val="clear" w:color="auto" w:fill="auto"/>
            <w:vAlign w:val="center"/>
            <w:hideMark/>
          </w:tcPr>
          <w:p w:rsidR="00377A4C" w:rsidRPr="00705F24"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55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3</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66</w:t>
            </w:r>
          </w:p>
        </w:tc>
        <w:tc>
          <w:tcPr>
            <w:tcW w:w="17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3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78</w:t>
            </w:r>
          </w:p>
        </w:tc>
        <w:tc>
          <w:tcPr>
            <w:tcW w:w="415"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95</w:t>
            </w:r>
          </w:p>
        </w:tc>
      </w:tr>
      <w:tr w:rsidR="00154540" w:rsidTr="00377A4C">
        <w:trPr>
          <w:trHeight w:val="298"/>
        </w:trPr>
        <w:tc>
          <w:tcPr>
            <w:tcW w:w="201" w:type="pct"/>
            <w:vMerge/>
            <w:shd w:val="clear" w:color="auto" w:fill="auto"/>
            <w:vAlign w:val="center"/>
            <w:hideMark/>
          </w:tcPr>
          <w:p w:rsidR="00377A4C" w:rsidRPr="00705F24"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55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4</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17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415"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sidRPr="00705F24">
              <w:rPr>
                <w:rFonts w:ascii="Times New Roman" w:eastAsia="Times New Roman" w:hAnsi="Times New Roman" w:cs="Times New Roman"/>
                <w:sz w:val="24"/>
                <w:szCs w:val="24"/>
                <w:lang w:eastAsia="ru-RU"/>
              </w:rPr>
              <w:t>0</w:t>
            </w:r>
          </w:p>
        </w:tc>
      </w:tr>
      <w:tr w:rsidR="00154540" w:rsidTr="00377A4C">
        <w:trPr>
          <w:trHeight w:val="298"/>
        </w:trPr>
        <w:tc>
          <w:tcPr>
            <w:tcW w:w="201" w:type="pct"/>
            <w:vMerge w:val="restart"/>
            <w:shd w:val="clear" w:color="auto" w:fill="auto"/>
            <w:noWrap/>
            <w:vAlign w:val="center"/>
            <w:hideMark/>
          </w:tcPr>
          <w:p w:rsidR="00377A4C" w:rsidRPr="00705F24" w:rsidRDefault="00377A4C" w:rsidP="00377A4C">
            <w:pPr>
              <w:spacing w:after="0" w:line="240" w:lineRule="auto"/>
              <w:jc w:val="center"/>
              <w:rPr>
                <w:rFonts w:ascii="Calibri" w:eastAsia="Times New Roman" w:hAnsi="Calibri" w:cs="Times New Roman"/>
                <w:b/>
                <w:bCs/>
                <w:color w:val="000000"/>
                <w:sz w:val="40"/>
                <w:szCs w:val="40"/>
                <w:lang w:eastAsia="ru-RU"/>
              </w:rPr>
            </w:pPr>
            <w:r w:rsidRPr="00705F24">
              <w:rPr>
                <w:rFonts w:ascii="Calibri" w:eastAsia="Times New Roman" w:hAnsi="Calibri" w:cs="Times New Roman"/>
                <w:b/>
                <w:bCs/>
                <w:color w:val="000000"/>
                <w:sz w:val="40"/>
                <w:szCs w:val="40"/>
                <w:lang w:eastAsia="ru-RU"/>
              </w:rPr>
              <w:t>2</w:t>
            </w:r>
          </w:p>
        </w:tc>
        <w:tc>
          <w:tcPr>
            <w:tcW w:w="55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1</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249</w:t>
            </w:r>
          </w:p>
        </w:tc>
        <w:tc>
          <w:tcPr>
            <w:tcW w:w="17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33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32"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258</w:t>
            </w:r>
          </w:p>
        </w:tc>
        <w:tc>
          <w:tcPr>
            <w:tcW w:w="415"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261</w:t>
            </w:r>
          </w:p>
        </w:tc>
      </w:tr>
      <w:tr w:rsidR="00154540" w:rsidTr="00377A4C">
        <w:trPr>
          <w:trHeight w:val="298"/>
        </w:trPr>
        <w:tc>
          <w:tcPr>
            <w:tcW w:w="201" w:type="pct"/>
            <w:vMerge/>
            <w:shd w:val="clear" w:color="auto" w:fill="auto"/>
            <w:vAlign w:val="center"/>
            <w:hideMark/>
          </w:tcPr>
          <w:p w:rsidR="00377A4C" w:rsidRPr="00705F24"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55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3</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17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33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415"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r>
      <w:tr w:rsidR="00154540" w:rsidTr="00377A4C">
        <w:trPr>
          <w:trHeight w:val="298"/>
        </w:trPr>
        <w:tc>
          <w:tcPr>
            <w:tcW w:w="201" w:type="pct"/>
            <w:vMerge/>
            <w:shd w:val="clear" w:color="auto" w:fill="auto"/>
            <w:vAlign w:val="center"/>
            <w:hideMark/>
          </w:tcPr>
          <w:p w:rsidR="00377A4C" w:rsidRPr="00705F24"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55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4</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17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415"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sidRPr="00705F24">
              <w:rPr>
                <w:rFonts w:ascii="Times New Roman" w:eastAsia="Times New Roman" w:hAnsi="Times New Roman" w:cs="Times New Roman"/>
                <w:sz w:val="24"/>
                <w:szCs w:val="24"/>
                <w:lang w:eastAsia="ru-RU"/>
              </w:rPr>
              <w:t>0</w:t>
            </w:r>
          </w:p>
        </w:tc>
      </w:tr>
      <w:tr w:rsidR="00154540" w:rsidTr="00377A4C">
        <w:trPr>
          <w:trHeight w:val="298"/>
        </w:trPr>
        <w:tc>
          <w:tcPr>
            <w:tcW w:w="201" w:type="pct"/>
            <w:vMerge w:val="restart"/>
            <w:shd w:val="clear" w:color="auto" w:fill="auto"/>
            <w:noWrap/>
            <w:vAlign w:val="center"/>
            <w:hideMark/>
          </w:tcPr>
          <w:p w:rsidR="00377A4C" w:rsidRPr="00705F24" w:rsidRDefault="00377A4C" w:rsidP="00377A4C">
            <w:pPr>
              <w:spacing w:after="0" w:line="240" w:lineRule="auto"/>
              <w:jc w:val="center"/>
              <w:rPr>
                <w:rFonts w:ascii="Calibri" w:eastAsia="Times New Roman" w:hAnsi="Calibri" w:cs="Times New Roman"/>
                <w:b/>
                <w:bCs/>
                <w:color w:val="000000"/>
                <w:sz w:val="40"/>
                <w:szCs w:val="40"/>
                <w:lang w:eastAsia="ru-RU"/>
              </w:rPr>
            </w:pPr>
            <w:r w:rsidRPr="00705F24">
              <w:rPr>
                <w:rFonts w:ascii="Calibri" w:eastAsia="Times New Roman" w:hAnsi="Calibri" w:cs="Times New Roman"/>
                <w:b/>
                <w:bCs/>
                <w:color w:val="000000"/>
                <w:sz w:val="40"/>
                <w:szCs w:val="40"/>
                <w:lang w:eastAsia="ru-RU"/>
              </w:rPr>
              <w:t>3</w:t>
            </w:r>
          </w:p>
        </w:tc>
        <w:tc>
          <w:tcPr>
            <w:tcW w:w="55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1</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57</w:t>
            </w:r>
          </w:p>
        </w:tc>
        <w:tc>
          <w:tcPr>
            <w:tcW w:w="17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33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66</w:t>
            </w:r>
          </w:p>
        </w:tc>
        <w:tc>
          <w:tcPr>
            <w:tcW w:w="415"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74</w:t>
            </w:r>
          </w:p>
        </w:tc>
      </w:tr>
      <w:tr w:rsidR="00154540" w:rsidTr="00377A4C">
        <w:trPr>
          <w:trHeight w:val="298"/>
        </w:trPr>
        <w:tc>
          <w:tcPr>
            <w:tcW w:w="201" w:type="pct"/>
            <w:vMerge/>
            <w:shd w:val="clear" w:color="auto" w:fill="auto"/>
            <w:vAlign w:val="center"/>
            <w:hideMark/>
          </w:tcPr>
          <w:p w:rsidR="00377A4C" w:rsidRPr="00705F24"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55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36</w:t>
            </w:r>
          </w:p>
        </w:tc>
        <w:tc>
          <w:tcPr>
            <w:tcW w:w="17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33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32"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36</w:t>
            </w:r>
          </w:p>
        </w:tc>
        <w:tc>
          <w:tcPr>
            <w:tcW w:w="415"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36</w:t>
            </w:r>
          </w:p>
        </w:tc>
      </w:tr>
      <w:tr w:rsidR="00154540" w:rsidTr="00377A4C">
        <w:trPr>
          <w:trHeight w:val="298"/>
        </w:trPr>
        <w:tc>
          <w:tcPr>
            <w:tcW w:w="201" w:type="pct"/>
            <w:vMerge/>
            <w:shd w:val="clear" w:color="auto" w:fill="auto"/>
            <w:vAlign w:val="center"/>
            <w:hideMark/>
          </w:tcPr>
          <w:p w:rsidR="00377A4C" w:rsidRPr="00705F24"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55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4</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17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415"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sidRPr="00705F24">
              <w:rPr>
                <w:rFonts w:ascii="Times New Roman" w:eastAsia="Times New Roman" w:hAnsi="Times New Roman" w:cs="Times New Roman"/>
                <w:sz w:val="24"/>
                <w:szCs w:val="24"/>
                <w:lang w:eastAsia="ru-RU"/>
              </w:rPr>
              <w:t>0</w:t>
            </w:r>
          </w:p>
        </w:tc>
      </w:tr>
      <w:tr w:rsidR="00154540" w:rsidTr="00377A4C">
        <w:trPr>
          <w:trHeight w:val="298"/>
        </w:trPr>
        <w:tc>
          <w:tcPr>
            <w:tcW w:w="754" w:type="pct"/>
            <w:gridSpan w:val="2"/>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КП</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1</w:t>
            </w:r>
          </w:p>
        </w:tc>
        <w:tc>
          <w:tcPr>
            <w:tcW w:w="17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1,3</w:t>
            </w:r>
          </w:p>
        </w:tc>
        <w:tc>
          <w:tcPr>
            <w:tcW w:w="33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1,8</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w:t>
            </w:r>
          </w:p>
        </w:tc>
        <w:tc>
          <w:tcPr>
            <w:tcW w:w="245"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2,2</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2,7</w:t>
            </w:r>
          </w:p>
        </w:tc>
        <w:tc>
          <w:tcPr>
            <w:tcW w:w="2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2,2</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2,7</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2,7</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2,7</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3,2</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3,2</w:t>
            </w:r>
          </w:p>
        </w:tc>
        <w:tc>
          <w:tcPr>
            <w:tcW w:w="246"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1,4</w:t>
            </w:r>
          </w:p>
        </w:tc>
        <w:tc>
          <w:tcPr>
            <w:tcW w:w="33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415"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p>
        </w:tc>
      </w:tr>
    </w:tbl>
    <w:p w:rsidR="00377A4C" w:rsidRPr="00E7432B" w:rsidRDefault="00377A4C" w:rsidP="00377A4C">
      <w:pPr>
        <w:jc w:val="center"/>
        <w:rPr>
          <w:rFonts w:ascii="Times New Roman" w:hAnsi="Times New Roman" w:cs="Times New Roman"/>
          <w:b/>
          <w:sz w:val="28"/>
        </w:rPr>
        <w:sectPr w:rsidR="00377A4C" w:rsidRPr="00E7432B" w:rsidSect="00377A4C">
          <w:pgSz w:w="16838" w:h="11906" w:orient="landscape"/>
          <w:pgMar w:top="1134" w:right="850" w:bottom="1134" w:left="1701" w:header="709" w:footer="709" w:gutter="0"/>
          <w:cols w:space="708"/>
          <w:docGrid w:linePitch="360"/>
        </w:sectPr>
      </w:pPr>
    </w:p>
    <w:p w:rsidR="00377A4C" w:rsidRPr="007644DC" w:rsidRDefault="00377A4C" w:rsidP="00377A4C">
      <w:pPr>
        <w:spacing w:after="0"/>
        <w:jc w:val="center"/>
        <w:rPr>
          <w:rFonts w:ascii="Times New Roman" w:hAnsi="Times New Roman" w:cs="Times New Roman"/>
          <w:b/>
          <w:sz w:val="28"/>
        </w:rPr>
      </w:pPr>
      <w:bookmarkStart w:id="33" w:name="_Toc168843933"/>
      <w:r w:rsidRPr="007644DC">
        <w:rPr>
          <w:rFonts w:ascii="Times New Roman" w:hAnsi="Times New Roman" w:cs="Times New Roman"/>
          <w:b/>
          <w:sz w:val="28"/>
        </w:rPr>
        <w:t>Транспортный узел 5</w:t>
      </w:r>
      <w:bookmarkEnd w:id="33"/>
    </w:p>
    <w:p w:rsidR="00377A4C" w:rsidRDefault="00377A4C" w:rsidP="00377A4C">
      <w:pPr>
        <w:spacing w:after="0"/>
        <w:jc w:val="center"/>
        <w:rPr>
          <w:rFonts w:ascii="Times New Roman" w:hAnsi="Times New Roman" w:cs="Times New Roman"/>
          <w:noProof/>
          <w:lang w:eastAsia="ru-RU"/>
        </w:rPr>
      </w:pPr>
      <w:r w:rsidRPr="007008F0">
        <w:rPr>
          <w:rFonts w:ascii="Times New Roman" w:hAnsi="Times New Roman" w:cs="Times New Roman"/>
          <w:noProof/>
          <w:lang w:eastAsia="ru-RU"/>
        </w:rPr>
        <w:drawing>
          <wp:inline distT="0" distB="0" distL="0" distR="0">
            <wp:extent cx="5940425" cy="4918710"/>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0425" cy="4918710"/>
                    </a:xfrm>
                    <a:prstGeom prst="rect">
                      <a:avLst/>
                    </a:prstGeom>
                  </pic:spPr>
                </pic:pic>
              </a:graphicData>
            </a:graphic>
          </wp:inline>
        </w:drawing>
      </w:r>
    </w:p>
    <w:p w:rsidR="00377A4C" w:rsidRPr="00FA05EF" w:rsidRDefault="00377A4C" w:rsidP="00377A4C">
      <w:pPr>
        <w:spacing w:after="0" w:line="360" w:lineRule="auto"/>
        <w:jc w:val="center"/>
        <w:rPr>
          <w:rFonts w:ascii="Times New Roman" w:hAnsi="Times New Roman" w:cs="Times New Roman"/>
          <w:bCs/>
          <w:sz w:val="28"/>
        </w:rPr>
      </w:pPr>
      <w:r w:rsidRPr="00FA05EF">
        <w:rPr>
          <w:rFonts w:ascii="Times New Roman" w:hAnsi="Times New Roman" w:cs="Times New Roman"/>
          <w:bCs/>
          <w:sz w:val="28"/>
        </w:rPr>
        <w:t xml:space="preserve">Рисунок </w:t>
      </w:r>
      <w:r>
        <w:rPr>
          <w:rFonts w:ascii="Times New Roman" w:hAnsi="Times New Roman" w:cs="Times New Roman"/>
          <w:bCs/>
          <w:sz w:val="28"/>
        </w:rPr>
        <w:t>9</w:t>
      </w:r>
      <w:r w:rsidRPr="00FA05EF">
        <w:rPr>
          <w:rFonts w:ascii="Times New Roman" w:hAnsi="Times New Roman" w:cs="Times New Roman"/>
          <w:bCs/>
          <w:sz w:val="28"/>
        </w:rPr>
        <w:t xml:space="preserve"> – Схема транспортного узла </w:t>
      </w:r>
      <w:r>
        <w:rPr>
          <w:rFonts w:ascii="Times New Roman" w:hAnsi="Times New Roman" w:cs="Times New Roman"/>
          <w:bCs/>
          <w:sz w:val="28"/>
        </w:rPr>
        <w:t>5</w:t>
      </w:r>
    </w:p>
    <w:p w:rsidR="00377A4C" w:rsidRDefault="00377A4C" w:rsidP="00377A4C">
      <w:pPr>
        <w:spacing w:after="0"/>
        <w:jc w:val="center"/>
        <w:rPr>
          <w:rFonts w:ascii="Times New Roman" w:hAnsi="Times New Roman" w:cs="Times New Roman"/>
          <w:b/>
          <w:sz w:val="28"/>
        </w:rPr>
      </w:pPr>
      <w:r w:rsidRPr="00BF6627">
        <w:rPr>
          <w:rFonts w:ascii="Times New Roman" w:hAnsi="Times New Roman" w:cs="Times New Roman"/>
          <w:b/>
          <w:noProof/>
          <w:sz w:val="28"/>
          <w:lang w:eastAsia="ru-RU"/>
        </w:rPr>
        <w:drawing>
          <wp:inline distT="0" distB="0" distL="0" distR="0">
            <wp:extent cx="5941187" cy="3115339"/>
            <wp:effectExtent l="0" t="0" r="2540" b="889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0425" cy="3114940"/>
                    </a:xfrm>
                    <a:prstGeom prst="rect">
                      <a:avLst/>
                    </a:prstGeom>
                  </pic:spPr>
                </pic:pic>
              </a:graphicData>
            </a:graphic>
          </wp:inline>
        </w:drawing>
      </w:r>
    </w:p>
    <w:p w:rsidR="00377A4C" w:rsidRPr="00FA05EF" w:rsidRDefault="00377A4C" w:rsidP="00377A4C">
      <w:pPr>
        <w:spacing w:after="0" w:line="360" w:lineRule="auto"/>
        <w:jc w:val="center"/>
        <w:rPr>
          <w:rFonts w:ascii="Times New Roman" w:hAnsi="Times New Roman" w:cs="Times New Roman"/>
          <w:bCs/>
          <w:sz w:val="28"/>
        </w:rPr>
      </w:pPr>
      <w:r w:rsidRPr="00FA05EF">
        <w:rPr>
          <w:rFonts w:ascii="Times New Roman" w:hAnsi="Times New Roman" w:cs="Times New Roman"/>
          <w:bCs/>
          <w:sz w:val="28"/>
        </w:rPr>
        <w:t xml:space="preserve">Рисунок </w:t>
      </w:r>
      <w:r>
        <w:rPr>
          <w:rFonts w:ascii="Times New Roman" w:hAnsi="Times New Roman" w:cs="Times New Roman"/>
          <w:bCs/>
          <w:sz w:val="28"/>
        </w:rPr>
        <w:t>10</w:t>
      </w:r>
      <w:r w:rsidRPr="00FA05EF">
        <w:rPr>
          <w:rFonts w:ascii="Times New Roman" w:hAnsi="Times New Roman" w:cs="Times New Roman"/>
          <w:bCs/>
          <w:sz w:val="28"/>
        </w:rPr>
        <w:t xml:space="preserve"> – Состояние транспортного узла </w:t>
      </w:r>
      <w:r>
        <w:rPr>
          <w:rFonts w:ascii="Times New Roman" w:hAnsi="Times New Roman" w:cs="Times New Roman"/>
          <w:bCs/>
          <w:sz w:val="28"/>
        </w:rPr>
        <w:t>5</w:t>
      </w:r>
      <w:r w:rsidRPr="00FA05EF">
        <w:rPr>
          <w:rFonts w:ascii="Times New Roman" w:hAnsi="Times New Roman" w:cs="Times New Roman"/>
          <w:bCs/>
          <w:sz w:val="28"/>
        </w:rPr>
        <w:t xml:space="preserve"> на момент обследования</w:t>
      </w:r>
    </w:p>
    <w:p w:rsidR="00377A4C" w:rsidRPr="00E7432B" w:rsidRDefault="00377A4C" w:rsidP="00377A4C">
      <w:pPr>
        <w:jc w:val="center"/>
        <w:rPr>
          <w:rFonts w:ascii="Times New Roman" w:hAnsi="Times New Roman" w:cs="Times New Roman"/>
          <w:b/>
          <w:sz w:val="28"/>
        </w:rPr>
        <w:sectPr w:rsidR="00377A4C" w:rsidRPr="00E7432B">
          <w:pgSz w:w="11906" w:h="16838"/>
          <w:pgMar w:top="1134" w:right="850" w:bottom="1134" w:left="1701" w:header="708" w:footer="708" w:gutter="0"/>
          <w:cols w:space="708"/>
          <w:docGrid w:linePitch="360"/>
        </w:sectPr>
      </w:pPr>
    </w:p>
    <w:p w:rsidR="00377A4C" w:rsidRPr="00E7432B" w:rsidRDefault="00377A4C" w:rsidP="00377A4C">
      <w:pPr>
        <w:spacing w:after="0" w:line="240" w:lineRule="auto"/>
        <w:jc w:val="center"/>
        <w:rPr>
          <w:rFonts w:ascii="Times New Roman" w:eastAsia="Times New Roman" w:hAnsi="Times New Roman" w:cs="Times New Roman"/>
          <w:b/>
          <w:sz w:val="24"/>
          <w:lang w:eastAsia="ru-RU"/>
        </w:rPr>
      </w:pPr>
      <w:r w:rsidRPr="00E7432B">
        <w:rPr>
          <w:rFonts w:ascii="Times New Roman" w:eastAsia="Times New Roman" w:hAnsi="Times New Roman" w:cs="Times New Roman"/>
          <w:b/>
          <w:sz w:val="24"/>
          <w:lang w:eastAsia="ru-RU"/>
        </w:rPr>
        <w:t>ВЕДОМОСТЬ ОБСЛЕДОВАНИЯ ИНТЕНСИВНОСТИ ДВИЖЕНИЯ ТРАНСПОРТНЫХ СРЕДСТВ</w:t>
      </w:r>
    </w:p>
    <w:p w:rsidR="00377A4C" w:rsidRPr="00E7432B" w:rsidRDefault="00377A4C" w:rsidP="00377A4C">
      <w:pPr>
        <w:suppressAutoHyphens/>
        <w:spacing w:after="0" w:line="240" w:lineRule="auto"/>
        <w:jc w:val="center"/>
        <w:textAlignment w:val="baseline"/>
        <w:rPr>
          <w:rFonts w:ascii="Times New Roman" w:eastAsia="Times New Roman" w:hAnsi="Times New Roman" w:cs="Times New Roman"/>
          <w:color w:val="FF0000"/>
          <w:sz w:val="24"/>
          <w:shd w:val="clear" w:color="auto" w:fill="FFFFFF"/>
          <w:lang w:eastAsia="ru-RU"/>
        </w:rPr>
      </w:pPr>
      <w:r w:rsidRPr="00E7432B">
        <w:rPr>
          <w:rFonts w:ascii="Times New Roman" w:eastAsia="Times New Roman" w:hAnsi="Times New Roman" w:cs="Times New Roman"/>
          <w:sz w:val="24"/>
          <w:lang w:eastAsia="ru-RU"/>
        </w:rPr>
        <w:t xml:space="preserve">участок/перекресток: </w:t>
      </w:r>
      <w:r w:rsidRPr="00C321CD">
        <w:rPr>
          <w:rFonts w:ascii="Times New Roman" w:eastAsia="Times New Roman" w:hAnsi="Times New Roman" w:cs="Times New Roman"/>
          <w:sz w:val="24"/>
          <w:lang w:eastAsia="ru-RU"/>
        </w:rPr>
        <w:t>ул. 50 лет ВЛКСМ – ул. Жуковского</w:t>
      </w:r>
    </w:p>
    <w:p w:rsidR="00377A4C" w:rsidRPr="00E7432B" w:rsidRDefault="00377A4C" w:rsidP="00377A4C">
      <w:pPr>
        <w:suppressAutoHyphens/>
        <w:spacing w:after="0" w:line="240" w:lineRule="auto"/>
        <w:jc w:val="center"/>
        <w:textAlignment w:val="baseline"/>
        <w:rPr>
          <w:rFonts w:ascii="Times New Roman" w:eastAsia="Times New Roman" w:hAnsi="Times New Roman" w:cs="Times New Roman"/>
          <w:sz w:val="24"/>
          <w:lang w:eastAsia="ru-RU"/>
        </w:rPr>
      </w:pPr>
      <w:r w:rsidRPr="00E7432B">
        <w:rPr>
          <w:rFonts w:ascii="Times New Roman" w:eastAsia="Times New Roman" w:hAnsi="Times New Roman" w:cs="Times New Roman"/>
          <w:sz w:val="24"/>
          <w:lang w:eastAsia="ru-RU"/>
        </w:rPr>
        <w:t xml:space="preserve">дата </w:t>
      </w:r>
      <w:r>
        <w:rPr>
          <w:rFonts w:ascii="Times New Roman" w:eastAsia="Times New Roman" w:hAnsi="Times New Roman" w:cs="Times New Roman"/>
          <w:sz w:val="24"/>
          <w:lang w:eastAsia="ru-RU"/>
        </w:rPr>
        <w:t>«4»</w:t>
      </w:r>
      <w:r w:rsidRPr="00E7432B">
        <w:rPr>
          <w:rFonts w:ascii="Times New Roman" w:eastAsia="Times New Roman" w:hAnsi="Times New Roman" w:cs="Times New Roman"/>
          <w:sz w:val="24"/>
          <w:lang w:eastAsia="ru-RU"/>
        </w:rPr>
        <w:t xml:space="preserve"> </w:t>
      </w:r>
      <w:r>
        <w:rPr>
          <w:rFonts w:ascii="Times New Roman" w:eastAsia="Times New Roman" w:hAnsi="Times New Roman" w:cs="Times New Roman"/>
          <w:sz w:val="24"/>
          <w:lang w:eastAsia="ru-RU"/>
        </w:rPr>
        <w:t>июля</w:t>
      </w:r>
      <w:r w:rsidRPr="00E7432B">
        <w:rPr>
          <w:rFonts w:ascii="Times New Roman" w:eastAsia="Times New Roman" w:hAnsi="Times New Roman" w:cs="Times New Roman"/>
          <w:sz w:val="24"/>
          <w:lang w:eastAsia="ru-RU"/>
        </w:rPr>
        <w:t xml:space="preserve"> 202</w:t>
      </w:r>
      <w:r>
        <w:rPr>
          <w:rFonts w:ascii="Times New Roman" w:eastAsia="Times New Roman" w:hAnsi="Times New Roman" w:cs="Times New Roman"/>
          <w:sz w:val="24"/>
          <w:lang w:eastAsia="ru-RU"/>
        </w:rPr>
        <w:t>4</w:t>
      </w:r>
      <w:r w:rsidRPr="00E7432B">
        <w:rPr>
          <w:rFonts w:ascii="Times New Roman" w:eastAsia="Times New Roman" w:hAnsi="Times New Roman" w:cs="Times New Roman"/>
          <w:sz w:val="24"/>
          <w:lang w:eastAsia="ru-RU"/>
        </w:rPr>
        <w:t xml:space="preserve"> г. (день недели - </w:t>
      </w:r>
      <w:r>
        <w:rPr>
          <w:rFonts w:ascii="Times New Roman" w:eastAsia="Times New Roman" w:hAnsi="Times New Roman" w:cs="Times New Roman"/>
          <w:sz w:val="24"/>
          <w:lang w:eastAsia="ru-RU"/>
        </w:rPr>
        <w:t>четверг</w:t>
      </w:r>
      <w:r w:rsidRPr="00E7432B">
        <w:rPr>
          <w:rFonts w:ascii="Times New Roman" w:eastAsia="Times New Roman" w:hAnsi="Times New Roman" w:cs="Times New Roman"/>
          <w:sz w:val="24"/>
          <w:lang w:eastAsia="ru-RU"/>
        </w:rPr>
        <w:t>)</w:t>
      </w:r>
    </w:p>
    <w:p w:rsidR="00377A4C" w:rsidRDefault="00377A4C" w:rsidP="00377A4C">
      <w:pPr>
        <w:spacing w:after="0" w:line="240" w:lineRule="auto"/>
        <w:jc w:val="center"/>
        <w:rPr>
          <w:rFonts w:ascii="Times New Roman" w:eastAsia="Times New Roman" w:hAnsi="Times New Roman" w:cs="Times New Roman"/>
          <w:sz w:val="24"/>
          <w:lang w:eastAsia="ru-RU"/>
        </w:rPr>
      </w:pPr>
      <w:r w:rsidRPr="00E7432B">
        <w:rPr>
          <w:rFonts w:ascii="Times New Roman" w:eastAsia="Times New Roman" w:hAnsi="Times New Roman" w:cs="Times New Roman"/>
          <w:sz w:val="24"/>
          <w:lang w:eastAsia="ru-RU"/>
        </w:rPr>
        <w:t>время: 07:30 – 08:30</w:t>
      </w:r>
    </w:p>
    <w:p w:rsidR="00377A4C" w:rsidRPr="00E7432B" w:rsidRDefault="00377A4C" w:rsidP="00377A4C">
      <w:pPr>
        <w:spacing w:after="0" w:line="240" w:lineRule="auto"/>
        <w:jc w:val="center"/>
        <w:rPr>
          <w:rFonts w:ascii="Times New Roman" w:eastAsia="Times New Roman" w:hAnsi="Times New Roman" w:cs="Times New Roman"/>
          <w:sz w:val="24"/>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2"/>
        <w:gridCol w:w="1358"/>
        <w:gridCol w:w="790"/>
        <w:gridCol w:w="516"/>
        <w:gridCol w:w="985"/>
        <w:gridCol w:w="700"/>
        <w:gridCol w:w="714"/>
        <w:gridCol w:w="785"/>
        <w:gridCol w:w="808"/>
        <w:gridCol w:w="814"/>
        <w:gridCol w:w="814"/>
        <w:gridCol w:w="1096"/>
        <w:gridCol w:w="714"/>
        <w:gridCol w:w="714"/>
        <w:gridCol w:w="714"/>
        <w:gridCol w:w="965"/>
        <w:gridCol w:w="1208"/>
      </w:tblGrid>
      <w:tr w:rsidR="00154540" w:rsidTr="00377A4C">
        <w:trPr>
          <w:trHeight w:val="3834"/>
        </w:trPr>
        <w:tc>
          <w:tcPr>
            <w:tcW w:w="680" w:type="pct"/>
            <w:gridSpan w:val="2"/>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Направление движения</w:t>
            </w:r>
          </w:p>
        </w:tc>
        <w:tc>
          <w:tcPr>
            <w:tcW w:w="277" w:type="pct"/>
            <w:shd w:val="clear" w:color="auto" w:fill="auto"/>
            <w:textDirection w:val="btLr"/>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Легковые автомобили, небольшие грузовики (фургоны)</w:t>
            </w:r>
          </w:p>
        </w:tc>
        <w:tc>
          <w:tcPr>
            <w:tcW w:w="180" w:type="pct"/>
            <w:shd w:val="clear" w:color="auto" w:fill="auto"/>
            <w:textDirection w:val="btLr"/>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2-осные грузовые автомобили</w:t>
            </w:r>
          </w:p>
        </w:tc>
        <w:tc>
          <w:tcPr>
            <w:tcW w:w="345" w:type="pct"/>
            <w:shd w:val="clear" w:color="auto" w:fill="auto"/>
            <w:textDirection w:val="btLr"/>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3-осные грузовые автомобили</w:t>
            </w:r>
          </w:p>
        </w:tc>
        <w:tc>
          <w:tcPr>
            <w:tcW w:w="245" w:type="pct"/>
            <w:shd w:val="clear" w:color="auto" w:fill="auto"/>
            <w:textDirection w:val="btLr"/>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4-осные грузовые автомобили</w:t>
            </w:r>
          </w:p>
        </w:tc>
        <w:tc>
          <w:tcPr>
            <w:tcW w:w="250" w:type="pct"/>
            <w:shd w:val="clear" w:color="auto" w:fill="auto"/>
            <w:textDirection w:val="btLr"/>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4-осные автопоезда (2-осный грузовой автомобиль с прицепом)</w:t>
            </w:r>
          </w:p>
        </w:tc>
        <w:tc>
          <w:tcPr>
            <w:tcW w:w="275" w:type="pct"/>
            <w:shd w:val="clear" w:color="auto" w:fill="auto"/>
            <w:textDirection w:val="btLr"/>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5-осные автопоезда (3-осный грузовой автомобиль с прицепом)</w:t>
            </w:r>
          </w:p>
        </w:tc>
        <w:tc>
          <w:tcPr>
            <w:tcW w:w="283" w:type="pct"/>
            <w:shd w:val="clear" w:color="auto" w:fill="auto"/>
            <w:textDirection w:val="btLr"/>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3-осные седельные автопоезда (2-осный седельный тягач с полуприцепом)</w:t>
            </w:r>
          </w:p>
        </w:tc>
        <w:tc>
          <w:tcPr>
            <w:tcW w:w="285" w:type="pct"/>
            <w:shd w:val="clear" w:color="auto" w:fill="auto"/>
            <w:textDirection w:val="btLr"/>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4-осные седельные автопоезда (2-осный седельный тягач с полуприцепом)</w:t>
            </w:r>
          </w:p>
        </w:tc>
        <w:tc>
          <w:tcPr>
            <w:tcW w:w="285" w:type="pct"/>
            <w:shd w:val="clear" w:color="auto" w:fill="auto"/>
            <w:textDirection w:val="btLr"/>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5-осные седельные автопоезда (2-осный седельный тягач с полуприцепом)</w:t>
            </w:r>
          </w:p>
        </w:tc>
        <w:tc>
          <w:tcPr>
            <w:tcW w:w="384" w:type="pct"/>
            <w:shd w:val="clear" w:color="auto" w:fill="auto"/>
            <w:textDirection w:val="btLr"/>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5-осные седельные автопоезда (3-осный седельный тягач с</w:t>
            </w:r>
            <w:r w:rsidRPr="009873A5">
              <w:rPr>
                <w:rFonts w:ascii="Times New Roman" w:eastAsia="Times New Roman" w:hAnsi="Times New Roman" w:cs="Times New Roman"/>
                <w:color w:val="000000"/>
                <w:sz w:val="24"/>
                <w:szCs w:val="24"/>
                <w:lang w:eastAsia="ru-RU"/>
              </w:rPr>
              <w:br/>
              <w:t>полуприцепом)</w:t>
            </w:r>
          </w:p>
        </w:tc>
        <w:tc>
          <w:tcPr>
            <w:tcW w:w="250" w:type="pct"/>
            <w:shd w:val="clear" w:color="auto" w:fill="auto"/>
            <w:textDirection w:val="btLr"/>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6-осные седельные поезда</w:t>
            </w:r>
          </w:p>
        </w:tc>
        <w:tc>
          <w:tcPr>
            <w:tcW w:w="250" w:type="pct"/>
            <w:shd w:val="clear" w:color="auto" w:fill="auto"/>
            <w:textDirection w:val="btLr"/>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Автомобили с 7-ю и более осями</w:t>
            </w:r>
          </w:p>
        </w:tc>
        <w:tc>
          <w:tcPr>
            <w:tcW w:w="250" w:type="pct"/>
            <w:shd w:val="clear" w:color="auto" w:fill="auto"/>
            <w:textDirection w:val="btLr"/>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Автобусы и троллейбусы</w:t>
            </w:r>
          </w:p>
        </w:tc>
        <w:tc>
          <w:tcPr>
            <w:tcW w:w="338" w:type="pct"/>
            <w:shd w:val="clear" w:color="auto" w:fill="auto"/>
            <w:textDirection w:val="btLr"/>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Фактическая интенсивность, авт./час</w:t>
            </w:r>
          </w:p>
        </w:tc>
        <w:tc>
          <w:tcPr>
            <w:tcW w:w="423" w:type="pct"/>
            <w:shd w:val="clear" w:color="auto" w:fill="auto"/>
            <w:textDirection w:val="btLr"/>
            <w:vAlign w:val="center"/>
            <w:hideMark/>
          </w:tcPr>
          <w:p w:rsidR="00377A4C" w:rsidRPr="009873A5" w:rsidRDefault="00377A4C" w:rsidP="00377A4C">
            <w:pPr>
              <w:spacing w:after="0" w:line="240" w:lineRule="auto"/>
              <w:jc w:val="center"/>
              <w:rPr>
                <w:rFonts w:ascii="Times New Roman" w:eastAsia="Times New Roman" w:hAnsi="Times New Roman" w:cs="Times New Roman"/>
                <w:sz w:val="24"/>
                <w:szCs w:val="24"/>
                <w:lang w:eastAsia="ru-RU"/>
              </w:rPr>
            </w:pPr>
            <w:r w:rsidRPr="009873A5">
              <w:rPr>
                <w:rFonts w:ascii="Times New Roman" w:eastAsia="Times New Roman" w:hAnsi="Times New Roman" w:cs="Times New Roman"/>
                <w:sz w:val="24"/>
                <w:szCs w:val="24"/>
                <w:lang w:eastAsia="ru-RU"/>
              </w:rPr>
              <w:t>Приведенная интенсивность, прив.авт./час</w:t>
            </w:r>
          </w:p>
        </w:tc>
      </w:tr>
      <w:tr w:rsidR="00154540" w:rsidTr="00377A4C">
        <w:trPr>
          <w:trHeight w:val="321"/>
        </w:trPr>
        <w:tc>
          <w:tcPr>
            <w:tcW w:w="204" w:type="pct"/>
            <w:vMerge w:val="restart"/>
            <w:shd w:val="clear" w:color="auto" w:fill="auto"/>
            <w:noWrap/>
            <w:vAlign w:val="center"/>
            <w:hideMark/>
          </w:tcPr>
          <w:p w:rsidR="00377A4C" w:rsidRPr="009873A5" w:rsidRDefault="00377A4C" w:rsidP="00377A4C">
            <w:pPr>
              <w:spacing w:after="0" w:line="240" w:lineRule="auto"/>
              <w:jc w:val="center"/>
              <w:rPr>
                <w:rFonts w:ascii="Calibri" w:eastAsia="Times New Roman" w:hAnsi="Calibri" w:cs="Times New Roman"/>
                <w:b/>
                <w:bCs/>
                <w:color w:val="000000"/>
                <w:sz w:val="40"/>
                <w:szCs w:val="40"/>
                <w:lang w:eastAsia="ru-RU"/>
              </w:rPr>
            </w:pPr>
            <w:r w:rsidRPr="009873A5">
              <w:rPr>
                <w:rFonts w:ascii="Calibri" w:eastAsia="Times New Roman" w:hAnsi="Calibri" w:cs="Times New Roman"/>
                <w:b/>
                <w:bCs/>
                <w:color w:val="000000"/>
                <w:sz w:val="40"/>
                <w:szCs w:val="40"/>
                <w:lang w:eastAsia="ru-RU"/>
              </w:rPr>
              <w:t>1</w:t>
            </w:r>
          </w:p>
        </w:tc>
        <w:tc>
          <w:tcPr>
            <w:tcW w:w="476"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2</w:t>
            </w:r>
          </w:p>
        </w:tc>
        <w:tc>
          <w:tcPr>
            <w:tcW w:w="277"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123</w:t>
            </w:r>
          </w:p>
        </w:tc>
        <w:tc>
          <w:tcPr>
            <w:tcW w:w="18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2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7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283"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84"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38" w:type="pct"/>
            <w:shd w:val="clear" w:color="auto" w:fill="auto"/>
            <w:noWrap/>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132</w:t>
            </w:r>
          </w:p>
        </w:tc>
        <w:tc>
          <w:tcPr>
            <w:tcW w:w="423" w:type="pct"/>
            <w:shd w:val="clear" w:color="auto" w:fill="auto"/>
            <w:noWrap/>
            <w:vAlign w:val="center"/>
            <w:hideMark/>
          </w:tcPr>
          <w:p w:rsidR="00377A4C" w:rsidRPr="009873A5"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140</w:t>
            </w:r>
          </w:p>
        </w:tc>
      </w:tr>
      <w:tr w:rsidR="00154540" w:rsidTr="00377A4C">
        <w:trPr>
          <w:trHeight w:val="321"/>
        </w:trPr>
        <w:tc>
          <w:tcPr>
            <w:tcW w:w="204" w:type="pct"/>
            <w:vMerge/>
            <w:shd w:val="clear" w:color="auto" w:fill="auto"/>
            <w:vAlign w:val="center"/>
            <w:hideMark/>
          </w:tcPr>
          <w:p w:rsidR="00377A4C" w:rsidRPr="009873A5"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476"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3</w:t>
            </w:r>
          </w:p>
        </w:tc>
        <w:tc>
          <w:tcPr>
            <w:tcW w:w="277"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156</w:t>
            </w:r>
          </w:p>
        </w:tc>
        <w:tc>
          <w:tcPr>
            <w:tcW w:w="18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7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283"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84"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38" w:type="pct"/>
            <w:shd w:val="clear" w:color="auto" w:fill="auto"/>
            <w:noWrap/>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159</w:t>
            </w:r>
          </w:p>
        </w:tc>
        <w:tc>
          <w:tcPr>
            <w:tcW w:w="423" w:type="pct"/>
            <w:shd w:val="clear" w:color="auto" w:fill="auto"/>
            <w:noWrap/>
            <w:vAlign w:val="center"/>
            <w:hideMark/>
          </w:tcPr>
          <w:p w:rsidR="00377A4C" w:rsidRPr="009873A5"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164</w:t>
            </w:r>
          </w:p>
        </w:tc>
      </w:tr>
      <w:tr w:rsidR="00154540" w:rsidTr="00377A4C">
        <w:trPr>
          <w:trHeight w:val="321"/>
        </w:trPr>
        <w:tc>
          <w:tcPr>
            <w:tcW w:w="204" w:type="pct"/>
            <w:vMerge/>
            <w:shd w:val="clear" w:color="auto" w:fill="auto"/>
            <w:vAlign w:val="center"/>
            <w:hideMark/>
          </w:tcPr>
          <w:p w:rsidR="00377A4C" w:rsidRPr="009873A5"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476"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4</w:t>
            </w:r>
          </w:p>
        </w:tc>
        <w:tc>
          <w:tcPr>
            <w:tcW w:w="277"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18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7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3"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84"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38" w:type="pct"/>
            <w:shd w:val="clear" w:color="auto" w:fill="auto"/>
            <w:noWrap/>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423" w:type="pct"/>
            <w:shd w:val="clear" w:color="auto" w:fill="auto"/>
            <w:noWrap/>
            <w:vAlign w:val="center"/>
            <w:hideMark/>
          </w:tcPr>
          <w:p w:rsidR="00377A4C" w:rsidRPr="009873A5" w:rsidRDefault="00377A4C" w:rsidP="00377A4C">
            <w:pPr>
              <w:spacing w:after="0" w:line="240" w:lineRule="auto"/>
              <w:jc w:val="center"/>
              <w:rPr>
                <w:rFonts w:ascii="Times New Roman" w:eastAsia="Times New Roman" w:hAnsi="Times New Roman" w:cs="Times New Roman"/>
                <w:sz w:val="24"/>
                <w:szCs w:val="24"/>
                <w:lang w:eastAsia="ru-RU"/>
              </w:rPr>
            </w:pPr>
            <w:r w:rsidRPr="009873A5">
              <w:rPr>
                <w:rFonts w:ascii="Times New Roman" w:eastAsia="Times New Roman" w:hAnsi="Times New Roman" w:cs="Times New Roman"/>
                <w:sz w:val="24"/>
                <w:szCs w:val="24"/>
                <w:lang w:eastAsia="ru-RU"/>
              </w:rPr>
              <w:t>0</w:t>
            </w:r>
          </w:p>
        </w:tc>
      </w:tr>
      <w:tr w:rsidR="00154540" w:rsidTr="00377A4C">
        <w:trPr>
          <w:trHeight w:val="321"/>
        </w:trPr>
        <w:tc>
          <w:tcPr>
            <w:tcW w:w="204" w:type="pct"/>
            <w:vMerge w:val="restart"/>
            <w:shd w:val="clear" w:color="auto" w:fill="auto"/>
            <w:noWrap/>
            <w:vAlign w:val="center"/>
            <w:hideMark/>
          </w:tcPr>
          <w:p w:rsidR="00377A4C" w:rsidRPr="009873A5" w:rsidRDefault="00377A4C" w:rsidP="00377A4C">
            <w:pPr>
              <w:spacing w:after="0" w:line="240" w:lineRule="auto"/>
              <w:jc w:val="center"/>
              <w:rPr>
                <w:rFonts w:ascii="Calibri" w:eastAsia="Times New Roman" w:hAnsi="Calibri" w:cs="Times New Roman"/>
                <w:b/>
                <w:bCs/>
                <w:color w:val="000000"/>
                <w:sz w:val="40"/>
                <w:szCs w:val="40"/>
                <w:lang w:eastAsia="ru-RU"/>
              </w:rPr>
            </w:pPr>
            <w:r w:rsidRPr="009873A5">
              <w:rPr>
                <w:rFonts w:ascii="Calibri" w:eastAsia="Times New Roman" w:hAnsi="Calibri" w:cs="Times New Roman"/>
                <w:b/>
                <w:bCs/>
                <w:color w:val="000000"/>
                <w:sz w:val="40"/>
                <w:szCs w:val="40"/>
                <w:lang w:eastAsia="ru-RU"/>
              </w:rPr>
              <w:t>2</w:t>
            </w:r>
          </w:p>
        </w:tc>
        <w:tc>
          <w:tcPr>
            <w:tcW w:w="476"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1</w:t>
            </w:r>
          </w:p>
        </w:tc>
        <w:tc>
          <w:tcPr>
            <w:tcW w:w="277"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81</w:t>
            </w:r>
          </w:p>
        </w:tc>
        <w:tc>
          <w:tcPr>
            <w:tcW w:w="18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2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7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3"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84"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38" w:type="pct"/>
            <w:shd w:val="clear" w:color="auto" w:fill="auto"/>
            <w:noWrap/>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93</w:t>
            </w:r>
          </w:p>
        </w:tc>
        <w:tc>
          <w:tcPr>
            <w:tcW w:w="423" w:type="pct"/>
            <w:shd w:val="clear" w:color="auto" w:fill="auto"/>
            <w:noWrap/>
            <w:vAlign w:val="center"/>
            <w:hideMark/>
          </w:tcPr>
          <w:p w:rsidR="00377A4C" w:rsidRPr="009873A5"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111</w:t>
            </w:r>
          </w:p>
        </w:tc>
      </w:tr>
      <w:tr w:rsidR="00154540" w:rsidTr="00377A4C">
        <w:trPr>
          <w:trHeight w:val="321"/>
        </w:trPr>
        <w:tc>
          <w:tcPr>
            <w:tcW w:w="204" w:type="pct"/>
            <w:vMerge/>
            <w:shd w:val="clear" w:color="auto" w:fill="auto"/>
            <w:vAlign w:val="center"/>
            <w:hideMark/>
          </w:tcPr>
          <w:p w:rsidR="00377A4C" w:rsidRPr="009873A5"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476"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3</w:t>
            </w:r>
          </w:p>
        </w:tc>
        <w:tc>
          <w:tcPr>
            <w:tcW w:w="277"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w:t>
            </w:r>
          </w:p>
        </w:tc>
        <w:tc>
          <w:tcPr>
            <w:tcW w:w="18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3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2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7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3"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84"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38" w:type="pct"/>
            <w:shd w:val="clear" w:color="auto" w:fill="auto"/>
            <w:noWrap/>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423" w:type="pct"/>
            <w:shd w:val="clear" w:color="auto" w:fill="auto"/>
            <w:noWrap/>
            <w:vAlign w:val="center"/>
            <w:hideMark/>
          </w:tcPr>
          <w:p w:rsidR="00377A4C" w:rsidRPr="009873A5"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26</w:t>
            </w:r>
          </w:p>
        </w:tc>
      </w:tr>
      <w:tr w:rsidR="00154540" w:rsidTr="00377A4C">
        <w:trPr>
          <w:trHeight w:val="321"/>
        </w:trPr>
        <w:tc>
          <w:tcPr>
            <w:tcW w:w="204" w:type="pct"/>
            <w:vMerge/>
            <w:shd w:val="clear" w:color="auto" w:fill="auto"/>
            <w:vAlign w:val="center"/>
            <w:hideMark/>
          </w:tcPr>
          <w:p w:rsidR="00377A4C" w:rsidRPr="009873A5"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476"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4</w:t>
            </w:r>
          </w:p>
        </w:tc>
        <w:tc>
          <w:tcPr>
            <w:tcW w:w="277"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18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7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3"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84"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38" w:type="pct"/>
            <w:shd w:val="clear" w:color="auto" w:fill="auto"/>
            <w:noWrap/>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423" w:type="pct"/>
            <w:shd w:val="clear" w:color="auto" w:fill="auto"/>
            <w:noWrap/>
            <w:vAlign w:val="center"/>
            <w:hideMark/>
          </w:tcPr>
          <w:p w:rsidR="00377A4C" w:rsidRPr="009873A5" w:rsidRDefault="00377A4C" w:rsidP="00377A4C">
            <w:pPr>
              <w:spacing w:after="0" w:line="240" w:lineRule="auto"/>
              <w:jc w:val="center"/>
              <w:rPr>
                <w:rFonts w:ascii="Times New Roman" w:eastAsia="Times New Roman" w:hAnsi="Times New Roman" w:cs="Times New Roman"/>
                <w:sz w:val="24"/>
                <w:szCs w:val="24"/>
                <w:lang w:eastAsia="ru-RU"/>
              </w:rPr>
            </w:pPr>
            <w:r w:rsidRPr="009873A5">
              <w:rPr>
                <w:rFonts w:ascii="Times New Roman" w:eastAsia="Times New Roman" w:hAnsi="Times New Roman" w:cs="Times New Roman"/>
                <w:sz w:val="24"/>
                <w:szCs w:val="24"/>
                <w:lang w:eastAsia="ru-RU"/>
              </w:rPr>
              <w:t>0</w:t>
            </w:r>
          </w:p>
        </w:tc>
      </w:tr>
      <w:tr w:rsidR="00154540" w:rsidTr="00377A4C">
        <w:trPr>
          <w:trHeight w:val="321"/>
        </w:trPr>
        <w:tc>
          <w:tcPr>
            <w:tcW w:w="204" w:type="pct"/>
            <w:vMerge w:val="restart"/>
            <w:shd w:val="clear" w:color="auto" w:fill="auto"/>
            <w:noWrap/>
            <w:vAlign w:val="center"/>
            <w:hideMark/>
          </w:tcPr>
          <w:p w:rsidR="00377A4C" w:rsidRPr="009873A5" w:rsidRDefault="00377A4C" w:rsidP="00377A4C">
            <w:pPr>
              <w:spacing w:after="0" w:line="240" w:lineRule="auto"/>
              <w:jc w:val="center"/>
              <w:rPr>
                <w:rFonts w:ascii="Calibri" w:eastAsia="Times New Roman" w:hAnsi="Calibri" w:cs="Times New Roman"/>
                <w:b/>
                <w:bCs/>
                <w:color w:val="000000"/>
                <w:sz w:val="40"/>
                <w:szCs w:val="40"/>
                <w:lang w:eastAsia="ru-RU"/>
              </w:rPr>
            </w:pPr>
            <w:r w:rsidRPr="009873A5">
              <w:rPr>
                <w:rFonts w:ascii="Calibri" w:eastAsia="Times New Roman" w:hAnsi="Calibri" w:cs="Times New Roman"/>
                <w:b/>
                <w:bCs/>
                <w:color w:val="000000"/>
                <w:sz w:val="40"/>
                <w:szCs w:val="40"/>
                <w:lang w:eastAsia="ru-RU"/>
              </w:rPr>
              <w:t>3</w:t>
            </w:r>
          </w:p>
        </w:tc>
        <w:tc>
          <w:tcPr>
            <w:tcW w:w="476"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1</w:t>
            </w:r>
          </w:p>
        </w:tc>
        <w:tc>
          <w:tcPr>
            <w:tcW w:w="277"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84</w:t>
            </w:r>
          </w:p>
        </w:tc>
        <w:tc>
          <w:tcPr>
            <w:tcW w:w="18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7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3"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84"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38" w:type="pct"/>
            <w:shd w:val="clear" w:color="auto" w:fill="auto"/>
            <w:noWrap/>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87</w:t>
            </w:r>
          </w:p>
        </w:tc>
        <w:tc>
          <w:tcPr>
            <w:tcW w:w="423" w:type="pct"/>
            <w:shd w:val="clear" w:color="auto" w:fill="auto"/>
            <w:noWrap/>
            <w:vAlign w:val="center"/>
            <w:hideMark/>
          </w:tcPr>
          <w:p w:rsidR="00377A4C" w:rsidRPr="009873A5"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88</w:t>
            </w:r>
          </w:p>
        </w:tc>
      </w:tr>
      <w:tr w:rsidR="00154540" w:rsidTr="00377A4C">
        <w:trPr>
          <w:trHeight w:val="321"/>
        </w:trPr>
        <w:tc>
          <w:tcPr>
            <w:tcW w:w="204" w:type="pct"/>
            <w:vMerge/>
            <w:shd w:val="clear" w:color="auto" w:fill="auto"/>
            <w:vAlign w:val="center"/>
            <w:hideMark/>
          </w:tcPr>
          <w:p w:rsidR="00377A4C" w:rsidRPr="009873A5"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476"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2</w:t>
            </w:r>
          </w:p>
        </w:tc>
        <w:tc>
          <w:tcPr>
            <w:tcW w:w="277"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18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7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3"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84"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38" w:type="pct"/>
            <w:shd w:val="clear" w:color="auto" w:fill="auto"/>
            <w:noWrap/>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423" w:type="pct"/>
            <w:shd w:val="clear" w:color="auto" w:fill="auto"/>
            <w:noWrap/>
            <w:vAlign w:val="center"/>
            <w:hideMark/>
          </w:tcPr>
          <w:p w:rsidR="00377A4C" w:rsidRPr="009873A5"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r>
      <w:tr w:rsidR="00154540" w:rsidTr="00377A4C">
        <w:trPr>
          <w:trHeight w:val="321"/>
        </w:trPr>
        <w:tc>
          <w:tcPr>
            <w:tcW w:w="204" w:type="pct"/>
            <w:vMerge/>
            <w:shd w:val="clear" w:color="auto" w:fill="auto"/>
            <w:vAlign w:val="center"/>
            <w:hideMark/>
          </w:tcPr>
          <w:p w:rsidR="00377A4C" w:rsidRPr="009873A5"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476"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4</w:t>
            </w:r>
          </w:p>
        </w:tc>
        <w:tc>
          <w:tcPr>
            <w:tcW w:w="277"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18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7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3"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84"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38" w:type="pct"/>
            <w:shd w:val="clear" w:color="auto" w:fill="auto"/>
            <w:noWrap/>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423" w:type="pct"/>
            <w:shd w:val="clear" w:color="auto" w:fill="auto"/>
            <w:noWrap/>
            <w:vAlign w:val="center"/>
            <w:hideMark/>
          </w:tcPr>
          <w:p w:rsidR="00377A4C" w:rsidRPr="009873A5" w:rsidRDefault="00377A4C" w:rsidP="00377A4C">
            <w:pPr>
              <w:spacing w:after="0" w:line="240" w:lineRule="auto"/>
              <w:jc w:val="center"/>
              <w:rPr>
                <w:rFonts w:ascii="Times New Roman" w:eastAsia="Times New Roman" w:hAnsi="Times New Roman" w:cs="Times New Roman"/>
                <w:sz w:val="24"/>
                <w:szCs w:val="24"/>
                <w:lang w:eastAsia="ru-RU"/>
              </w:rPr>
            </w:pPr>
            <w:r w:rsidRPr="009873A5">
              <w:rPr>
                <w:rFonts w:ascii="Times New Roman" w:eastAsia="Times New Roman" w:hAnsi="Times New Roman" w:cs="Times New Roman"/>
                <w:sz w:val="24"/>
                <w:szCs w:val="24"/>
                <w:lang w:eastAsia="ru-RU"/>
              </w:rPr>
              <w:t>0</w:t>
            </w:r>
          </w:p>
        </w:tc>
      </w:tr>
      <w:tr w:rsidR="00154540" w:rsidTr="00377A4C">
        <w:trPr>
          <w:trHeight w:val="321"/>
        </w:trPr>
        <w:tc>
          <w:tcPr>
            <w:tcW w:w="680" w:type="pct"/>
            <w:gridSpan w:val="2"/>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КП</w:t>
            </w:r>
          </w:p>
        </w:tc>
        <w:tc>
          <w:tcPr>
            <w:tcW w:w="277"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1</w:t>
            </w:r>
          </w:p>
        </w:tc>
        <w:tc>
          <w:tcPr>
            <w:tcW w:w="18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1,3</w:t>
            </w:r>
          </w:p>
        </w:tc>
        <w:tc>
          <w:tcPr>
            <w:tcW w:w="3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1,8</w:t>
            </w:r>
          </w:p>
        </w:tc>
        <w:tc>
          <w:tcPr>
            <w:tcW w:w="2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2</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2,2</w:t>
            </w:r>
          </w:p>
        </w:tc>
        <w:tc>
          <w:tcPr>
            <w:tcW w:w="27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2,7</w:t>
            </w:r>
          </w:p>
        </w:tc>
        <w:tc>
          <w:tcPr>
            <w:tcW w:w="283"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2,2</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2,7</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2,7</w:t>
            </w:r>
          </w:p>
        </w:tc>
        <w:tc>
          <w:tcPr>
            <w:tcW w:w="384"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2,7</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3,2</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3,2</w:t>
            </w:r>
          </w:p>
        </w:tc>
        <w:tc>
          <w:tcPr>
            <w:tcW w:w="250" w:type="pct"/>
            <w:shd w:val="clear" w:color="auto" w:fill="auto"/>
            <w:noWrap/>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1,4</w:t>
            </w:r>
          </w:p>
        </w:tc>
        <w:tc>
          <w:tcPr>
            <w:tcW w:w="338"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423"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sz w:val="24"/>
                <w:szCs w:val="24"/>
                <w:lang w:eastAsia="ru-RU"/>
              </w:rPr>
            </w:pPr>
          </w:p>
        </w:tc>
      </w:tr>
    </w:tbl>
    <w:p w:rsidR="00377A4C" w:rsidRPr="00E7432B" w:rsidRDefault="00377A4C" w:rsidP="00377A4C">
      <w:pPr>
        <w:rPr>
          <w:rFonts w:ascii="Times New Roman" w:hAnsi="Times New Roman" w:cs="Times New Roman"/>
          <w:b/>
          <w:sz w:val="28"/>
        </w:rPr>
        <w:sectPr w:rsidR="00377A4C" w:rsidRPr="00E7432B" w:rsidSect="00377A4C">
          <w:pgSz w:w="16838" w:h="11906" w:orient="landscape"/>
          <w:pgMar w:top="1134" w:right="850" w:bottom="1134" w:left="1701" w:header="709" w:footer="709" w:gutter="0"/>
          <w:cols w:space="708"/>
          <w:docGrid w:linePitch="360"/>
        </w:sectPr>
      </w:pPr>
    </w:p>
    <w:p w:rsidR="00377A4C" w:rsidRPr="007644DC" w:rsidRDefault="00377A4C" w:rsidP="00377A4C">
      <w:pPr>
        <w:spacing w:after="0"/>
        <w:jc w:val="center"/>
        <w:rPr>
          <w:rFonts w:ascii="Times New Roman" w:hAnsi="Times New Roman" w:cs="Times New Roman"/>
          <w:b/>
          <w:sz w:val="28"/>
        </w:rPr>
      </w:pPr>
      <w:bookmarkStart w:id="34" w:name="_Toc168843934"/>
      <w:r w:rsidRPr="007644DC">
        <w:rPr>
          <w:rFonts w:ascii="Times New Roman" w:hAnsi="Times New Roman" w:cs="Times New Roman"/>
          <w:b/>
          <w:sz w:val="28"/>
        </w:rPr>
        <w:t>Транспортный узел 6</w:t>
      </w:r>
      <w:bookmarkEnd w:id="34"/>
    </w:p>
    <w:p w:rsidR="00377A4C" w:rsidRDefault="00377A4C" w:rsidP="00377A4C">
      <w:pPr>
        <w:spacing w:after="0"/>
        <w:jc w:val="center"/>
        <w:rPr>
          <w:rFonts w:ascii="Times New Roman" w:hAnsi="Times New Roman" w:cs="Times New Roman"/>
          <w:b/>
          <w:sz w:val="28"/>
        </w:rPr>
      </w:pPr>
      <w:r w:rsidRPr="007008F0">
        <w:rPr>
          <w:rFonts w:ascii="Times New Roman" w:hAnsi="Times New Roman" w:cs="Times New Roman"/>
          <w:b/>
          <w:noProof/>
          <w:sz w:val="28"/>
          <w:lang w:eastAsia="ru-RU"/>
        </w:rPr>
        <w:drawing>
          <wp:inline distT="0" distB="0" distL="0" distR="0">
            <wp:extent cx="5940425" cy="4723765"/>
            <wp:effectExtent l="0" t="0" r="3175" b="63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0425" cy="4723765"/>
                    </a:xfrm>
                    <a:prstGeom prst="rect">
                      <a:avLst/>
                    </a:prstGeom>
                  </pic:spPr>
                </pic:pic>
              </a:graphicData>
            </a:graphic>
          </wp:inline>
        </w:drawing>
      </w:r>
    </w:p>
    <w:p w:rsidR="00377A4C" w:rsidRPr="00FA05EF" w:rsidRDefault="00377A4C" w:rsidP="00377A4C">
      <w:pPr>
        <w:spacing w:after="0" w:line="360" w:lineRule="auto"/>
        <w:jc w:val="center"/>
        <w:rPr>
          <w:rFonts w:ascii="Times New Roman" w:hAnsi="Times New Roman" w:cs="Times New Roman"/>
          <w:bCs/>
          <w:sz w:val="28"/>
        </w:rPr>
      </w:pPr>
      <w:r w:rsidRPr="00FA05EF">
        <w:rPr>
          <w:rFonts w:ascii="Times New Roman" w:hAnsi="Times New Roman" w:cs="Times New Roman"/>
          <w:bCs/>
          <w:sz w:val="28"/>
        </w:rPr>
        <w:t>Рисунок 1</w:t>
      </w:r>
      <w:r>
        <w:rPr>
          <w:rFonts w:ascii="Times New Roman" w:hAnsi="Times New Roman" w:cs="Times New Roman"/>
          <w:bCs/>
          <w:sz w:val="28"/>
        </w:rPr>
        <w:t>1</w:t>
      </w:r>
      <w:r w:rsidRPr="00FA05EF">
        <w:rPr>
          <w:rFonts w:ascii="Times New Roman" w:hAnsi="Times New Roman" w:cs="Times New Roman"/>
          <w:bCs/>
          <w:sz w:val="28"/>
        </w:rPr>
        <w:t xml:space="preserve"> – Схема транспортного узла </w:t>
      </w:r>
      <w:r>
        <w:rPr>
          <w:rFonts w:ascii="Times New Roman" w:hAnsi="Times New Roman" w:cs="Times New Roman"/>
          <w:bCs/>
          <w:sz w:val="28"/>
        </w:rPr>
        <w:t>6</w:t>
      </w:r>
    </w:p>
    <w:p w:rsidR="00377A4C" w:rsidRDefault="00377A4C" w:rsidP="00377A4C">
      <w:pPr>
        <w:pStyle w:val="ab"/>
        <w:spacing w:line="360" w:lineRule="auto"/>
      </w:pPr>
      <w:r w:rsidRPr="00E26F86">
        <w:rPr>
          <w:noProof/>
          <w:lang w:eastAsia="ru-RU"/>
        </w:rPr>
        <w:drawing>
          <wp:inline distT="0" distB="0" distL="0" distR="0">
            <wp:extent cx="5940425" cy="3283585"/>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0425" cy="3283585"/>
                    </a:xfrm>
                    <a:prstGeom prst="rect">
                      <a:avLst/>
                    </a:prstGeom>
                  </pic:spPr>
                </pic:pic>
              </a:graphicData>
            </a:graphic>
          </wp:inline>
        </w:drawing>
      </w:r>
    </w:p>
    <w:p w:rsidR="00377A4C" w:rsidRPr="00FA05EF" w:rsidRDefault="00377A4C" w:rsidP="00377A4C">
      <w:pPr>
        <w:spacing w:after="0" w:line="360" w:lineRule="auto"/>
        <w:jc w:val="center"/>
        <w:rPr>
          <w:rFonts w:ascii="Times New Roman" w:hAnsi="Times New Roman" w:cs="Times New Roman"/>
          <w:bCs/>
          <w:sz w:val="28"/>
        </w:rPr>
      </w:pPr>
      <w:r w:rsidRPr="00FA05EF">
        <w:rPr>
          <w:rFonts w:ascii="Times New Roman" w:hAnsi="Times New Roman" w:cs="Times New Roman"/>
          <w:bCs/>
          <w:sz w:val="28"/>
        </w:rPr>
        <w:t xml:space="preserve">Рисунок </w:t>
      </w:r>
      <w:r>
        <w:rPr>
          <w:rFonts w:ascii="Times New Roman" w:hAnsi="Times New Roman" w:cs="Times New Roman"/>
          <w:bCs/>
          <w:sz w:val="28"/>
        </w:rPr>
        <w:t>12</w:t>
      </w:r>
      <w:r w:rsidRPr="00FA05EF">
        <w:rPr>
          <w:rFonts w:ascii="Times New Roman" w:hAnsi="Times New Roman" w:cs="Times New Roman"/>
          <w:bCs/>
          <w:sz w:val="28"/>
        </w:rPr>
        <w:t xml:space="preserve"> – Состояние транспортного узла </w:t>
      </w:r>
      <w:r>
        <w:rPr>
          <w:rFonts w:ascii="Times New Roman" w:hAnsi="Times New Roman" w:cs="Times New Roman"/>
          <w:bCs/>
          <w:sz w:val="28"/>
        </w:rPr>
        <w:t>6</w:t>
      </w:r>
      <w:r w:rsidRPr="00FA05EF">
        <w:rPr>
          <w:rFonts w:ascii="Times New Roman" w:hAnsi="Times New Roman" w:cs="Times New Roman"/>
          <w:bCs/>
          <w:sz w:val="28"/>
        </w:rPr>
        <w:t xml:space="preserve"> на момент обследования</w:t>
      </w:r>
    </w:p>
    <w:p w:rsidR="00377A4C" w:rsidRPr="00E7432B" w:rsidRDefault="00377A4C" w:rsidP="00377A4C">
      <w:pPr>
        <w:jc w:val="center"/>
        <w:rPr>
          <w:rFonts w:ascii="Times New Roman" w:hAnsi="Times New Roman" w:cs="Times New Roman"/>
          <w:b/>
          <w:sz w:val="28"/>
        </w:rPr>
        <w:sectPr w:rsidR="00377A4C" w:rsidRPr="00E7432B">
          <w:pgSz w:w="11906" w:h="16838"/>
          <w:pgMar w:top="1134" w:right="850" w:bottom="1134" w:left="1701" w:header="708" w:footer="708" w:gutter="0"/>
          <w:cols w:space="708"/>
          <w:docGrid w:linePitch="360"/>
        </w:sectPr>
      </w:pPr>
    </w:p>
    <w:p w:rsidR="00377A4C" w:rsidRPr="00E7432B" w:rsidRDefault="00377A4C" w:rsidP="00377A4C">
      <w:pPr>
        <w:spacing w:after="0" w:line="240" w:lineRule="auto"/>
        <w:jc w:val="center"/>
        <w:rPr>
          <w:rFonts w:ascii="Times New Roman" w:eastAsia="Times New Roman" w:hAnsi="Times New Roman" w:cs="Times New Roman"/>
          <w:b/>
          <w:sz w:val="24"/>
          <w:lang w:eastAsia="ru-RU"/>
        </w:rPr>
      </w:pPr>
      <w:r w:rsidRPr="00E7432B">
        <w:rPr>
          <w:rFonts w:ascii="Times New Roman" w:eastAsia="Times New Roman" w:hAnsi="Times New Roman" w:cs="Times New Roman"/>
          <w:b/>
          <w:sz w:val="24"/>
          <w:lang w:eastAsia="ru-RU"/>
        </w:rPr>
        <w:t>ВЕДОМОСТЬ ОБСЛЕДОВАНИЯ ИНТЕНСИВНОСТИ ДВИЖЕНИЯ ТРАНСПОРТНЫХ СРЕДСТВ</w:t>
      </w:r>
    </w:p>
    <w:p w:rsidR="00377A4C" w:rsidRPr="00E7432B" w:rsidRDefault="00377A4C" w:rsidP="00377A4C">
      <w:pPr>
        <w:suppressAutoHyphens/>
        <w:spacing w:after="0" w:line="240" w:lineRule="auto"/>
        <w:jc w:val="center"/>
        <w:textAlignment w:val="baseline"/>
        <w:rPr>
          <w:rFonts w:ascii="Times New Roman" w:eastAsia="Times New Roman" w:hAnsi="Times New Roman" w:cs="Times New Roman"/>
          <w:sz w:val="24"/>
          <w:shd w:val="clear" w:color="auto" w:fill="FFFFFF"/>
          <w:lang w:eastAsia="ru-RU"/>
        </w:rPr>
      </w:pPr>
      <w:r w:rsidRPr="00E7432B">
        <w:rPr>
          <w:rFonts w:ascii="Times New Roman" w:eastAsia="Times New Roman" w:hAnsi="Times New Roman" w:cs="Times New Roman"/>
          <w:sz w:val="24"/>
          <w:lang w:eastAsia="ru-RU"/>
        </w:rPr>
        <w:t>участок/перекресток</w:t>
      </w:r>
      <w:bookmarkStart w:id="35" w:name="_Hlk168661514"/>
      <w:r w:rsidRPr="00E7432B">
        <w:rPr>
          <w:rFonts w:ascii="Times New Roman" w:eastAsia="Times New Roman" w:hAnsi="Times New Roman" w:cs="Times New Roman"/>
          <w:sz w:val="24"/>
          <w:lang w:eastAsia="ru-RU"/>
        </w:rPr>
        <w:t>:</w:t>
      </w:r>
      <w:r w:rsidRPr="00E7432B">
        <w:rPr>
          <w:rFonts w:ascii="Times New Roman" w:eastAsia="Times New Roman" w:hAnsi="Times New Roman" w:cs="Times New Roman"/>
          <w:sz w:val="24"/>
          <w:shd w:val="clear" w:color="auto" w:fill="FFFFFF"/>
          <w:lang w:eastAsia="ru-RU"/>
        </w:rPr>
        <w:t xml:space="preserve"> </w:t>
      </w:r>
      <w:bookmarkEnd w:id="35"/>
      <w:r w:rsidRPr="00C321CD">
        <w:rPr>
          <w:rFonts w:ascii="Times New Roman" w:eastAsia="Times New Roman" w:hAnsi="Times New Roman" w:cs="Times New Roman"/>
          <w:sz w:val="24"/>
          <w:shd w:val="clear" w:color="auto" w:fill="FFFFFF"/>
          <w:lang w:eastAsia="ru-RU"/>
        </w:rPr>
        <w:t xml:space="preserve">ул. Суворова (а/д 00 ОП ФЗ М-2 </w:t>
      </w:r>
      <w:r>
        <w:rPr>
          <w:rFonts w:ascii="Times New Roman" w:eastAsia="Times New Roman" w:hAnsi="Times New Roman" w:cs="Times New Roman"/>
          <w:sz w:val="24"/>
          <w:shd w:val="clear" w:color="auto" w:fill="FFFFFF"/>
          <w:lang w:eastAsia="ru-RU"/>
        </w:rPr>
        <w:t>«</w:t>
      </w:r>
      <w:r w:rsidRPr="00C321CD">
        <w:rPr>
          <w:rFonts w:ascii="Times New Roman" w:eastAsia="Times New Roman" w:hAnsi="Times New Roman" w:cs="Times New Roman"/>
          <w:sz w:val="24"/>
          <w:shd w:val="clear" w:color="auto" w:fill="FFFFFF"/>
          <w:lang w:eastAsia="ru-RU"/>
        </w:rPr>
        <w:t xml:space="preserve">М-2 </w:t>
      </w:r>
      <w:r>
        <w:rPr>
          <w:rFonts w:ascii="Times New Roman" w:eastAsia="Times New Roman" w:hAnsi="Times New Roman" w:cs="Times New Roman"/>
          <w:sz w:val="24"/>
          <w:shd w:val="clear" w:color="auto" w:fill="FFFFFF"/>
          <w:lang w:eastAsia="ru-RU"/>
        </w:rPr>
        <w:t>«</w:t>
      </w:r>
      <w:r w:rsidRPr="00C321CD">
        <w:rPr>
          <w:rFonts w:ascii="Times New Roman" w:eastAsia="Times New Roman" w:hAnsi="Times New Roman" w:cs="Times New Roman"/>
          <w:sz w:val="24"/>
          <w:shd w:val="clear" w:color="auto" w:fill="FFFFFF"/>
          <w:lang w:eastAsia="ru-RU"/>
        </w:rPr>
        <w:t>Крым</w:t>
      </w:r>
      <w:r>
        <w:rPr>
          <w:rFonts w:ascii="Times New Roman" w:eastAsia="Times New Roman" w:hAnsi="Times New Roman" w:cs="Times New Roman"/>
          <w:sz w:val="24"/>
          <w:shd w:val="clear" w:color="auto" w:fill="FFFFFF"/>
          <w:lang w:eastAsia="ru-RU"/>
        </w:rPr>
        <w:t>»</w:t>
      </w:r>
      <w:r w:rsidRPr="00C321CD">
        <w:rPr>
          <w:rFonts w:ascii="Times New Roman" w:eastAsia="Times New Roman" w:hAnsi="Times New Roman" w:cs="Times New Roman"/>
          <w:sz w:val="24"/>
          <w:shd w:val="clear" w:color="auto" w:fill="FFFFFF"/>
          <w:lang w:eastAsia="ru-RU"/>
        </w:rPr>
        <w:t xml:space="preserve"> Москва - Тула - Орел - Курск - Белгород - граница с Украиной</w:t>
      </w:r>
      <w:r>
        <w:rPr>
          <w:rFonts w:ascii="Times New Roman" w:eastAsia="Times New Roman" w:hAnsi="Times New Roman" w:cs="Times New Roman"/>
          <w:sz w:val="24"/>
          <w:shd w:val="clear" w:color="auto" w:fill="FFFFFF"/>
          <w:lang w:eastAsia="ru-RU"/>
        </w:rPr>
        <w:t>»</w:t>
      </w:r>
      <w:r w:rsidRPr="00C321CD">
        <w:rPr>
          <w:rFonts w:ascii="Times New Roman" w:eastAsia="Times New Roman" w:hAnsi="Times New Roman" w:cs="Times New Roman"/>
          <w:sz w:val="24"/>
          <w:shd w:val="clear" w:color="auto" w:fill="FFFFFF"/>
          <w:lang w:eastAsia="ru-RU"/>
        </w:rPr>
        <w:t xml:space="preserve">) – а/д 20 ОП РЗ Н 3-18 </w:t>
      </w:r>
      <w:r>
        <w:rPr>
          <w:rFonts w:ascii="Times New Roman" w:eastAsia="Times New Roman" w:hAnsi="Times New Roman" w:cs="Times New Roman"/>
          <w:sz w:val="24"/>
          <w:shd w:val="clear" w:color="auto" w:fill="FFFFFF"/>
          <w:lang w:eastAsia="ru-RU"/>
        </w:rPr>
        <w:t>««</w:t>
      </w:r>
      <w:r w:rsidRPr="00C321CD">
        <w:rPr>
          <w:rFonts w:ascii="Times New Roman" w:eastAsia="Times New Roman" w:hAnsi="Times New Roman" w:cs="Times New Roman"/>
          <w:sz w:val="24"/>
          <w:shd w:val="clear" w:color="auto" w:fill="FFFFFF"/>
          <w:lang w:eastAsia="ru-RU"/>
        </w:rPr>
        <w:t>Белгород - Павловск</w:t>
      </w:r>
      <w:r>
        <w:rPr>
          <w:rFonts w:ascii="Times New Roman" w:eastAsia="Times New Roman" w:hAnsi="Times New Roman" w:cs="Times New Roman"/>
          <w:sz w:val="24"/>
          <w:shd w:val="clear" w:color="auto" w:fill="FFFFFF"/>
          <w:lang w:eastAsia="ru-RU"/>
        </w:rPr>
        <w:t>»</w:t>
      </w:r>
      <w:r w:rsidRPr="00C321CD">
        <w:rPr>
          <w:rFonts w:ascii="Times New Roman" w:eastAsia="Times New Roman" w:hAnsi="Times New Roman" w:cs="Times New Roman"/>
          <w:sz w:val="24"/>
          <w:shd w:val="clear" w:color="auto" w:fill="FFFFFF"/>
          <w:lang w:eastAsia="ru-RU"/>
        </w:rPr>
        <w:t xml:space="preserve"> - рп Ольховатка</w:t>
      </w:r>
      <w:r>
        <w:rPr>
          <w:rFonts w:ascii="Times New Roman" w:eastAsia="Times New Roman" w:hAnsi="Times New Roman" w:cs="Times New Roman"/>
          <w:sz w:val="24"/>
          <w:shd w:val="clear" w:color="auto" w:fill="FFFFFF"/>
          <w:lang w:eastAsia="ru-RU"/>
        </w:rPr>
        <w:t>»</w:t>
      </w:r>
    </w:p>
    <w:p w:rsidR="00377A4C" w:rsidRPr="00E7432B" w:rsidRDefault="00377A4C" w:rsidP="00377A4C">
      <w:pPr>
        <w:suppressAutoHyphens/>
        <w:spacing w:after="0" w:line="240" w:lineRule="auto"/>
        <w:jc w:val="center"/>
        <w:textAlignment w:val="baseline"/>
        <w:rPr>
          <w:rFonts w:ascii="Times New Roman" w:eastAsia="Times New Roman" w:hAnsi="Times New Roman" w:cs="Times New Roman"/>
          <w:sz w:val="24"/>
          <w:lang w:eastAsia="ru-RU"/>
        </w:rPr>
      </w:pPr>
      <w:r w:rsidRPr="00E7432B">
        <w:rPr>
          <w:rFonts w:ascii="Times New Roman" w:eastAsia="Times New Roman" w:hAnsi="Times New Roman" w:cs="Times New Roman"/>
          <w:sz w:val="24"/>
          <w:lang w:eastAsia="ru-RU"/>
        </w:rPr>
        <w:t xml:space="preserve">дата </w:t>
      </w:r>
      <w:r>
        <w:rPr>
          <w:rFonts w:ascii="Times New Roman" w:eastAsia="Times New Roman" w:hAnsi="Times New Roman" w:cs="Times New Roman"/>
          <w:sz w:val="24"/>
          <w:lang w:eastAsia="ru-RU"/>
        </w:rPr>
        <w:t>«4»</w:t>
      </w:r>
      <w:r w:rsidRPr="00E7432B">
        <w:rPr>
          <w:rFonts w:ascii="Times New Roman" w:eastAsia="Times New Roman" w:hAnsi="Times New Roman" w:cs="Times New Roman"/>
          <w:sz w:val="24"/>
          <w:lang w:eastAsia="ru-RU"/>
        </w:rPr>
        <w:t xml:space="preserve"> </w:t>
      </w:r>
      <w:r>
        <w:rPr>
          <w:rFonts w:ascii="Times New Roman" w:eastAsia="Times New Roman" w:hAnsi="Times New Roman" w:cs="Times New Roman"/>
          <w:sz w:val="24"/>
          <w:lang w:eastAsia="ru-RU"/>
        </w:rPr>
        <w:t>июл</w:t>
      </w:r>
      <w:r w:rsidRPr="00E7432B">
        <w:rPr>
          <w:rFonts w:ascii="Times New Roman" w:eastAsia="Times New Roman" w:hAnsi="Times New Roman" w:cs="Times New Roman"/>
          <w:sz w:val="24"/>
          <w:lang w:eastAsia="ru-RU"/>
        </w:rPr>
        <w:t>я 202</w:t>
      </w:r>
      <w:r>
        <w:rPr>
          <w:rFonts w:ascii="Times New Roman" w:eastAsia="Times New Roman" w:hAnsi="Times New Roman" w:cs="Times New Roman"/>
          <w:sz w:val="24"/>
          <w:lang w:eastAsia="ru-RU"/>
        </w:rPr>
        <w:t>4</w:t>
      </w:r>
      <w:r w:rsidRPr="00E7432B">
        <w:rPr>
          <w:rFonts w:ascii="Times New Roman" w:eastAsia="Times New Roman" w:hAnsi="Times New Roman" w:cs="Times New Roman"/>
          <w:sz w:val="24"/>
          <w:lang w:eastAsia="ru-RU"/>
        </w:rPr>
        <w:t xml:space="preserve"> г. (день недели - </w:t>
      </w:r>
      <w:r>
        <w:rPr>
          <w:rFonts w:ascii="Times New Roman" w:eastAsia="Times New Roman" w:hAnsi="Times New Roman" w:cs="Times New Roman"/>
          <w:sz w:val="24"/>
          <w:lang w:eastAsia="ru-RU"/>
        </w:rPr>
        <w:t>четверг</w:t>
      </w:r>
      <w:r w:rsidRPr="00E7432B">
        <w:rPr>
          <w:rFonts w:ascii="Times New Roman" w:eastAsia="Times New Roman" w:hAnsi="Times New Roman" w:cs="Times New Roman"/>
          <w:sz w:val="24"/>
          <w:lang w:eastAsia="ru-RU"/>
        </w:rPr>
        <w:t>)</w:t>
      </w:r>
    </w:p>
    <w:p w:rsidR="00377A4C" w:rsidRPr="00E7432B" w:rsidRDefault="00377A4C" w:rsidP="00377A4C">
      <w:pPr>
        <w:spacing w:after="0" w:line="240" w:lineRule="auto"/>
        <w:jc w:val="center"/>
        <w:rPr>
          <w:rFonts w:ascii="Times New Roman" w:eastAsia="Times New Roman" w:hAnsi="Times New Roman" w:cs="Times New Roman"/>
          <w:sz w:val="24"/>
          <w:lang w:eastAsia="ru-RU"/>
        </w:rPr>
      </w:pPr>
      <w:r w:rsidRPr="00E7432B">
        <w:rPr>
          <w:rFonts w:ascii="Times New Roman" w:eastAsia="Times New Roman" w:hAnsi="Times New Roman" w:cs="Times New Roman"/>
          <w:sz w:val="24"/>
          <w:lang w:eastAsia="ru-RU"/>
        </w:rPr>
        <w:t>время: 07:30 – 08:30</w:t>
      </w:r>
    </w:p>
    <w:p w:rsidR="00377A4C" w:rsidRPr="00E7432B" w:rsidRDefault="00377A4C" w:rsidP="00377A4C">
      <w:pPr>
        <w:spacing w:after="0"/>
        <w:jc w:val="center"/>
        <w:rPr>
          <w:rFonts w:ascii="Times New Roman" w:hAnsi="Times New Roman" w:cs="Times New Roman"/>
          <w:b/>
          <w:sz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5"/>
        <w:gridCol w:w="1216"/>
        <w:gridCol w:w="805"/>
        <w:gridCol w:w="516"/>
        <w:gridCol w:w="997"/>
        <w:gridCol w:w="708"/>
        <w:gridCol w:w="722"/>
        <w:gridCol w:w="800"/>
        <w:gridCol w:w="817"/>
        <w:gridCol w:w="822"/>
        <w:gridCol w:w="822"/>
        <w:gridCol w:w="1108"/>
        <w:gridCol w:w="722"/>
        <w:gridCol w:w="722"/>
        <w:gridCol w:w="722"/>
        <w:gridCol w:w="977"/>
        <w:gridCol w:w="1216"/>
      </w:tblGrid>
      <w:tr w:rsidR="00154540" w:rsidTr="00377A4C">
        <w:trPr>
          <w:trHeight w:val="3505"/>
        </w:trPr>
        <w:tc>
          <w:tcPr>
            <w:tcW w:w="631" w:type="pct"/>
            <w:gridSpan w:val="2"/>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Направление движения</w:t>
            </w:r>
          </w:p>
        </w:tc>
        <w:tc>
          <w:tcPr>
            <w:tcW w:w="282" w:type="pct"/>
            <w:shd w:val="clear" w:color="auto" w:fill="auto"/>
            <w:textDirection w:val="btLr"/>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Легковые автомобили, небольшие грузовики (фургоны)</w:t>
            </w:r>
          </w:p>
        </w:tc>
        <w:tc>
          <w:tcPr>
            <w:tcW w:w="180" w:type="pct"/>
            <w:shd w:val="clear" w:color="auto" w:fill="auto"/>
            <w:textDirection w:val="btLr"/>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2-осные грузовые автомобили</w:t>
            </w:r>
          </w:p>
        </w:tc>
        <w:tc>
          <w:tcPr>
            <w:tcW w:w="349" w:type="pct"/>
            <w:shd w:val="clear" w:color="auto" w:fill="auto"/>
            <w:textDirection w:val="btLr"/>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3-осные грузовые автомобили</w:t>
            </w:r>
          </w:p>
        </w:tc>
        <w:tc>
          <w:tcPr>
            <w:tcW w:w="248" w:type="pct"/>
            <w:shd w:val="clear" w:color="auto" w:fill="auto"/>
            <w:textDirection w:val="btLr"/>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4-осные грузовые автомобили</w:t>
            </w:r>
          </w:p>
        </w:tc>
        <w:tc>
          <w:tcPr>
            <w:tcW w:w="253" w:type="pct"/>
            <w:shd w:val="clear" w:color="auto" w:fill="auto"/>
            <w:textDirection w:val="btLr"/>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4-осные автопоезда (2-осный грузовой автомобиль с прицепом)</w:t>
            </w:r>
          </w:p>
        </w:tc>
        <w:tc>
          <w:tcPr>
            <w:tcW w:w="280" w:type="pct"/>
            <w:shd w:val="clear" w:color="auto" w:fill="auto"/>
            <w:textDirection w:val="btLr"/>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5-осные автопоезда (3-осный грузовой автомобиль с прицепом)</w:t>
            </w:r>
          </w:p>
        </w:tc>
        <w:tc>
          <w:tcPr>
            <w:tcW w:w="286" w:type="pct"/>
            <w:shd w:val="clear" w:color="auto" w:fill="auto"/>
            <w:textDirection w:val="btLr"/>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3-осные седельные автопоезда (2-осный седельный тягач с полуприцепом)</w:t>
            </w:r>
          </w:p>
        </w:tc>
        <w:tc>
          <w:tcPr>
            <w:tcW w:w="288" w:type="pct"/>
            <w:shd w:val="clear" w:color="auto" w:fill="auto"/>
            <w:textDirection w:val="btLr"/>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4-осные седельные автопоезда (2-осный седельный тягач с полуприцепом)</w:t>
            </w:r>
          </w:p>
        </w:tc>
        <w:tc>
          <w:tcPr>
            <w:tcW w:w="288" w:type="pct"/>
            <w:shd w:val="clear" w:color="auto" w:fill="auto"/>
            <w:textDirection w:val="btLr"/>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5-осные седельные автопоезда (2-осный седельный тягач с полуприцепом)</w:t>
            </w:r>
          </w:p>
        </w:tc>
        <w:tc>
          <w:tcPr>
            <w:tcW w:w="388" w:type="pct"/>
            <w:shd w:val="clear" w:color="auto" w:fill="auto"/>
            <w:textDirection w:val="btLr"/>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5-осные седельные автопоезда (3-осный седельный тягач с</w:t>
            </w:r>
            <w:r w:rsidRPr="009857F6">
              <w:rPr>
                <w:rFonts w:ascii="Times New Roman" w:eastAsia="Times New Roman" w:hAnsi="Times New Roman" w:cs="Times New Roman"/>
                <w:color w:val="000000"/>
                <w:sz w:val="24"/>
                <w:szCs w:val="24"/>
                <w:lang w:eastAsia="ru-RU"/>
              </w:rPr>
              <w:br/>
              <w:t>полуприцепом)</w:t>
            </w:r>
          </w:p>
        </w:tc>
        <w:tc>
          <w:tcPr>
            <w:tcW w:w="253" w:type="pct"/>
            <w:shd w:val="clear" w:color="auto" w:fill="auto"/>
            <w:textDirection w:val="btLr"/>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6-осные седельные поезда</w:t>
            </w:r>
          </w:p>
        </w:tc>
        <w:tc>
          <w:tcPr>
            <w:tcW w:w="253" w:type="pct"/>
            <w:shd w:val="clear" w:color="auto" w:fill="auto"/>
            <w:textDirection w:val="btLr"/>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Автомобили с 7-ю и более осями</w:t>
            </w:r>
          </w:p>
        </w:tc>
        <w:tc>
          <w:tcPr>
            <w:tcW w:w="253" w:type="pct"/>
            <w:shd w:val="clear" w:color="auto" w:fill="auto"/>
            <w:textDirection w:val="btLr"/>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Автобусы и троллейбусы</w:t>
            </w:r>
          </w:p>
        </w:tc>
        <w:tc>
          <w:tcPr>
            <w:tcW w:w="342" w:type="pct"/>
            <w:shd w:val="clear" w:color="auto" w:fill="auto"/>
            <w:textDirection w:val="btLr"/>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Фактическая интенсивность, авт./час</w:t>
            </w:r>
          </w:p>
        </w:tc>
        <w:tc>
          <w:tcPr>
            <w:tcW w:w="426" w:type="pct"/>
            <w:shd w:val="clear" w:color="auto" w:fill="auto"/>
            <w:textDirection w:val="btLr"/>
            <w:vAlign w:val="center"/>
            <w:hideMark/>
          </w:tcPr>
          <w:p w:rsidR="00377A4C" w:rsidRPr="009857F6" w:rsidRDefault="00377A4C" w:rsidP="00377A4C">
            <w:pPr>
              <w:spacing w:after="0" w:line="240" w:lineRule="auto"/>
              <w:jc w:val="center"/>
              <w:rPr>
                <w:rFonts w:ascii="Times New Roman" w:eastAsia="Times New Roman" w:hAnsi="Times New Roman" w:cs="Times New Roman"/>
                <w:sz w:val="24"/>
                <w:szCs w:val="24"/>
                <w:lang w:eastAsia="ru-RU"/>
              </w:rPr>
            </w:pPr>
            <w:r w:rsidRPr="009857F6">
              <w:rPr>
                <w:rFonts w:ascii="Times New Roman" w:eastAsia="Times New Roman" w:hAnsi="Times New Roman" w:cs="Times New Roman"/>
                <w:sz w:val="24"/>
                <w:szCs w:val="24"/>
                <w:lang w:eastAsia="ru-RU"/>
              </w:rPr>
              <w:t>Приведенная интенсивность, прив.авт./час</w:t>
            </w:r>
          </w:p>
        </w:tc>
      </w:tr>
      <w:tr w:rsidR="00154540" w:rsidTr="00377A4C">
        <w:trPr>
          <w:trHeight w:val="293"/>
        </w:trPr>
        <w:tc>
          <w:tcPr>
            <w:tcW w:w="205" w:type="pct"/>
            <w:vMerge w:val="restart"/>
            <w:shd w:val="clear" w:color="auto" w:fill="auto"/>
            <w:noWrap/>
            <w:vAlign w:val="center"/>
            <w:hideMark/>
          </w:tcPr>
          <w:p w:rsidR="00377A4C" w:rsidRPr="009857F6" w:rsidRDefault="00377A4C" w:rsidP="00377A4C">
            <w:pPr>
              <w:spacing w:after="0" w:line="240" w:lineRule="auto"/>
              <w:jc w:val="center"/>
              <w:rPr>
                <w:rFonts w:ascii="Calibri" w:eastAsia="Times New Roman" w:hAnsi="Calibri" w:cs="Times New Roman"/>
                <w:b/>
                <w:bCs/>
                <w:color w:val="000000"/>
                <w:sz w:val="40"/>
                <w:szCs w:val="40"/>
                <w:lang w:eastAsia="ru-RU"/>
              </w:rPr>
            </w:pPr>
            <w:r w:rsidRPr="009857F6">
              <w:rPr>
                <w:rFonts w:ascii="Calibri" w:eastAsia="Times New Roman" w:hAnsi="Calibri" w:cs="Times New Roman"/>
                <w:b/>
                <w:bCs/>
                <w:color w:val="000000"/>
                <w:sz w:val="40"/>
                <w:szCs w:val="40"/>
                <w:lang w:eastAsia="ru-RU"/>
              </w:rPr>
              <w:t>1</w:t>
            </w:r>
          </w:p>
        </w:tc>
        <w:tc>
          <w:tcPr>
            <w:tcW w:w="425"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2</w:t>
            </w:r>
          </w:p>
        </w:tc>
        <w:tc>
          <w:tcPr>
            <w:tcW w:w="282"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60</w:t>
            </w:r>
          </w:p>
        </w:tc>
        <w:tc>
          <w:tcPr>
            <w:tcW w:w="1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w:t>
            </w:r>
          </w:p>
        </w:tc>
        <w:tc>
          <w:tcPr>
            <w:tcW w:w="349"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w:t>
            </w:r>
          </w:p>
        </w:tc>
        <w:tc>
          <w:tcPr>
            <w:tcW w:w="24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c>
          <w:tcPr>
            <w:tcW w:w="286"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42" w:type="pct"/>
            <w:shd w:val="clear" w:color="auto" w:fill="auto"/>
            <w:noWrap/>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99</w:t>
            </w:r>
          </w:p>
        </w:tc>
        <w:tc>
          <w:tcPr>
            <w:tcW w:w="426" w:type="pct"/>
            <w:shd w:val="clear" w:color="auto" w:fill="auto"/>
            <w:noWrap/>
            <w:vAlign w:val="center"/>
            <w:hideMark/>
          </w:tcPr>
          <w:p w:rsidR="00377A4C" w:rsidRPr="009857F6"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141</w:t>
            </w:r>
          </w:p>
        </w:tc>
      </w:tr>
      <w:tr w:rsidR="00154540" w:rsidTr="00377A4C">
        <w:trPr>
          <w:trHeight w:val="293"/>
        </w:trPr>
        <w:tc>
          <w:tcPr>
            <w:tcW w:w="205" w:type="pct"/>
            <w:vMerge/>
            <w:shd w:val="clear" w:color="auto" w:fill="auto"/>
            <w:vAlign w:val="center"/>
            <w:hideMark/>
          </w:tcPr>
          <w:p w:rsidR="00377A4C" w:rsidRPr="009857F6"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425"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3</w:t>
            </w:r>
          </w:p>
        </w:tc>
        <w:tc>
          <w:tcPr>
            <w:tcW w:w="282"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1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49"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4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6"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42" w:type="pct"/>
            <w:shd w:val="clear" w:color="auto" w:fill="auto"/>
            <w:noWrap/>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426" w:type="pct"/>
            <w:shd w:val="clear" w:color="auto" w:fill="auto"/>
            <w:noWrap/>
            <w:vAlign w:val="center"/>
            <w:hideMark/>
          </w:tcPr>
          <w:p w:rsidR="00377A4C" w:rsidRPr="009857F6"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18</w:t>
            </w:r>
          </w:p>
        </w:tc>
      </w:tr>
      <w:tr w:rsidR="00154540" w:rsidTr="00377A4C">
        <w:trPr>
          <w:trHeight w:val="293"/>
        </w:trPr>
        <w:tc>
          <w:tcPr>
            <w:tcW w:w="205" w:type="pct"/>
            <w:vMerge/>
            <w:shd w:val="clear" w:color="auto" w:fill="auto"/>
            <w:vAlign w:val="center"/>
            <w:hideMark/>
          </w:tcPr>
          <w:p w:rsidR="00377A4C" w:rsidRPr="009857F6"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425"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4</w:t>
            </w:r>
          </w:p>
        </w:tc>
        <w:tc>
          <w:tcPr>
            <w:tcW w:w="282"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1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49"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4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6"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42" w:type="pct"/>
            <w:shd w:val="clear" w:color="auto" w:fill="auto"/>
            <w:noWrap/>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426" w:type="pct"/>
            <w:shd w:val="clear" w:color="auto" w:fill="auto"/>
            <w:noWrap/>
            <w:vAlign w:val="center"/>
            <w:hideMark/>
          </w:tcPr>
          <w:p w:rsidR="00377A4C" w:rsidRPr="009857F6" w:rsidRDefault="00377A4C" w:rsidP="00377A4C">
            <w:pPr>
              <w:spacing w:after="0" w:line="240" w:lineRule="auto"/>
              <w:jc w:val="center"/>
              <w:rPr>
                <w:rFonts w:ascii="Times New Roman" w:eastAsia="Times New Roman" w:hAnsi="Times New Roman" w:cs="Times New Roman"/>
                <w:sz w:val="24"/>
                <w:szCs w:val="24"/>
                <w:lang w:eastAsia="ru-RU"/>
              </w:rPr>
            </w:pPr>
            <w:r w:rsidRPr="009857F6">
              <w:rPr>
                <w:rFonts w:ascii="Times New Roman" w:eastAsia="Times New Roman" w:hAnsi="Times New Roman" w:cs="Times New Roman"/>
                <w:sz w:val="24"/>
                <w:szCs w:val="24"/>
                <w:lang w:eastAsia="ru-RU"/>
              </w:rPr>
              <w:t>0</w:t>
            </w:r>
          </w:p>
        </w:tc>
      </w:tr>
      <w:tr w:rsidR="00154540" w:rsidTr="00377A4C">
        <w:trPr>
          <w:trHeight w:val="293"/>
        </w:trPr>
        <w:tc>
          <w:tcPr>
            <w:tcW w:w="205" w:type="pct"/>
            <w:vMerge w:val="restart"/>
            <w:shd w:val="clear" w:color="auto" w:fill="auto"/>
            <w:noWrap/>
            <w:vAlign w:val="center"/>
            <w:hideMark/>
          </w:tcPr>
          <w:p w:rsidR="00377A4C" w:rsidRPr="009857F6" w:rsidRDefault="00377A4C" w:rsidP="00377A4C">
            <w:pPr>
              <w:spacing w:after="0" w:line="240" w:lineRule="auto"/>
              <w:jc w:val="center"/>
              <w:rPr>
                <w:rFonts w:ascii="Calibri" w:eastAsia="Times New Roman" w:hAnsi="Calibri" w:cs="Times New Roman"/>
                <w:b/>
                <w:bCs/>
                <w:color w:val="000000"/>
                <w:sz w:val="40"/>
                <w:szCs w:val="40"/>
                <w:lang w:eastAsia="ru-RU"/>
              </w:rPr>
            </w:pPr>
            <w:r w:rsidRPr="009857F6">
              <w:rPr>
                <w:rFonts w:ascii="Calibri" w:eastAsia="Times New Roman" w:hAnsi="Calibri" w:cs="Times New Roman"/>
                <w:b/>
                <w:bCs/>
                <w:color w:val="000000"/>
                <w:sz w:val="40"/>
                <w:szCs w:val="40"/>
                <w:lang w:eastAsia="ru-RU"/>
              </w:rPr>
              <w:t>2</w:t>
            </w:r>
          </w:p>
        </w:tc>
        <w:tc>
          <w:tcPr>
            <w:tcW w:w="425"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1</w:t>
            </w:r>
          </w:p>
        </w:tc>
        <w:tc>
          <w:tcPr>
            <w:tcW w:w="282"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96</w:t>
            </w:r>
          </w:p>
        </w:tc>
        <w:tc>
          <w:tcPr>
            <w:tcW w:w="1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349"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4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c>
          <w:tcPr>
            <w:tcW w:w="286"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42" w:type="pct"/>
            <w:shd w:val="clear" w:color="auto" w:fill="auto"/>
            <w:noWrap/>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117</w:t>
            </w:r>
          </w:p>
        </w:tc>
        <w:tc>
          <w:tcPr>
            <w:tcW w:w="426" w:type="pct"/>
            <w:shd w:val="clear" w:color="auto" w:fill="auto"/>
            <w:noWrap/>
            <w:vAlign w:val="center"/>
            <w:hideMark/>
          </w:tcPr>
          <w:p w:rsidR="00377A4C" w:rsidRPr="009857F6"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147</w:t>
            </w:r>
          </w:p>
        </w:tc>
      </w:tr>
      <w:tr w:rsidR="00154540" w:rsidTr="00377A4C">
        <w:trPr>
          <w:trHeight w:val="293"/>
        </w:trPr>
        <w:tc>
          <w:tcPr>
            <w:tcW w:w="205" w:type="pct"/>
            <w:vMerge/>
            <w:shd w:val="clear" w:color="auto" w:fill="auto"/>
            <w:vAlign w:val="center"/>
            <w:hideMark/>
          </w:tcPr>
          <w:p w:rsidR="00377A4C" w:rsidRPr="009857F6"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425"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3</w:t>
            </w:r>
          </w:p>
        </w:tc>
        <w:tc>
          <w:tcPr>
            <w:tcW w:w="282"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30</w:t>
            </w:r>
          </w:p>
        </w:tc>
        <w:tc>
          <w:tcPr>
            <w:tcW w:w="1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49"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4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6"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42" w:type="pct"/>
            <w:shd w:val="clear" w:color="auto" w:fill="auto"/>
            <w:noWrap/>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33</w:t>
            </w:r>
          </w:p>
        </w:tc>
        <w:tc>
          <w:tcPr>
            <w:tcW w:w="426" w:type="pct"/>
            <w:shd w:val="clear" w:color="auto" w:fill="auto"/>
            <w:noWrap/>
            <w:vAlign w:val="center"/>
            <w:hideMark/>
          </w:tcPr>
          <w:p w:rsidR="00377A4C" w:rsidRPr="009857F6"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34</w:t>
            </w:r>
          </w:p>
        </w:tc>
      </w:tr>
      <w:tr w:rsidR="00154540" w:rsidTr="00377A4C">
        <w:trPr>
          <w:trHeight w:val="293"/>
        </w:trPr>
        <w:tc>
          <w:tcPr>
            <w:tcW w:w="205" w:type="pct"/>
            <w:vMerge/>
            <w:shd w:val="clear" w:color="auto" w:fill="auto"/>
            <w:vAlign w:val="center"/>
            <w:hideMark/>
          </w:tcPr>
          <w:p w:rsidR="00377A4C" w:rsidRPr="009857F6"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425"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4</w:t>
            </w:r>
          </w:p>
        </w:tc>
        <w:tc>
          <w:tcPr>
            <w:tcW w:w="282"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1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49"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4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6"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42" w:type="pct"/>
            <w:shd w:val="clear" w:color="auto" w:fill="auto"/>
            <w:noWrap/>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426" w:type="pct"/>
            <w:shd w:val="clear" w:color="auto" w:fill="auto"/>
            <w:noWrap/>
            <w:vAlign w:val="center"/>
            <w:hideMark/>
          </w:tcPr>
          <w:p w:rsidR="00377A4C" w:rsidRPr="009857F6" w:rsidRDefault="00377A4C" w:rsidP="00377A4C">
            <w:pPr>
              <w:spacing w:after="0" w:line="240" w:lineRule="auto"/>
              <w:jc w:val="center"/>
              <w:rPr>
                <w:rFonts w:ascii="Times New Roman" w:eastAsia="Times New Roman" w:hAnsi="Times New Roman" w:cs="Times New Roman"/>
                <w:sz w:val="24"/>
                <w:szCs w:val="24"/>
                <w:lang w:eastAsia="ru-RU"/>
              </w:rPr>
            </w:pPr>
            <w:r w:rsidRPr="009857F6">
              <w:rPr>
                <w:rFonts w:ascii="Times New Roman" w:eastAsia="Times New Roman" w:hAnsi="Times New Roman" w:cs="Times New Roman"/>
                <w:sz w:val="24"/>
                <w:szCs w:val="24"/>
                <w:lang w:eastAsia="ru-RU"/>
              </w:rPr>
              <w:t>0</w:t>
            </w:r>
          </w:p>
        </w:tc>
      </w:tr>
      <w:tr w:rsidR="00154540" w:rsidTr="00377A4C">
        <w:trPr>
          <w:trHeight w:val="293"/>
        </w:trPr>
        <w:tc>
          <w:tcPr>
            <w:tcW w:w="205" w:type="pct"/>
            <w:vMerge w:val="restart"/>
            <w:shd w:val="clear" w:color="auto" w:fill="auto"/>
            <w:noWrap/>
            <w:vAlign w:val="center"/>
            <w:hideMark/>
          </w:tcPr>
          <w:p w:rsidR="00377A4C" w:rsidRPr="009857F6" w:rsidRDefault="00377A4C" w:rsidP="00377A4C">
            <w:pPr>
              <w:spacing w:after="0" w:line="240" w:lineRule="auto"/>
              <w:jc w:val="center"/>
              <w:rPr>
                <w:rFonts w:ascii="Calibri" w:eastAsia="Times New Roman" w:hAnsi="Calibri" w:cs="Times New Roman"/>
                <w:b/>
                <w:bCs/>
                <w:color w:val="000000"/>
                <w:sz w:val="40"/>
                <w:szCs w:val="40"/>
                <w:lang w:eastAsia="ru-RU"/>
              </w:rPr>
            </w:pPr>
            <w:r w:rsidRPr="009857F6">
              <w:rPr>
                <w:rFonts w:ascii="Calibri" w:eastAsia="Times New Roman" w:hAnsi="Calibri" w:cs="Times New Roman"/>
                <w:b/>
                <w:bCs/>
                <w:color w:val="000000"/>
                <w:sz w:val="40"/>
                <w:szCs w:val="40"/>
                <w:lang w:eastAsia="ru-RU"/>
              </w:rPr>
              <w:t>3</w:t>
            </w:r>
          </w:p>
        </w:tc>
        <w:tc>
          <w:tcPr>
            <w:tcW w:w="425"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1</w:t>
            </w:r>
          </w:p>
        </w:tc>
        <w:tc>
          <w:tcPr>
            <w:tcW w:w="282"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1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349"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4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6"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42" w:type="pct"/>
            <w:shd w:val="clear" w:color="auto" w:fill="auto"/>
            <w:noWrap/>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426" w:type="pct"/>
            <w:shd w:val="clear" w:color="auto" w:fill="auto"/>
            <w:noWrap/>
            <w:vAlign w:val="center"/>
            <w:hideMark/>
          </w:tcPr>
          <w:p w:rsidR="00377A4C" w:rsidRPr="009857F6"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r>
      <w:tr w:rsidR="00154540" w:rsidTr="00377A4C">
        <w:trPr>
          <w:trHeight w:val="293"/>
        </w:trPr>
        <w:tc>
          <w:tcPr>
            <w:tcW w:w="205" w:type="pct"/>
            <w:vMerge/>
            <w:shd w:val="clear" w:color="auto" w:fill="auto"/>
            <w:vAlign w:val="center"/>
            <w:hideMark/>
          </w:tcPr>
          <w:p w:rsidR="00377A4C" w:rsidRPr="009857F6"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425"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2</w:t>
            </w:r>
          </w:p>
        </w:tc>
        <w:tc>
          <w:tcPr>
            <w:tcW w:w="282"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w:t>
            </w:r>
          </w:p>
        </w:tc>
        <w:tc>
          <w:tcPr>
            <w:tcW w:w="1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349"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4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6"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42" w:type="pct"/>
            <w:shd w:val="clear" w:color="auto" w:fill="auto"/>
            <w:noWrap/>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426" w:type="pct"/>
            <w:shd w:val="clear" w:color="auto" w:fill="auto"/>
            <w:noWrap/>
            <w:vAlign w:val="center"/>
            <w:hideMark/>
          </w:tcPr>
          <w:p w:rsidR="00377A4C" w:rsidRPr="009857F6"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w:t>
            </w:r>
          </w:p>
        </w:tc>
      </w:tr>
      <w:tr w:rsidR="00154540" w:rsidTr="00377A4C">
        <w:trPr>
          <w:trHeight w:val="293"/>
        </w:trPr>
        <w:tc>
          <w:tcPr>
            <w:tcW w:w="205" w:type="pct"/>
            <w:vMerge/>
            <w:shd w:val="clear" w:color="auto" w:fill="auto"/>
            <w:vAlign w:val="center"/>
            <w:hideMark/>
          </w:tcPr>
          <w:p w:rsidR="00377A4C" w:rsidRPr="009857F6"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425"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4</w:t>
            </w:r>
          </w:p>
        </w:tc>
        <w:tc>
          <w:tcPr>
            <w:tcW w:w="282"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1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49"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4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6"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42" w:type="pct"/>
            <w:shd w:val="clear" w:color="auto" w:fill="auto"/>
            <w:noWrap/>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426" w:type="pct"/>
            <w:shd w:val="clear" w:color="auto" w:fill="auto"/>
            <w:noWrap/>
            <w:vAlign w:val="center"/>
            <w:hideMark/>
          </w:tcPr>
          <w:p w:rsidR="00377A4C" w:rsidRPr="009857F6" w:rsidRDefault="00377A4C" w:rsidP="00377A4C">
            <w:pPr>
              <w:spacing w:after="0" w:line="240" w:lineRule="auto"/>
              <w:jc w:val="center"/>
              <w:rPr>
                <w:rFonts w:ascii="Times New Roman" w:eastAsia="Times New Roman" w:hAnsi="Times New Roman" w:cs="Times New Roman"/>
                <w:sz w:val="24"/>
                <w:szCs w:val="24"/>
                <w:lang w:eastAsia="ru-RU"/>
              </w:rPr>
            </w:pPr>
            <w:r w:rsidRPr="009857F6">
              <w:rPr>
                <w:rFonts w:ascii="Times New Roman" w:eastAsia="Times New Roman" w:hAnsi="Times New Roman" w:cs="Times New Roman"/>
                <w:sz w:val="24"/>
                <w:szCs w:val="24"/>
                <w:lang w:eastAsia="ru-RU"/>
              </w:rPr>
              <w:t>0</w:t>
            </w:r>
          </w:p>
        </w:tc>
      </w:tr>
      <w:tr w:rsidR="00154540" w:rsidTr="00377A4C">
        <w:trPr>
          <w:trHeight w:val="293"/>
        </w:trPr>
        <w:tc>
          <w:tcPr>
            <w:tcW w:w="631" w:type="pct"/>
            <w:gridSpan w:val="2"/>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КП</w:t>
            </w:r>
          </w:p>
        </w:tc>
        <w:tc>
          <w:tcPr>
            <w:tcW w:w="282"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1</w:t>
            </w:r>
          </w:p>
        </w:tc>
        <w:tc>
          <w:tcPr>
            <w:tcW w:w="1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1,3</w:t>
            </w:r>
          </w:p>
        </w:tc>
        <w:tc>
          <w:tcPr>
            <w:tcW w:w="349"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1,8</w:t>
            </w:r>
          </w:p>
        </w:tc>
        <w:tc>
          <w:tcPr>
            <w:tcW w:w="24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2</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2,2</w:t>
            </w:r>
          </w:p>
        </w:tc>
        <w:tc>
          <w:tcPr>
            <w:tcW w:w="2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2,7</w:t>
            </w:r>
          </w:p>
        </w:tc>
        <w:tc>
          <w:tcPr>
            <w:tcW w:w="286"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2,2</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2,7</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2,7</w:t>
            </w:r>
          </w:p>
        </w:tc>
        <w:tc>
          <w:tcPr>
            <w:tcW w:w="3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2,7</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3,2</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3,2</w:t>
            </w:r>
          </w:p>
        </w:tc>
        <w:tc>
          <w:tcPr>
            <w:tcW w:w="253" w:type="pct"/>
            <w:shd w:val="clear" w:color="auto" w:fill="auto"/>
            <w:noWrap/>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1,4</w:t>
            </w:r>
          </w:p>
        </w:tc>
        <w:tc>
          <w:tcPr>
            <w:tcW w:w="342"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426"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sz w:val="24"/>
                <w:szCs w:val="24"/>
                <w:lang w:eastAsia="ru-RU"/>
              </w:rPr>
            </w:pPr>
          </w:p>
        </w:tc>
      </w:tr>
    </w:tbl>
    <w:p w:rsidR="00377A4C" w:rsidRPr="00E7432B" w:rsidRDefault="00377A4C" w:rsidP="00377A4C">
      <w:pPr>
        <w:rPr>
          <w:rFonts w:ascii="Times New Roman" w:hAnsi="Times New Roman" w:cs="Times New Roman"/>
          <w:b/>
          <w:sz w:val="28"/>
        </w:rPr>
        <w:sectPr w:rsidR="00377A4C" w:rsidRPr="00E7432B" w:rsidSect="00377A4C">
          <w:pgSz w:w="16838" w:h="11906" w:orient="landscape"/>
          <w:pgMar w:top="1134" w:right="850" w:bottom="1134" w:left="1701" w:header="709" w:footer="709" w:gutter="0"/>
          <w:cols w:space="708"/>
          <w:docGrid w:linePitch="360"/>
        </w:sectPr>
      </w:pPr>
    </w:p>
    <w:p w:rsidR="00377A4C" w:rsidRPr="00855D4B" w:rsidRDefault="00377A4C" w:rsidP="00377A4C">
      <w:pPr>
        <w:autoSpaceDN w:val="0"/>
        <w:spacing w:after="0" w:line="360" w:lineRule="auto"/>
        <w:ind w:firstLine="709"/>
        <w:jc w:val="both"/>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 xml:space="preserve">На УДС </w:t>
      </w:r>
      <w:r w:rsidRPr="00337D2F">
        <w:rPr>
          <w:rFonts w:ascii="Times New Roman" w:eastAsia="NSimSun" w:hAnsi="Times New Roman" w:cs="Times New Roman"/>
          <w:kern w:val="3"/>
          <w:sz w:val="28"/>
          <w:szCs w:val="28"/>
          <w:lang w:eastAsia="zh-CN" w:bidi="hi-IN"/>
        </w:rPr>
        <w:t>городского поселения состав потока преимущественно легковой – количество легковых автомобилей составляет 86,8%. В потоке также присутствуют малый, средний</w:t>
      </w:r>
      <w:r>
        <w:rPr>
          <w:rFonts w:ascii="Times New Roman" w:eastAsia="NSimSun" w:hAnsi="Times New Roman" w:cs="Times New Roman"/>
          <w:kern w:val="3"/>
          <w:sz w:val="28"/>
          <w:szCs w:val="28"/>
          <w:lang w:eastAsia="zh-CN" w:bidi="hi-IN"/>
        </w:rPr>
        <w:t xml:space="preserve"> и большой</w:t>
      </w:r>
      <w:r w:rsidRPr="00337D2F">
        <w:rPr>
          <w:rFonts w:ascii="Times New Roman" w:eastAsia="NSimSun" w:hAnsi="Times New Roman" w:cs="Times New Roman"/>
          <w:kern w:val="3"/>
          <w:sz w:val="28"/>
          <w:szCs w:val="28"/>
          <w:lang w:eastAsia="zh-CN" w:bidi="hi-IN"/>
        </w:rPr>
        <w:t xml:space="preserve"> грузовой транспорт </w:t>
      </w:r>
      <w:r w:rsidRPr="00855D4B">
        <w:rPr>
          <w:rFonts w:ascii="Times New Roman" w:eastAsia="NSimSun" w:hAnsi="Times New Roman" w:cs="Times New Roman"/>
          <w:kern w:val="3"/>
          <w:sz w:val="28"/>
          <w:szCs w:val="28"/>
          <w:lang w:eastAsia="zh-CN" w:bidi="hi-IN"/>
        </w:rPr>
        <w:t>это обуславливает необходимость применения коэффициентов приведения к условному легковому автомобилю.</w:t>
      </w:r>
    </w:p>
    <w:p w:rsidR="00377A4C" w:rsidRPr="00855D4B" w:rsidRDefault="00377A4C" w:rsidP="00377A4C">
      <w:pPr>
        <w:suppressAutoHyphens/>
        <w:autoSpaceDN w:val="0"/>
        <w:spacing w:after="0" w:line="360" w:lineRule="auto"/>
        <w:ind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Средняя скорость движения транспортных средств (</w:t>
      </w:r>
      <m:oMath>
        <m:acc>
          <m:accPr>
            <m:chr m:val="́"/>
            <m:ctrlPr>
              <w:rPr>
                <w:rFonts w:ascii="Cambria Math" w:eastAsia="SimSun" w:hAnsi="Cambria Math" w:cs="Times New Roman"/>
                <w:kern w:val="3"/>
                <w:sz w:val="28"/>
                <w:szCs w:val="28"/>
                <w:lang w:val="en-US" w:eastAsia="zh-CN" w:bidi="hi-IN"/>
              </w:rPr>
            </m:ctrlPr>
          </m:accPr>
          <m:e>
            <m:r>
              <w:rPr>
                <w:rFonts w:ascii="Cambria Math" w:eastAsia="SimSun" w:hAnsi="Cambria Math" w:cs="Times New Roman"/>
                <w:kern w:val="3"/>
                <w:sz w:val="28"/>
                <w:szCs w:val="28"/>
                <w:lang w:val="en-US" w:eastAsia="zh-CN" w:bidi="hi-IN"/>
              </w:rPr>
              <m:t>V</m:t>
            </m:r>
          </m:e>
        </m:acc>
      </m:oMath>
      <w:r w:rsidRPr="00855D4B">
        <w:rPr>
          <w:rFonts w:ascii="Times New Roman" w:eastAsia="SimSun" w:hAnsi="Times New Roman" w:cs="Times New Roman"/>
          <w:kern w:val="3"/>
          <w:sz w:val="28"/>
          <w:szCs w:val="28"/>
          <w:lang w:eastAsia="zh-CN" w:bidi="hi-IN"/>
        </w:rPr>
        <w:t>) на участке дороги рассчитывается по формуле:</w:t>
      </w:r>
    </w:p>
    <w:p w:rsidR="00377A4C" w:rsidRPr="00855D4B" w:rsidRDefault="0083470B" w:rsidP="00377A4C">
      <w:pPr>
        <w:suppressAutoHyphens/>
        <w:autoSpaceDN w:val="0"/>
        <w:spacing w:after="0" w:line="360" w:lineRule="auto"/>
        <w:ind w:firstLine="709"/>
        <w:jc w:val="center"/>
        <w:textAlignment w:val="baseline"/>
        <w:rPr>
          <w:rFonts w:ascii="Times New Roman" w:eastAsia="SimSun" w:hAnsi="Times New Roman" w:cs="Times New Roman"/>
          <w:kern w:val="3"/>
          <w:sz w:val="28"/>
          <w:szCs w:val="28"/>
          <w:lang w:eastAsia="zh-CN" w:bidi="hi-IN"/>
        </w:rPr>
      </w:pPr>
      <m:oMath>
        <m:acc>
          <m:accPr>
            <m:chr m:val="́"/>
            <m:ctrlPr>
              <w:rPr>
                <w:rFonts w:ascii="Cambria Math" w:eastAsia="SimSun" w:hAnsi="Cambria Math" w:cs="Times New Roman"/>
                <w:kern w:val="3"/>
                <w:sz w:val="28"/>
                <w:szCs w:val="28"/>
                <w:lang w:val="en-US" w:eastAsia="zh-CN" w:bidi="hi-IN"/>
              </w:rPr>
            </m:ctrlPr>
          </m:accPr>
          <m:e>
            <m:r>
              <w:rPr>
                <w:rFonts w:ascii="Cambria Math" w:eastAsia="SimSun" w:hAnsi="Cambria Math" w:cs="Times New Roman"/>
                <w:kern w:val="3"/>
                <w:sz w:val="28"/>
                <w:szCs w:val="28"/>
                <w:lang w:val="en-US" w:eastAsia="zh-CN" w:bidi="hi-IN"/>
              </w:rPr>
              <m:t>V</m:t>
            </m:r>
          </m:e>
        </m:acc>
        <m:r>
          <w:rPr>
            <w:rFonts w:ascii="Cambria Math" w:eastAsia="SimSun" w:hAnsi="Cambria Math" w:cs="Times New Roman"/>
            <w:kern w:val="3"/>
            <w:sz w:val="28"/>
            <w:szCs w:val="28"/>
            <w:lang w:eastAsia="zh-CN" w:bidi="hi-IN"/>
          </w:rPr>
          <m:t>=</m:t>
        </m:r>
        <m:f>
          <m:fPr>
            <m:ctrlPr>
              <w:rPr>
                <w:rFonts w:ascii="Cambria Math" w:eastAsia="SimSun" w:hAnsi="Cambria Math" w:cs="Times New Roman"/>
                <w:kern w:val="3"/>
                <w:sz w:val="28"/>
                <w:szCs w:val="28"/>
                <w:lang w:val="en-US" w:eastAsia="zh-CN" w:bidi="hi-IN"/>
              </w:rPr>
            </m:ctrlPr>
          </m:fPr>
          <m:num>
            <m:r>
              <w:rPr>
                <w:rFonts w:ascii="Cambria Math" w:eastAsia="SimSun" w:hAnsi="Cambria Math" w:cs="Times New Roman"/>
                <w:kern w:val="3"/>
                <w:sz w:val="28"/>
                <w:szCs w:val="28"/>
                <w:lang w:val="en-US" w:eastAsia="zh-CN" w:bidi="hi-IN"/>
              </w:rPr>
              <m:t>l</m:t>
            </m:r>
          </m:num>
          <m:den>
            <m:acc>
              <m:accPr>
                <m:chr m:val="́"/>
                <m:ctrlPr>
                  <w:rPr>
                    <w:rFonts w:ascii="Cambria Math" w:eastAsia="SimSun" w:hAnsi="Cambria Math" w:cs="Times New Roman"/>
                    <w:kern w:val="3"/>
                    <w:sz w:val="28"/>
                    <w:szCs w:val="28"/>
                    <w:lang w:val="en-US" w:eastAsia="zh-CN" w:bidi="hi-IN"/>
                  </w:rPr>
                </m:ctrlPr>
              </m:accPr>
              <m:e>
                <m:r>
                  <w:rPr>
                    <w:rFonts w:ascii="Cambria Math" w:eastAsia="SimSun" w:hAnsi="Cambria Math" w:cs="Times New Roman"/>
                    <w:kern w:val="3"/>
                    <w:sz w:val="28"/>
                    <w:szCs w:val="28"/>
                    <w:lang w:val="en-US" w:eastAsia="zh-CN" w:bidi="hi-IN"/>
                  </w:rPr>
                  <m:t>T</m:t>
                </m:r>
              </m:e>
            </m:acc>
          </m:den>
        </m:f>
      </m:oMath>
      <w:r w:rsidR="00377A4C" w:rsidRPr="00855D4B">
        <w:rPr>
          <w:rFonts w:ascii="Times New Roman" w:eastAsia="SimSun" w:hAnsi="Times New Roman" w:cs="Times New Roman"/>
          <w:kern w:val="3"/>
          <w:sz w:val="28"/>
          <w:szCs w:val="28"/>
          <w:lang w:eastAsia="zh-CN" w:bidi="hi-IN"/>
        </w:rPr>
        <w:t xml:space="preserve">, </w:t>
      </w:r>
      <w:r w:rsidR="00377A4C" w:rsidRPr="00855D4B">
        <w:rPr>
          <w:rFonts w:ascii="Times New Roman" w:eastAsia="SimSun" w:hAnsi="Times New Roman" w:cs="Times New Roman"/>
          <w:i/>
          <w:kern w:val="3"/>
          <w:sz w:val="28"/>
          <w:szCs w:val="28"/>
          <w:lang w:eastAsia="zh-CN" w:bidi="hi-IN"/>
        </w:rPr>
        <w:t>км/ч,</w:t>
      </w:r>
    </w:p>
    <w:p w:rsidR="00377A4C" w:rsidRPr="00855D4B" w:rsidRDefault="00377A4C" w:rsidP="00377A4C">
      <w:pPr>
        <w:suppressAutoHyphens/>
        <w:autoSpaceDN w:val="0"/>
        <w:spacing w:after="0" w:line="360" w:lineRule="auto"/>
        <w:ind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 xml:space="preserve">где:    </w:t>
      </w:r>
      <w:r w:rsidRPr="00855D4B">
        <w:rPr>
          <w:rFonts w:ascii="Times New Roman" w:eastAsia="SimSun" w:hAnsi="Times New Roman" w:cs="Times New Roman"/>
          <w:i/>
          <w:kern w:val="3"/>
          <w:sz w:val="28"/>
          <w:szCs w:val="28"/>
          <w:lang w:val="en-US" w:eastAsia="zh-CN" w:bidi="hi-IN"/>
        </w:rPr>
        <w:t>l</w:t>
      </w:r>
      <w:r w:rsidRPr="00855D4B">
        <w:rPr>
          <w:rFonts w:ascii="Times New Roman" w:eastAsia="SimSun" w:hAnsi="Times New Roman" w:cs="Times New Roman"/>
          <w:i/>
          <w:kern w:val="3"/>
          <w:sz w:val="28"/>
          <w:szCs w:val="28"/>
          <w:lang w:eastAsia="zh-CN" w:bidi="hi-IN"/>
        </w:rPr>
        <w:t xml:space="preserve"> – </w:t>
      </w:r>
      <w:r w:rsidRPr="00855D4B">
        <w:rPr>
          <w:rFonts w:ascii="Times New Roman" w:eastAsia="SimSun" w:hAnsi="Times New Roman" w:cs="Times New Roman"/>
          <w:kern w:val="3"/>
          <w:sz w:val="28"/>
          <w:szCs w:val="28"/>
          <w:lang w:eastAsia="zh-CN" w:bidi="hi-IN"/>
        </w:rPr>
        <w:t>протяженность участка дороги, км.;</w:t>
      </w:r>
    </w:p>
    <w:p w:rsidR="00377A4C" w:rsidRPr="00855D4B" w:rsidRDefault="0083470B" w:rsidP="00377A4C">
      <w:pPr>
        <w:suppressAutoHyphens/>
        <w:autoSpaceDN w:val="0"/>
        <w:spacing w:after="0" w:line="360" w:lineRule="auto"/>
        <w:ind w:firstLine="709"/>
        <w:jc w:val="both"/>
        <w:textAlignment w:val="baseline"/>
        <w:rPr>
          <w:rFonts w:ascii="Times New Roman" w:eastAsia="SimSun" w:hAnsi="Times New Roman" w:cs="Times New Roman"/>
          <w:kern w:val="3"/>
          <w:sz w:val="28"/>
          <w:szCs w:val="28"/>
          <w:lang w:eastAsia="zh-CN" w:bidi="hi-IN"/>
        </w:rPr>
      </w:pPr>
      <m:oMath>
        <m:acc>
          <m:accPr>
            <m:chr m:val="́"/>
            <m:ctrlPr>
              <w:rPr>
                <w:rFonts w:ascii="Cambria Math" w:eastAsia="SimSun" w:hAnsi="Cambria Math" w:cs="Times New Roman"/>
                <w:kern w:val="3"/>
                <w:sz w:val="28"/>
                <w:szCs w:val="28"/>
                <w:lang w:val="en-US" w:eastAsia="zh-CN" w:bidi="hi-IN"/>
              </w:rPr>
            </m:ctrlPr>
          </m:accPr>
          <m:e>
            <m:r>
              <w:rPr>
                <w:rFonts w:ascii="Cambria Math" w:eastAsia="SimSun" w:hAnsi="Cambria Math" w:cs="Times New Roman"/>
                <w:kern w:val="3"/>
                <w:sz w:val="28"/>
                <w:szCs w:val="28"/>
                <w:lang w:val="en-US" w:eastAsia="zh-CN" w:bidi="hi-IN"/>
              </w:rPr>
              <m:t>T</m:t>
            </m:r>
          </m:e>
        </m:acc>
      </m:oMath>
      <w:r w:rsidR="00377A4C" w:rsidRPr="00855D4B">
        <w:rPr>
          <w:rFonts w:ascii="Times New Roman" w:eastAsia="SimSun" w:hAnsi="Times New Roman" w:cs="Times New Roman"/>
          <w:kern w:val="3"/>
          <w:sz w:val="28"/>
          <w:szCs w:val="28"/>
          <w:lang w:eastAsia="zh-CN" w:bidi="hi-IN"/>
        </w:rPr>
        <w:t xml:space="preserve"> – среднее время движения транспортных средств по участку дороги, час.</w:t>
      </w:r>
    </w:p>
    <w:p w:rsidR="00377A4C" w:rsidRPr="00855D4B" w:rsidRDefault="00377A4C" w:rsidP="00377A4C">
      <w:pPr>
        <w:suppressAutoHyphens/>
        <w:autoSpaceDN w:val="0"/>
        <w:spacing w:after="0" w:line="360" w:lineRule="auto"/>
        <w:ind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i/>
          <w:kern w:val="3"/>
          <w:sz w:val="28"/>
          <w:szCs w:val="28"/>
          <w:lang w:val="en-US" w:eastAsia="zh-CN" w:bidi="hi-IN"/>
        </w:rPr>
        <w:t>n</w:t>
      </w:r>
      <w:r w:rsidRPr="00855D4B">
        <w:rPr>
          <w:rFonts w:ascii="Times New Roman" w:eastAsia="SimSun" w:hAnsi="Times New Roman" w:cs="Times New Roman"/>
          <w:i/>
          <w:kern w:val="3"/>
          <w:sz w:val="28"/>
          <w:szCs w:val="28"/>
          <w:lang w:eastAsia="zh-CN" w:bidi="hi-IN"/>
        </w:rPr>
        <w:t xml:space="preserve"> – </w:t>
      </w:r>
      <w:r w:rsidRPr="00855D4B">
        <w:rPr>
          <w:rFonts w:ascii="Times New Roman" w:eastAsia="SimSun" w:hAnsi="Times New Roman" w:cs="Times New Roman"/>
          <w:kern w:val="3"/>
          <w:sz w:val="28"/>
          <w:szCs w:val="28"/>
          <w:lang w:eastAsia="zh-CN" w:bidi="hi-IN"/>
        </w:rPr>
        <w:t>количество проездов транспортных средств по участку дороги.</w:t>
      </w:r>
    </w:p>
    <w:p w:rsidR="00377A4C" w:rsidRPr="00855D4B" w:rsidRDefault="00377A4C" w:rsidP="00377A4C">
      <w:pPr>
        <w:suppressAutoHyphens/>
        <w:autoSpaceDN w:val="0"/>
        <w:spacing w:after="0" w:line="360" w:lineRule="auto"/>
        <w:ind w:firstLine="709"/>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Как отмечалось выше, плотность движения связана с интенсивностью и средней скоростью движения потока автомобилей формулой:</w:t>
      </w:r>
    </w:p>
    <w:p w:rsidR="00377A4C" w:rsidRPr="00855D4B" w:rsidRDefault="00377A4C" w:rsidP="00377A4C">
      <w:pPr>
        <w:suppressAutoHyphens/>
        <w:autoSpaceDN w:val="0"/>
        <w:spacing w:after="0" w:line="360" w:lineRule="auto"/>
        <w:ind w:firstLine="709"/>
        <w:jc w:val="center"/>
        <w:textAlignment w:val="baseline"/>
        <w:rPr>
          <w:rFonts w:ascii="Times New Roman" w:eastAsia="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val="en-US" w:eastAsia="zh-CN" w:bidi="hi-IN"/>
        </w:rPr>
        <w:t>N</w:t>
      </w:r>
      <w:r w:rsidRPr="00855D4B">
        <w:rPr>
          <w:rFonts w:ascii="Times New Roman" w:eastAsia="NSimSun" w:hAnsi="Times New Roman" w:cs="Times New Roman"/>
          <w:kern w:val="3"/>
          <w:sz w:val="28"/>
          <w:szCs w:val="28"/>
          <w:lang w:eastAsia="zh-CN" w:bidi="hi-IN"/>
        </w:rPr>
        <w:t xml:space="preserve"> = </w:t>
      </w:r>
      <w:r w:rsidRPr="00855D4B">
        <w:rPr>
          <w:rFonts w:ascii="Times New Roman" w:eastAsia="NSimSun" w:hAnsi="Times New Roman" w:cs="Times New Roman"/>
          <w:kern w:val="3"/>
          <w:sz w:val="28"/>
          <w:szCs w:val="28"/>
          <w:lang w:val="en-US" w:eastAsia="zh-CN" w:bidi="hi-IN"/>
        </w:rPr>
        <w:t>V</w:t>
      </w:r>
      <w:r w:rsidRPr="00855D4B">
        <w:rPr>
          <w:rFonts w:ascii="Times New Roman" w:eastAsia="NSimSun" w:hAnsi="Times New Roman" w:cs="Times New Roman"/>
          <w:kern w:val="3"/>
          <w:sz w:val="28"/>
          <w:szCs w:val="28"/>
          <w:lang w:eastAsia="zh-CN" w:bidi="hi-IN"/>
        </w:rPr>
        <w:t>∙</w:t>
      </w:r>
      <w:r w:rsidRPr="00855D4B">
        <w:rPr>
          <w:rFonts w:ascii="Times New Roman" w:eastAsia="NSimSun" w:hAnsi="Times New Roman" w:cs="Times New Roman"/>
          <w:kern w:val="3"/>
          <w:sz w:val="28"/>
          <w:szCs w:val="28"/>
          <w:lang w:val="en-US" w:eastAsia="zh-CN" w:bidi="hi-IN"/>
        </w:rPr>
        <w:t>q</w:t>
      </w:r>
      <w:r w:rsidRPr="00855D4B">
        <w:rPr>
          <w:rFonts w:ascii="Times New Roman" w:eastAsia="NSimSun" w:hAnsi="Times New Roman" w:cs="Times New Roman"/>
          <w:kern w:val="3"/>
          <w:sz w:val="28"/>
          <w:szCs w:val="28"/>
          <w:lang w:eastAsia="zh-CN" w:bidi="hi-IN"/>
        </w:rPr>
        <w:t>,</w:t>
      </w:r>
    </w:p>
    <w:p w:rsidR="00377A4C" w:rsidRPr="00855D4B" w:rsidRDefault="00377A4C" w:rsidP="00377A4C">
      <w:pPr>
        <w:suppressAutoHyphens/>
        <w:autoSpaceDN w:val="0"/>
        <w:spacing w:after="0" w:line="360" w:lineRule="auto"/>
        <w:ind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 xml:space="preserve">где </w:t>
      </w:r>
      <w:r w:rsidRPr="00855D4B">
        <w:rPr>
          <w:rFonts w:ascii="Times New Roman" w:eastAsia="NSimSun" w:hAnsi="Times New Roman" w:cs="Times New Roman"/>
          <w:kern w:val="3"/>
          <w:sz w:val="28"/>
          <w:szCs w:val="28"/>
          <w:lang w:eastAsia="zh-CN" w:bidi="hi-IN"/>
        </w:rPr>
        <w:tab/>
      </w:r>
      <w:r w:rsidRPr="00855D4B">
        <w:rPr>
          <w:rFonts w:ascii="Times New Roman" w:eastAsia="NSimSun" w:hAnsi="Times New Roman" w:cs="Times New Roman"/>
          <w:kern w:val="3"/>
          <w:sz w:val="28"/>
          <w:szCs w:val="28"/>
          <w:lang w:val="en-US" w:eastAsia="zh-CN" w:bidi="hi-IN"/>
        </w:rPr>
        <w:t>N</w:t>
      </w:r>
      <w:r w:rsidRPr="00855D4B">
        <w:rPr>
          <w:rFonts w:ascii="Times New Roman" w:eastAsia="NSimSun" w:hAnsi="Times New Roman" w:cs="Times New Roman"/>
          <w:kern w:val="3"/>
          <w:sz w:val="28"/>
          <w:szCs w:val="28"/>
          <w:lang w:eastAsia="zh-CN" w:bidi="hi-IN"/>
        </w:rPr>
        <w:t>– приведённая интенсивность движения автомобилей, авт./ч;</w:t>
      </w:r>
    </w:p>
    <w:p w:rsidR="00377A4C" w:rsidRPr="00855D4B" w:rsidRDefault="00377A4C" w:rsidP="00377A4C">
      <w:pPr>
        <w:suppressAutoHyphens/>
        <w:autoSpaceDN w:val="0"/>
        <w:spacing w:after="0" w:line="360" w:lineRule="auto"/>
        <w:ind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val="en-US" w:eastAsia="zh-CN" w:bidi="hi-IN"/>
        </w:rPr>
        <w:t>V</w:t>
      </w:r>
      <w:r w:rsidRPr="00855D4B">
        <w:rPr>
          <w:rFonts w:ascii="Times New Roman" w:eastAsia="NSimSun" w:hAnsi="Times New Roman" w:cs="Times New Roman"/>
          <w:kern w:val="3"/>
          <w:sz w:val="28"/>
          <w:szCs w:val="28"/>
          <w:lang w:eastAsia="zh-CN" w:bidi="hi-IN"/>
        </w:rPr>
        <w:t xml:space="preserve"> – скорость, км/ч;</w:t>
      </w:r>
    </w:p>
    <w:p w:rsidR="00377A4C" w:rsidRPr="00855D4B" w:rsidRDefault="00377A4C" w:rsidP="00377A4C">
      <w:pPr>
        <w:suppressAutoHyphens/>
        <w:autoSpaceDN w:val="0"/>
        <w:spacing w:after="0" w:line="360" w:lineRule="auto"/>
        <w:ind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val="en-US" w:eastAsia="zh-CN" w:bidi="hi-IN"/>
        </w:rPr>
        <w:t>q</w:t>
      </w:r>
      <w:r w:rsidRPr="00855D4B">
        <w:rPr>
          <w:rFonts w:ascii="Times New Roman" w:eastAsia="NSimSun" w:hAnsi="Times New Roman" w:cs="Times New Roman"/>
          <w:kern w:val="3"/>
          <w:sz w:val="28"/>
          <w:szCs w:val="28"/>
          <w:lang w:eastAsia="zh-CN" w:bidi="hi-IN"/>
        </w:rPr>
        <w:t xml:space="preserve"> – плотность потока, авт./км.</w:t>
      </w:r>
    </w:p>
    <w:p w:rsidR="00377A4C" w:rsidRPr="00855D4B" w:rsidRDefault="00377A4C" w:rsidP="00377A4C">
      <w:pPr>
        <w:autoSpaceDN w:val="0"/>
        <w:spacing w:after="0" w:line="360" w:lineRule="auto"/>
        <w:ind w:firstLine="709"/>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Проводя оценку уровня обслуживания движения, используя значения коэффициента загрузки дороги, можно заключить, что обеспечивается уровень обслуживания движения категории В.</w:t>
      </w:r>
    </w:p>
    <w:p w:rsidR="00377A4C" w:rsidRPr="00855D4B" w:rsidRDefault="00377A4C" w:rsidP="00377A4C">
      <w:pPr>
        <w:autoSpaceDN w:val="0"/>
        <w:spacing w:after="0" w:line="360" w:lineRule="auto"/>
        <w:ind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 xml:space="preserve">Коэффициент загрузки дороги движением </w:t>
      </w:r>
      <w:r w:rsidRPr="00855D4B">
        <w:rPr>
          <w:rFonts w:ascii="Times New Roman" w:eastAsia="NSimSun" w:hAnsi="Times New Roman" w:cs="Times New Roman"/>
          <w:kern w:val="3"/>
          <w:sz w:val="28"/>
          <w:szCs w:val="28"/>
          <w:lang w:val="en-US" w:eastAsia="zh-CN" w:bidi="hi-IN"/>
        </w:rPr>
        <w:t>z</w:t>
      </w:r>
      <w:r w:rsidRPr="00855D4B">
        <w:rPr>
          <w:rFonts w:ascii="Times New Roman" w:eastAsia="NSimSun" w:hAnsi="Times New Roman" w:cs="Times New Roman"/>
          <w:kern w:val="3"/>
          <w:sz w:val="28"/>
          <w:szCs w:val="28"/>
          <w:lang w:eastAsia="zh-CN" w:bidi="hi-IN"/>
        </w:rPr>
        <w:t xml:space="preserve"> определяется отношением фактической интенсивности движения к практической пропускной способности участка дороги:</w:t>
      </w:r>
    </w:p>
    <w:p w:rsidR="00377A4C" w:rsidRPr="00855D4B" w:rsidRDefault="00377A4C" w:rsidP="00377A4C">
      <w:pPr>
        <w:autoSpaceDN w:val="0"/>
        <w:spacing w:after="0" w:line="360" w:lineRule="auto"/>
        <w:ind w:firstLine="709"/>
        <w:jc w:val="center"/>
        <w:textAlignment w:val="baseline"/>
        <w:rPr>
          <w:rFonts w:ascii="Times New Roman" w:eastAsia="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val="en-US" w:eastAsia="zh-CN" w:bidi="hi-IN"/>
        </w:rPr>
        <w:t>z</w:t>
      </w:r>
      <w:r w:rsidRPr="00855D4B">
        <w:rPr>
          <w:rFonts w:ascii="Times New Roman" w:eastAsia="NSimSun" w:hAnsi="Times New Roman" w:cs="Times New Roman"/>
          <w:kern w:val="3"/>
          <w:sz w:val="28"/>
          <w:szCs w:val="28"/>
          <w:lang w:eastAsia="zh-CN" w:bidi="hi-IN"/>
        </w:rPr>
        <w:t xml:space="preserve"> = </w:t>
      </w:r>
      <w:r w:rsidRPr="00855D4B">
        <w:rPr>
          <w:rFonts w:ascii="Times New Roman" w:eastAsia="NSimSun" w:hAnsi="Times New Roman" w:cs="Times New Roman"/>
          <w:kern w:val="3"/>
          <w:sz w:val="28"/>
          <w:szCs w:val="28"/>
          <w:lang w:val="en-US" w:eastAsia="zh-CN" w:bidi="hi-IN"/>
        </w:rPr>
        <w:t>N</w:t>
      </w:r>
      <w:r w:rsidRPr="00855D4B">
        <w:rPr>
          <w:rFonts w:ascii="Times New Roman" w:eastAsia="NSimSun" w:hAnsi="Times New Roman" w:cs="Times New Roman"/>
          <w:kern w:val="3"/>
          <w:sz w:val="28"/>
          <w:szCs w:val="28"/>
          <w:lang w:eastAsia="zh-CN" w:bidi="hi-IN"/>
        </w:rPr>
        <w:t>/</w:t>
      </w:r>
      <w:r w:rsidRPr="00855D4B">
        <w:rPr>
          <w:rFonts w:ascii="Times New Roman" w:eastAsia="NSimSun" w:hAnsi="Times New Roman" w:cs="Times New Roman"/>
          <w:kern w:val="3"/>
          <w:sz w:val="28"/>
          <w:szCs w:val="28"/>
          <w:lang w:val="en-US" w:eastAsia="zh-CN" w:bidi="hi-IN"/>
        </w:rPr>
        <w:t>P</w:t>
      </w:r>
      <w:r w:rsidRPr="00855D4B">
        <w:rPr>
          <w:rFonts w:ascii="Times New Roman" w:eastAsia="NSimSun" w:hAnsi="Times New Roman" w:cs="Times New Roman"/>
          <w:kern w:val="3"/>
          <w:sz w:val="28"/>
          <w:szCs w:val="28"/>
          <w:lang w:eastAsia="zh-CN" w:bidi="hi-IN"/>
        </w:rPr>
        <w:t>,</w:t>
      </w:r>
    </w:p>
    <w:p w:rsidR="00377A4C" w:rsidRPr="00855D4B" w:rsidRDefault="00377A4C" w:rsidP="00377A4C">
      <w:pPr>
        <w:autoSpaceDN w:val="0"/>
        <w:spacing w:after="0" w:line="360" w:lineRule="auto"/>
        <w:ind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 xml:space="preserve">где </w:t>
      </w:r>
      <w:r w:rsidRPr="00855D4B">
        <w:rPr>
          <w:rFonts w:ascii="Times New Roman" w:eastAsia="NSimSun" w:hAnsi="Times New Roman" w:cs="Times New Roman"/>
          <w:kern w:val="3"/>
          <w:sz w:val="28"/>
          <w:szCs w:val="28"/>
          <w:lang w:eastAsia="zh-CN" w:bidi="hi-IN"/>
        </w:rPr>
        <w:tab/>
      </w:r>
      <w:r w:rsidRPr="00855D4B">
        <w:rPr>
          <w:rFonts w:ascii="Times New Roman" w:eastAsia="NSimSun" w:hAnsi="Times New Roman" w:cs="Times New Roman"/>
          <w:kern w:val="3"/>
          <w:sz w:val="28"/>
          <w:szCs w:val="28"/>
          <w:lang w:val="en-US" w:eastAsia="zh-CN" w:bidi="hi-IN"/>
        </w:rPr>
        <w:t>N</w:t>
      </w:r>
      <w:r w:rsidRPr="00855D4B">
        <w:rPr>
          <w:rFonts w:ascii="Times New Roman" w:eastAsia="NSimSun" w:hAnsi="Times New Roman" w:cs="Times New Roman"/>
          <w:kern w:val="3"/>
          <w:sz w:val="28"/>
          <w:szCs w:val="28"/>
          <w:lang w:eastAsia="zh-CN" w:bidi="hi-IN"/>
        </w:rPr>
        <w:t>– интенсивность движения, авт./ч;</w:t>
      </w:r>
    </w:p>
    <w:p w:rsidR="00377A4C" w:rsidRPr="00855D4B" w:rsidRDefault="00377A4C" w:rsidP="00377A4C">
      <w:pPr>
        <w:autoSpaceDN w:val="0"/>
        <w:spacing w:after="0" w:line="360" w:lineRule="auto"/>
        <w:ind w:firstLine="709"/>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Р – практическая пропускная способность участка дороги, авт./ч.</w:t>
      </w:r>
    </w:p>
    <w:p w:rsidR="00377A4C" w:rsidRPr="00855D4B" w:rsidRDefault="00377A4C" w:rsidP="00377A4C">
      <w:pPr>
        <w:autoSpaceDN w:val="0"/>
        <w:spacing w:after="0" w:line="360" w:lineRule="auto"/>
        <w:ind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В практической деятельности для оценки технических возможностей дороги, кроме пропускной способности автомобильных дорог, используют также значения расчетной скорости и расчетной нагрузки.</w:t>
      </w:r>
    </w:p>
    <w:p w:rsidR="00377A4C" w:rsidRPr="00855D4B" w:rsidRDefault="00377A4C" w:rsidP="00377A4C">
      <w:pPr>
        <w:spacing w:after="0" w:line="360" w:lineRule="auto"/>
        <w:rPr>
          <w:rFonts w:ascii="Times New Roman" w:hAnsi="Times New Roman" w:cs="Times New Roman"/>
          <w:sz w:val="28"/>
          <w:szCs w:val="24"/>
        </w:rPr>
        <w:sectPr w:rsidR="00377A4C" w:rsidRPr="00855D4B" w:rsidSect="00377A4C">
          <w:pgSz w:w="11906" w:h="16838"/>
          <w:pgMar w:top="1134" w:right="850" w:bottom="1134" w:left="1701" w:header="708" w:footer="708" w:gutter="0"/>
          <w:cols w:space="708"/>
          <w:docGrid w:linePitch="360"/>
        </w:sectPr>
      </w:pP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С целью получения уточненных эксплуатационных показателей была разработана транспортная модель существующей дорожно-транспортной ситуации </w:t>
      </w:r>
      <w:r>
        <w:rPr>
          <w:rFonts w:ascii="Times New Roman" w:hAnsi="Times New Roman" w:cs="Times New Roman"/>
          <w:sz w:val="28"/>
          <w:szCs w:val="28"/>
        </w:rPr>
        <w:t>Ольховатского городского поселения</w:t>
      </w:r>
      <w:r w:rsidRPr="00855D4B">
        <w:rPr>
          <w:rFonts w:ascii="Times New Roman" w:hAnsi="Times New Roman" w:cs="Times New Roman"/>
          <w:sz w:val="28"/>
          <w:szCs w:val="28"/>
        </w:rPr>
        <w:t xml:space="preserve"> с использованием программного комплекса PTV Vision® VISUM. </w:t>
      </w: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При разработке транспортной модели была использована стандартная четырёхшаговая модель расчета транспортного спроса. Преимущество использования именно этой модели связано с тем, что она достаточно точно описывает этапы формирования спроса на транспорт, при этом позволяя работать с агрегированными данными без потери в качестве результатов моделирования, что, в свою очередь, сокращает время расчета и позволяет оценивать большее количество сценариев в единицу времени. Расчет обычно проводится по отдельным слоям спроса. Результатом работы вычислительного алгоритма модели являются расчетные (модельные) значения интенсивности движения или загрузки автомобильных дорог.</w:t>
      </w: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После завершения основных операций построения модели, производится сравнение данных, выдаваемых моделью с реальной транспортной ситуацией. Для проведения этой операции, данные по интенсивности движения, полученные из натурных наблюдений, вносятся в модель и с помощью стандартных статистических показателей (коэффициент корреляции, средняя относительная ошибка) определяется качество результатов расчётов. При отклонении заранее определенных показателей от допустимой нормы ‒ проводится калибровка модели.</w:t>
      </w: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Для базовой транспортной модели коэффициент корреляции составил 0,9. Полученные значения показателей качества модели говорят о том, что модель в целом отражает существующую ситуацию с точностью, достаточной для использования построенной модели в целях долгосрочного прогнозирования. </w:t>
      </w:r>
    </w:p>
    <w:p w:rsidR="00377A4C" w:rsidRPr="00337D2F" w:rsidRDefault="00377A4C" w:rsidP="00377A4C">
      <w:pPr>
        <w:spacing w:after="0" w:line="360" w:lineRule="auto"/>
        <w:ind w:firstLine="709"/>
        <w:jc w:val="both"/>
        <w:rPr>
          <w:rFonts w:ascii="Times New Roman" w:hAnsi="Times New Roman" w:cs="Times New Roman"/>
          <w:sz w:val="28"/>
          <w:szCs w:val="28"/>
        </w:rPr>
      </w:pPr>
      <w:r w:rsidRPr="00337D2F">
        <w:rPr>
          <w:rFonts w:ascii="Times New Roman" w:hAnsi="Times New Roman" w:cs="Times New Roman"/>
          <w:sz w:val="28"/>
          <w:szCs w:val="28"/>
        </w:rPr>
        <w:t>Параметры дорожного движения для фактической дорожно-транспортной ситуации следующие:</w:t>
      </w:r>
    </w:p>
    <w:p w:rsidR="00377A4C" w:rsidRPr="00337D2F" w:rsidRDefault="00377A4C" w:rsidP="00377A4C">
      <w:pPr>
        <w:pStyle w:val="a4"/>
        <w:numPr>
          <w:ilvl w:val="0"/>
          <w:numId w:val="63"/>
        </w:numPr>
        <w:spacing w:after="0" w:line="360" w:lineRule="auto"/>
        <w:ind w:left="0" w:firstLine="709"/>
        <w:jc w:val="both"/>
        <w:rPr>
          <w:rFonts w:ascii="Times New Roman" w:hAnsi="Times New Roman" w:cs="Times New Roman"/>
          <w:sz w:val="28"/>
          <w:szCs w:val="28"/>
        </w:rPr>
      </w:pPr>
      <w:r w:rsidRPr="00337D2F">
        <w:rPr>
          <w:rFonts w:ascii="Times New Roman" w:hAnsi="Times New Roman" w:cs="Times New Roman"/>
          <w:sz w:val="28"/>
          <w:szCs w:val="28"/>
        </w:rPr>
        <w:t>средняя скорость движения транспортных средств – 24,9 км/ч;</w:t>
      </w:r>
    </w:p>
    <w:p w:rsidR="00377A4C" w:rsidRPr="00337D2F" w:rsidRDefault="00377A4C" w:rsidP="00377A4C">
      <w:pPr>
        <w:pStyle w:val="a4"/>
        <w:numPr>
          <w:ilvl w:val="0"/>
          <w:numId w:val="63"/>
        </w:numPr>
        <w:spacing w:after="0" w:line="360" w:lineRule="auto"/>
        <w:ind w:left="0" w:firstLine="709"/>
        <w:jc w:val="both"/>
        <w:rPr>
          <w:rFonts w:ascii="Times New Roman" w:hAnsi="Times New Roman" w:cs="Times New Roman"/>
          <w:sz w:val="28"/>
          <w:szCs w:val="28"/>
        </w:rPr>
      </w:pPr>
      <w:r w:rsidRPr="00337D2F">
        <w:rPr>
          <w:rFonts w:ascii="Times New Roman" w:hAnsi="Times New Roman" w:cs="Times New Roman"/>
          <w:sz w:val="28"/>
          <w:szCs w:val="28"/>
        </w:rPr>
        <w:t>среднее время в пути – 15 минуты 49 секунд;</w:t>
      </w:r>
    </w:p>
    <w:p w:rsidR="00377A4C" w:rsidRPr="00337D2F" w:rsidRDefault="00377A4C" w:rsidP="00377A4C">
      <w:pPr>
        <w:pStyle w:val="a4"/>
        <w:numPr>
          <w:ilvl w:val="0"/>
          <w:numId w:val="63"/>
        </w:numPr>
        <w:spacing w:after="0" w:line="360" w:lineRule="auto"/>
        <w:ind w:left="0" w:firstLine="709"/>
        <w:jc w:val="both"/>
        <w:rPr>
          <w:rFonts w:ascii="Times New Roman" w:hAnsi="Times New Roman" w:cs="Times New Roman"/>
          <w:sz w:val="28"/>
          <w:szCs w:val="28"/>
        </w:rPr>
      </w:pPr>
      <w:r w:rsidRPr="00337D2F">
        <w:rPr>
          <w:rFonts w:ascii="Times New Roman" w:hAnsi="Times New Roman" w:cs="Times New Roman"/>
          <w:sz w:val="28"/>
          <w:szCs w:val="28"/>
        </w:rPr>
        <w:t xml:space="preserve">плотность движения – </w:t>
      </w:r>
      <w:r>
        <w:rPr>
          <w:rFonts w:ascii="Times New Roman" w:hAnsi="Times New Roman" w:cs="Times New Roman"/>
          <w:sz w:val="28"/>
          <w:szCs w:val="28"/>
        </w:rPr>
        <w:t>8</w:t>
      </w:r>
      <w:r w:rsidRPr="00337D2F">
        <w:rPr>
          <w:rFonts w:ascii="Times New Roman" w:hAnsi="Times New Roman" w:cs="Times New Roman"/>
          <w:sz w:val="28"/>
          <w:szCs w:val="28"/>
        </w:rPr>
        <w:t>,7 авт./км;</w:t>
      </w:r>
    </w:p>
    <w:p w:rsidR="00377A4C" w:rsidRPr="00337D2F" w:rsidRDefault="00377A4C" w:rsidP="00377A4C">
      <w:pPr>
        <w:pStyle w:val="a4"/>
        <w:numPr>
          <w:ilvl w:val="0"/>
          <w:numId w:val="63"/>
        </w:numPr>
        <w:spacing w:after="0" w:line="360" w:lineRule="auto"/>
        <w:ind w:left="0" w:firstLine="709"/>
        <w:jc w:val="both"/>
        <w:rPr>
          <w:rFonts w:ascii="Times New Roman" w:hAnsi="Times New Roman" w:cs="Times New Roman"/>
          <w:sz w:val="28"/>
          <w:szCs w:val="28"/>
        </w:rPr>
      </w:pPr>
      <w:r w:rsidRPr="00337D2F">
        <w:rPr>
          <w:rFonts w:ascii="Times New Roman" w:hAnsi="Times New Roman" w:cs="Times New Roman"/>
          <w:sz w:val="28"/>
          <w:szCs w:val="28"/>
        </w:rPr>
        <w:t>средняя задержка транспортных средств – 3,054 секунд;</w:t>
      </w:r>
    </w:p>
    <w:p w:rsidR="00377A4C" w:rsidRPr="00337D2F" w:rsidRDefault="00377A4C" w:rsidP="00377A4C">
      <w:pPr>
        <w:pStyle w:val="a4"/>
        <w:numPr>
          <w:ilvl w:val="0"/>
          <w:numId w:val="63"/>
        </w:numPr>
        <w:spacing w:after="0" w:line="360" w:lineRule="auto"/>
        <w:ind w:left="0" w:firstLine="709"/>
        <w:jc w:val="both"/>
        <w:rPr>
          <w:rFonts w:ascii="Times New Roman" w:hAnsi="Times New Roman" w:cs="Times New Roman"/>
          <w:sz w:val="28"/>
          <w:szCs w:val="28"/>
        </w:rPr>
      </w:pPr>
      <w:r w:rsidRPr="00337D2F">
        <w:rPr>
          <w:rFonts w:ascii="Times New Roman" w:hAnsi="Times New Roman" w:cs="Times New Roman"/>
          <w:sz w:val="28"/>
          <w:szCs w:val="28"/>
        </w:rPr>
        <w:t>уровень обслуживания дорожного движения – В;</w:t>
      </w:r>
    </w:p>
    <w:p w:rsidR="00377A4C" w:rsidRPr="00337D2F" w:rsidRDefault="00377A4C" w:rsidP="00377A4C">
      <w:pPr>
        <w:pStyle w:val="a4"/>
        <w:numPr>
          <w:ilvl w:val="0"/>
          <w:numId w:val="63"/>
        </w:numPr>
        <w:spacing w:after="0" w:line="360" w:lineRule="auto"/>
        <w:ind w:left="0" w:firstLine="709"/>
        <w:jc w:val="both"/>
        <w:rPr>
          <w:rFonts w:ascii="Times New Roman" w:hAnsi="Times New Roman" w:cs="Times New Roman"/>
          <w:sz w:val="28"/>
          <w:szCs w:val="28"/>
        </w:rPr>
      </w:pPr>
      <w:r w:rsidRPr="00337D2F">
        <w:rPr>
          <w:rFonts w:ascii="Times New Roman" w:hAnsi="Times New Roman" w:cs="Times New Roman"/>
          <w:sz w:val="28"/>
          <w:szCs w:val="28"/>
        </w:rPr>
        <w:t>временной индекс – 1,109;</w:t>
      </w:r>
    </w:p>
    <w:p w:rsidR="00377A4C" w:rsidRPr="00337D2F" w:rsidRDefault="00377A4C" w:rsidP="00377A4C">
      <w:pPr>
        <w:pStyle w:val="a4"/>
        <w:numPr>
          <w:ilvl w:val="0"/>
          <w:numId w:val="63"/>
        </w:numPr>
        <w:spacing w:after="0" w:line="360" w:lineRule="auto"/>
        <w:ind w:left="0" w:firstLine="709"/>
        <w:jc w:val="both"/>
        <w:rPr>
          <w:rFonts w:ascii="Times New Roman" w:hAnsi="Times New Roman" w:cs="Times New Roman"/>
          <w:sz w:val="28"/>
          <w:szCs w:val="28"/>
        </w:rPr>
      </w:pPr>
      <w:r w:rsidRPr="00337D2F">
        <w:rPr>
          <w:rFonts w:ascii="Times New Roman" w:hAnsi="Times New Roman" w:cs="Times New Roman"/>
          <w:sz w:val="28"/>
          <w:szCs w:val="28"/>
        </w:rPr>
        <w:t>буферный индекс для сети дорог – 0,117.</w:t>
      </w:r>
    </w:p>
    <w:p w:rsidR="00377A4C" w:rsidRPr="00337D2F" w:rsidRDefault="00377A4C" w:rsidP="00377A4C">
      <w:pPr>
        <w:spacing w:after="0" w:line="360" w:lineRule="auto"/>
        <w:ind w:firstLine="709"/>
        <w:jc w:val="both"/>
        <w:rPr>
          <w:rFonts w:ascii="Times New Roman" w:hAnsi="Times New Roman" w:cs="Times New Roman"/>
          <w:sz w:val="28"/>
          <w:szCs w:val="28"/>
        </w:rPr>
      </w:pPr>
      <w:r w:rsidRPr="00337D2F">
        <w:rPr>
          <w:rFonts w:ascii="Times New Roman" w:hAnsi="Times New Roman" w:cs="Times New Roman"/>
          <w:sz w:val="28"/>
          <w:szCs w:val="28"/>
        </w:rPr>
        <w:t>Этапы разработки и параметры, полученные в результате математического моделирования, представлены в разделе 3 настоящей КСОДД.</w:t>
      </w:r>
    </w:p>
    <w:p w:rsidR="00377A4C" w:rsidRPr="00337D2F" w:rsidRDefault="00377A4C" w:rsidP="00377A4C">
      <w:pPr>
        <w:spacing w:after="0" w:line="360" w:lineRule="auto"/>
        <w:ind w:firstLine="709"/>
        <w:jc w:val="both"/>
        <w:rPr>
          <w:rFonts w:ascii="Times New Roman" w:hAnsi="Times New Roman" w:cs="Times New Roman"/>
          <w:sz w:val="28"/>
          <w:szCs w:val="28"/>
        </w:rPr>
      </w:pPr>
      <w:r w:rsidRPr="00337D2F">
        <w:rPr>
          <w:rFonts w:ascii="Times New Roman" w:hAnsi="Times New Roman" w:cs="Times New Roman"/>
          <w:sz w:val="28"/>
          <w:szCs w:val="28"/>
        </w:rPr>
        <w:t>При этом, наибольшая интенсивность движения в пиковые периоды наблюдается на автомобильн</w:t>
      </w:r>
      <w:r>
        <w:rPr>
          <w:rFonts w:ascii="Times New Roman" w:hAnsi="Times New Roman" w:cs="Times New Roman"/>
          <w:sz w:val="28"/>
          <w:szCs w:val="28"/>
        </w:rPr>
        <w:t>ой</w:t>
      </w:r>
      <w:r w:rsidRPr="00337D2F">
        <w:rPr>
          <w:rFonts w:ascii="Times New Roman" w:hAnsi="Times New Roman" w:cs="Times New Roman"/>
          <w:sz w:val="28"/>
          <w:szCs w:val="28"/>
        </w:rPr>
        <w:t xml:space="preserve"> дорог</w:t>
      </w:r>
      <w:r>
        <w:rPr>
          <w:rFonts w:ascii="Times New Roman" w:hAnsi="Times New Roman" w:cs="Times New Roman"/>
          <w:sz w:val="28"/>
          <w:szCs w:val="28"/>
        </w:rPr>
        <w:t>е общего пользования федерального значения 00 ОП ФЗ М-2 «</w:t>
      </w:r>
      <w:r w:rsidRPr="00337D2F">
        <w:rPr>
          <w:rFonts w:ascii="Times New Roman" w:hAnsi="Times New Roman" w:cs="Times New Roman"/>
          <w:sz w:val="28"/>
          <w:szCs w:val="28"/>
        </w:rPr>
        <w:t xml:space="preserve">М-2 </w:t>
      </w:r>
      <w:r>
        <w:rPr>
          <w:rFonts w:ascii="Times New Roman" w:hAnsi="Times New Roman" w:cs="Times New Roman"/>
          <w:sz w:val="28"/>
          <w:szCs w:val="28"/>
        </w:rPr>
        <w:t>«</w:t>
      </w:r>
      <w:r w:rsidRPr="00337D2F">
        <w:rPr>
          <w:rFonts w:ascii="Times New Roman" w:hAnsi="Times New Roman" w:cs="Times New Roman"/>
          <w:sz w:val="28"/>
          <w:szCs w:val="28"/>
        </w:rPr>
        <w:t>Крым</w:t>
      </w:r>
      <w:r>
        <w:rPr>
          <w:rFonts w:ascii="Times New Roman" w:hAnsi="Times New Roman" w:cs="Times New Roman"/>
          <w:sz w:val="28"/>
          <w:szCs w:val="28"/>
        </w:rPr>
        <w:t>»</w:t>
      </w:r>
      <w:r w:rsidRPr="00337D2F">
        <w:rPr>
          <w:rFonts w:ascii="Times New Roman" w:hAnsi="Times New Roman" w:cs="Times New Roman"/>
          <w:sz w:val="28"/>
          <w:szCs w:val="28"/>
        </w:rPr>
        <w:t xml:space="preserve"> Москва - Тула - Орел - Курск - Белгород - граница с Украиной</w:t>
      </w:r>
      <w:r>
        <w:rPr>
          <w:rFonts w:ascii="Times New Roman" w:hAnsi="Times New Roman" w:cs="Times New Roman"/>
          <w:sz w:val="28"/>
          <w:szCs w:val="28"/>
        </w:rPr>
        <w:t xml:space="preserve">» и регионального значения </w:t>
      </w:r>
      <w:r w:rsidRPr="00337D2F">
        <w:rPr>
          <w:rFonts w:ascii="Times New Roman" w:hAnsi="Times New Roman" w:cs="Times New Roman"/>
          <w:sz w:val="28"/>
          <w:szCs w:val="28"/>
        </w:rPr>
        <w:t>20 ОП МЗ Н 26-18</w:t>
      </w:r>
      <w:r>
        <w:rPr>
          <w:rFonts w:ascii="Times New Roman" w:hAnsi="Times New Roman" w:cs="Times New Roman"/>
          <w:sz w:val="28"/>
          <w:szCs w:val="28"/>
        </w:rPr>
        <w:t xml:space="preserve"> «</w:t>
      </w:r>
      <w:r w:rsidRPr="00337D2F">
        <w:rPr>
          <w:rFonts w:ascii="Times New Roman" w:hAnsi="Times New Roman" w:cs="Times New Roman"/>
          <w:sz w:val="28"/>
          <w:szCs w:val="28"/>
        </w:rPr>
        <w:t>Подъезд к рп Ольховатка</w:t>
      </w:r>
      <w:r>
        <w:rPr>
          <w:rFonts w:ascii="Times New Roman" w:hAnsi="Times New Roman" w:cs="Times New Roman"/>
          <w:sz w:val="28"/>
          <w:szCs w:val="28"/>
        </w:rPr>
        <w:t xml:space="preserve">» и </w:t>
      </w:r>
      <w:r w:rsidRPr="00337D2F">
        <w:rPr>
          <w:rFonts w:ascii="Times New Roman" w:hAnsi="Times New Roman" w:cs="Times New Roman"/>
          <w:sz w:val="28"/>
          <w:szCs w:val="28"/>
        </w:rPr>
        <w:t>20 ОП РЗ Н 14-18</w:t>
      </w:r>
      <w:r>
        <w:rPr>
          <w:rFonts w:ascii="Times New Roman" w:hAnsi="Times New Roman" w:cs="Times New Roman"/>
          <w:sz w:val="28"/>
          <w:szCs w:val="28"/>
        </w:rPr>
        <w:t xml:space="preserve"> «</w:t>
      </w:r>
      <w:r w:rsidRPr="00337D2F">
        <w:rPr>
          <w:rFonts w:ascii="Times New Roman" w:hAnsi="Times New Roman" w:cs="Times New Roman"/>
          <w:sz w:val="28"/>
          <w:szCs w:val="28"/>
        </w:rPr>
        <w:t xml:space="preserve">Ольховатка - Караяшник </w:t>
      </w:r>
      <w:r>
        <w:rPr>
          <w:rFonts w:ascii="Times New Roman" w:hAnsi="Times New Roman" w:cs="Times New Roman"/>
          <w:sz w:val="28"/>
          <w:szCs w:val="28"/>
        </w:rPr>
        <w:t>–</w:t>
      </w:r>
      <w:r w:rsidRPr="00337D2F">
        <w:rPr>
          <w:rFonts w:ascii="Times New Roman" w:hAnsi="Times New Roman" w:cs="Times New Roman"/>
          <w:sz w:val="28"/>
          <w:szCs w:val="28"/>
        </w:rPr>
        <w:t xml:space="preserve"> Юрасовка</w:t>
      </w:r>
      <w:r>
        <w:rPr>
          <w:rFonts w:ascii="Times New Roman" w:hAnsi="Times New Roman" w:cs="Times New Roman"/>
          <w:sz w:val="28"/>
          <w:szCs w:val="28"/>
        </w:rPr>
        <w:t>», что обусловлено отсутствием объезда городского поселения и движением транзитного транспортного потока.</w:t>
      </w:r>
    </w:p>
    <w:p w:rsidR="00377A4C" w:rsidRDefault="00377A4C" w:rsidP="00377A4C">
      <w:pPr>
        <w:spacing w:after="0" w:line="360" w:lineRule="auto"/>
        <w:ind w:firstLine="708"/>
        <w:jc w:val="both"/>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 xml:space="preserve">В целом, по результатам анализа данных, можно сделать вывод о том, пропускная способность автомобильных дорог городского </w:t>
      </w:r>
      <w:r>
        <w:rPr>
          <w:rFonts w:ascii="Times New Roman" w:eastAsia="SimSun" w:hAnsi="Times New Roman" w:cs="Times New Roman"/>
          <w:kern w:val="3"/>
          <w:sz w:val="28"/>
          <w:szCs w:val="28"/>
          <w:lang w:eastAsia="zh-CN" w:bidi="hi-IN"/>
        </w:rPr>
        <w:t>поселения</w:t>
      </w:r>
      <w:r w:rsidRPr="00855D4B">
        <w:rPr>
          <w:rFonts w:ascii="Times New Roman" w:eastAsia="SimSun" w:hAnsi="Times New Roman" w:cs="Times New Roman"/>
          <w:kern w:val="3"/>
          <w:sz w:val="28"/>
          <w:szCs w:val="28"/>
          <w:lang w:eastAsia="zh-CN" w:bidi="hi-IN"/>
        </w:rPr>
        <w:t xml:space="preserve"> находится в предел</w:t>
      </w:r>
      <w:r>
        <w:rPr>
          <w:rFonts w:ascii="Times New Roman" w:eastAsia="SimSun" w:hAnsi="Times New Roman" w:cs="Times New Roman"/>
          <w:kern w:val="3"/>
          <w:sz w:val="28"/>
          <w:szCs w:val="28"/>
          <w:lang w:eastAsia="zh-CN" w:bidi="hi-IN"/>
        </w:rPr>
        <w:t>ах допустимых значений, однако</w:t>
      </w:r>
      <w:r w:rsidRPr="00855D4B">
        <w:rPr>
          <w:rFonts w:ascii="Times New Roman" w:eastAsia="SimSun" w:hAnsi="Times New Roman" w:cs="Times New Roman"/>
          <w:kern w:val="3"/>
          <w:sz w:val="28"/>
          <w:szCs w:val="28"/>
          <w:lang w:eastAsia="zh-CN" w:bidi="hi-IN"/>
        </w:rPr>
        <w:t xml:space="preserve"> </w:t>
      </w:r>
      <w:r>
        <w:rPr>
          <w:rFonts w:ascii="Times New Roman" w:eastAsia="SimSun" w:hAnsi="Times New Roman" w:cs="Times New Roman"/>
          <w:kern w:val="3"/>
          <w:sz w:val="28"/>
          <w:szCs w:val="28"/>
          <w:lang w:eastAsia="zh-CN" w:bidi="hi-IN"/>
        </w:rPr>
        <w:t xml:space="preserve">существует </w:t>
      </w:r>
      <w:r w:rsidRPr="00855D4B">
        <w:rPr>
          <w:rFonts w:ascii="Times New Roman" w:eastAsia="SimSun" w:hAnsi="Times New Roman" w:cs="Times New Roman"/>
          <w:kern w:val="3"/>
          <w:sz w:val="28"/>
          <w:szCs w:val="28"/>
          <w:lang w:eastAsia="zh-CN" w:bidi="hi-IN"/>
        </w:rPr>
        <w:t>необходимость проведения мероприятий по развитию и реконструкции дорожных объектов с целью недопущения возникновения проблем с перегрузкой улично-дорожной сети и повышения эффективности функционирования транспортного каркаса.</w:t>
      </w:r>
    </w:p>
    <w:p w:rsidR="00377A4C" w:rsidRDefault="00377A4C" w:rsidP="00377A4C">
      <w:pPr>
        <w:spacing w:after="0"/>
        <w:rPr>
          <w:rFonts w:ascii="Times New Roman" w:eastAsiaTheme="majorEastAsia" w:hAnsi="Times New Roman" w:cs="Times New Roman"/>
          <w:b/>
          <w:bCs/>
          <w:sz w:val="28"/>
          <w:szCs w:val="24"/>
        </w:rPr>
      </w:pPr>
      <w:bookmarkStart w:id="36" w:name="_Toc73902217"/>
    </w:p>
    <w:p w:rsidR="00377A4C" w:rsidRDefault="00377A4C">
      <w:pPr>
        <w:rPr>
          <w:rFonts w:ascii="Times New Roman" w:eastAsiaTheme="majorEastAsia" w:hAnsi="Times New Roman" w:cs="Times New Roman"/>
          <w:b/>
          <w:bCs/>
          <w:sz w:val="28"/>
          <w:szCs w:val="24"/>
        </w:rPr>
      </w:pPr>
      <w:r>
        <w:rPr>
          <w:rFonts w:ascii="Times New Roman" w:hAnsi="Times New Roman" w:cs="Times New Roman"/>
          <w:sz w:val="28"/>
          <w:szCs w:val="24"/>
        </w:rPr>
        <w:br w:type="page"/>
      </w:r>
    </w:p>
    <w:p w:rsidR="00377A4C" w:rsidRPr="00855D4B" w:rsidRDefault="00377A4C" w:rsidP="00377A4C">
      <w:pPr>
        <w:pStyle w:val="2"/>
        <w:spacing w:before="0" w:line="360" w:lineRule="auto"/>
        <w:ind w:firstLine="709"/>
        <w:jc w:val="both"/>
        <w:rPr>
          <w:rFonts w:ascii="Times New Roman" w:hAnsi="Times New Roman" w:cs="Times New Roman"/>
          <w:color w:val="auto"/>
          <w:sz w:val="28"/>
          <w:szCs w:val="24"/>
        </w:rPr>
      </w:pPr>
      <w:bookmarkStart w:id="37" w:name="_Toc176128881"/>
      <w:r w:rsidRPr="00855D4B">
        <w:rPr>
          <w:rFonts w:ascii="Times New Roman" w:hAnsi="Times New Roman" w:cs="Times New Roman"/>
          <w:color w:val="auto"/>
          <w:sz w:val="28"/>
          <w:szCs w:val="24"/>
        </w:rPr>
        <w:t>1.9 Анализ прохождения маршрутов регулярных перевозок по участкам дорог, движение по которым связано с потерями времени (задержками) при движении транспортных средств</w:t>
      </w:r>
      <w:bookmarkEnd w:id="36"/>
      <w:bookmarkEnd w:id="37"/>
    </w:p>
    <w:p w:rsidR="00377A4C" w:rsidRPr="00855D4B" w:rsidRDefault="00377A4C" w:rsidP="00377A4C">
      <w:pPr>
        <w:spacing w:after="0" w:line="360" w:lineRule="auto"/>
        <w:rPr>
          <w:rFonts w:ascii="Times New Roman" w:hAnsi="Times New Roman" w:cs="Times New Roman"/>
        </w:rPr>
      </w:pPr>
    </w:p>
    <w:p w:rsidR="00377A4C" w:rsidRPr="00855D4B" w:rsidRDefault="00377A4C" w:rsidP="00377A4C">
      <w:pPr>
        <w:spacing w:after="0" w:line="360" w:lineRule="auto"/>
        <w:ind w:firstLine="708"/>
        <w:jc w:val="both"/>
        <w:rPr>
          <w:rFonts w:ascii="Times New Roman" w:hAnsi="Times New Roman" w:cs="Times New Roman"/>
          <w:sz w:val="28"/>
          <w:szCs w:val="28"/>
        </w:rPr>
      </w:pPr>
      <w:r w:rsidRPr="00855D4B">
        <w:rPr>
          <w:rFonts w:ascii="Times New Roman" w:hAnsi="Times New Roman" w:cs="Times New Roman"/>
          <w:sz w:val="28"/>
          <w:szCs w:val="28"/>
        </w:rPr>
        <w:t xml:space="preserve">Транспортная политика </w:t>
      </w:r>
      <w:r>
        <w:rPr>
          <w:rFonts w:ascii="Times New Roman" w:hAnsi="Times New Roman" w:cs="Times New Roman"/>
          <w:sz w:val="28"/>
          <w:szCs w:val="28"/>
        </w:rPr>
        <w:t>Ольховатского городского поселения</w:t>
      </w:r>
      <w:r w:rsidRPr="00855D4B">
        <w:rPr>
          <w:rFonts w:ascii="Times New Roman" w:hAnsi="Times New Roman" w:cs="Times New Roman"/>
          <w:sz w:val="28"/>
          <w:szCs w:val="28"/>
        </w:rPr>
        <w:t xml:space="preserve"> направлена на реализацию мероприятий, предусматривающих согласованное развитие всех видов транспорта общего пользования как составных частей единой транспортной системы.</w:t>
      </w:r>
    </w:p>
    <w:p w:rsidR="00377A4C" w:rsidRPr="008B0DD6" w:rsidRDefault="00377A4C" w:rsidP="00377A4C">
      <w:pPr>
        <w:spacing w:after="0" w:line="360" w:lineRule="auto"/>
        <w:ind w:firstLine="708"/>
        <w:jc w:val="both"/>
        <w:rPr>
          <w:rFonts w:ascii="Times New Roman" w:hAnsi="Times New Roman" w:cs="Times New Roman"/>
          <w:sz w:val="28"/>
          <w:szCs w:val="28"/>
        </w:rPr>
      </w:pPr>
      <w:r w:rsidRPr="00855D4B">
        <w:rPr>
          <w:rFonts w:ascii="Times New Roman" w:hAnsi="Times New Roman" w:cs="Times New Roman"/>
          <w:sz w:val="28"/>
          <w:szCs w:val="28"/>
        </w:rPr>
        <w:t xml:space="preserve">В условиях реформирования экономики усиливается взаимосвязь комплексного развития транспорта с другими отраслями хозяйства и социальной сферы, которая определяет требования к транспорту в отношении направлений, объемов и качества перевозок, возможные пути развития. Таким образом, развитие и модернизация транспорта являются факторами, стимулирующими социально-экономическое развитие </w:t>
      </w:r>
      <w:r w:rsidRPr="008B0DD6">
        <w:rPr>
          <w:rFonts w:ascii="Times New Roman" w:hAnsi="Times New Roman" w:cs="Times New Roman"/>
          <w:sz w:val="28"/>
          <w:szCs w:val="28"/>
        </w:rPr>
        <w:t>городского поселения.</w:t>
      </w:r>
    </w:p>
    <w:p w:rsidR="00377A4C" w:rsidRPr="008B0DD6" w:rsidRDefault="00377A4C" w:rsidP="00377A4C">
      <w:pPr>
        <w:spacing w:after="0" w:line="360" w:lineRule="auto"/>
        <w:ind w:firstLine="708"/>
        <w:jc w:val="both"/>
        <w:rPr>
          <w:rFonts w:ascii="Times New Roman" w:hAnsi="Times New Roman" w:cs="Times New Roman"/>
          <w:sz w:val="28"/>
        </w:rPr>
      </w:pPr>
      <w:r w:rsidRPr="008B0DD6">
        <w:rPr>
          <w:rFonts w:ascii="Times New Roman" w:hAnsi="Times New Roman" w:cs="Times New Roman"/>
          <w:sz w:val="28"/>
        </w:rPr>
        <w:t>Документ планирования внутримуниципальных маршрутов  на территории Ольховатского  муниципального  района Воронежской области  на 2024-2028 годы (далее – Документ планирования), утвержден постановлением Администрации Ольховатского муниципального района Воронежской области от 11 июля 2024 года №255.</w:t>
      </w:r>
    </w:p>
    <w:p w:rsidR="00377A4C" w:rsidRPr="008B0DD6" w:rsidRDefault="00377A4C" w:rsidP="00377A4C">
      <w:pPr>
        <w:spacing w:after="0" w:line="360" w:lineRule="auto"/>
        <w:ind w:firstLine="708"/>
        <w:jc w:val="both"/>
        <w:rPr>
          <w:rFonts w:ascii="Times New Roman" w:hAnsi="Times New Roman" w:cs="Times New Roman"/>
          <w:sz w:val="28"/>
        </w:rPr>
      </w:pPr>
      <w:r w:rsidRPr="008B0DD6">
        <w:rPr>
          <w:rFonts w:ascii="Times New Roman" w:hAnsi="Times New Roman" w:cs="Times New Roman"/>
          <w:sz w:val="28"/>
        </w:rPr>
        <w:t xml:space="preserve">Документ планирования – основной документ среднесрочного планирования,  устанавливающий перечень мероприятий по развитию регулярных перевозок по внутримуниципальным маршрутам  на территории Ольховатского муниципального района Воронежской области. Документ планирования разработан в соответствии с требованиями Федерального закона от 13 июля 2015 года №220-ФЗ </w:t>
      </w:r>
      <w:r>
        <w:rPr>
          <w:rFonts w:ascii="Times New Roman" w:hAnsi="Times New Roman" w:cs="Times New Roman"/>
          <w:sz w:val="28"/>
        </w:rPr>
        <w:t>«</w:t>
      </w:r>
      <w:r w:rsidRPr="008B0DD6">
        <w:rPr>
          <w:rFonts w:ascii="Times New Roman" w:hAnsi="Times New Roman" w:cs="Times New Roman"/>
          <w:sz w:val="28"/>
        </w:rPr>
        <w:t>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w:t>
      </w:r>
      <w:r>
        <w:rPr>
          <w:rFonts w:ascii="Times New Roman" w:hAnsi="Times New Roman" w:cs="Times New Roman"/>
          <w:sz w:val="28"/>
        </w:rPr>
        <w:t>»</w:t>
      </w:r>
      <w:r w:rsidRPr="008B0DD6">
        <w:rPr>
          <w:rFonts w:ascii="Times New Roman" w:hAnsi="Times New Roman" w:cs="Times New Roman"/>
          <w:sz w:val="28"/>
        </w:rPr>
        <w:t xml:space="preserve"> (далее – Федеральный закон от 13 июля 2015 года №220-ФЗ) в отношении регулярных пассажирских перевозок, организация которых в соответствии  с действующим законодательством  отнесена к компетенции администрации Ольховатского муниципального района Воронежской области. </w:t>
      </w:r>
    </w:p>
    <w:p w:rsidR="00377A4C" w:rsidRPr="008B0DD6" w:rsidRDefault="00377A4C" w:rsidP="00377A4C">
      <w:pPr>
        <w:spacing w:after="0" w:line="360" w:lineRule="auto"/>
        <w:ind w:firstLine="708"/>
        <w:jc w:val="both"/>
        <w:rPr>
          <w:rFonts w:ascii="Times New Roman" w:hAnsi="Times New Roman" w:cs="Times New Roman"/>
          <w:sz w:val="28"/>
        </w:rPr>
      </w:pPr>
      <w:r w:rsidRPr="008B0DD6">
        <w:rPr>
          <w:rFonts w:ascii="Times New Roman" w:hAnsi="Times New Roman" w:cs="Times New Roman"/>
          <w:sz w:val="28"/>
        </w:rPr>
        <w:t xml:space="preserve">Целями разработки документа планирования являются: </w:t>
      </w:r>
    </w:p>
    <w:p w:rsidR="00377A4C" w:rsidRPr="008B0DD6" w:rsidRDefault="00377A4C" w:rsidP="00377A4C">
      <w:pPr>
        <w:pStyle w:val="a4"/>
        <w:numPr>
          <w:ilvl w:val="0"/>
          <w:numId w:val="95"/>
        </w:numPr>
        <w:spacing w:after="0" w:line="360" w:lineRule="auto"/>
        <w:ind w:left="0" w:firstLine="709"/>
        <w:jc w:val="both"/>
        <w:rPr>
          <w:rFonts w:ascii="Times New Roman" w:hAnsi="Times New Roman" w:cs="Times New Roman"/>
          <w:sz w:val="28"/>
        </w:rPr>
      </w:pPr>
      <w:r w:rsidRPr="008B0DD6">
        <w:rPr>
          <w:rFonts w:ascii="Times New Roman" w:hAnsi="Times New Roman" w:cs="Times New Roman"/>
          <w:sz w:val="28"/>
        </w:rPr>
        <w:t xml:space="preserve">установление перечня мероприятий по развитию пассажирских перевозок; </w:t>
      </w:r>
    </w:p>
    <w:p w:rsidR="00377A4C" w:rsidRPr="008B0DD6" w:rsidRDefault="00377A4C" w:rsidP="00377A4C">
      <w:pPr>
        <w:pStyle w:val="a4"/>
        <w:numPr>
          <w:ilvl w:val="0"/>
          <w:numId w:val="95"/>
        </w:numPr>
        <w:spacing w:after="0" w:line="360" w:lineRule="auto"/>
        <w:ind w:left="0" w:firstLine="709"/>
        <w:jc w:val="both"/>
        <w:rPr>
          <w:rFonts w:ascii="Times New Roman" w:hAnsi="Times New Roman" w:cs="Times New Roman"/>
          <w:sz w:val="28"/>
        </w:rPr>
      </w:pPr>
      <w:r w:rsidRPr="008B0DD6">
        <w:rPr>
          <w:rFonts w:ascii="Times New Roman" w:hAnsi="Times New Roman" w:cs="Times New Roman"/>
          <w:sz w:val="28"/>
        </w:rPr>
        <w:t xml:space="preserve">повышение качества и эффективности транспортного обслуживания населения Ольховатского муниципального района Воронежской области в части пассажирских перевозок; </w:t>
      </w:r>
    </w:p>
    <w:p w:rsidR="00377A4C" w:rsidRPr="008B0DD6" w:rsidRDefault="00377A4C" w:rsidP="00377A4C">
      <w:pPr>
        <w:pStyle w:val="a4"/>
        <w:numPr>
          <w:ilvl w:val="0"/>
          <w:numId w:val="95"/>
        </w:numPr>
        <w:spacing w:after="0" w:line="360" w:lineRule="auto"/>
        <w:ind w:left="0" w:firstLine="709"/>
        <w:jc w:val="both"/>
        <w:rPr>
          <w:rFonts w:ascii="Times New Roman" w:hAnsi="Times New Roman" w:cs="Times New Roman"/>
          <w:sz w:val="28"/>
        </w:rPr>
      </w:pPr>
      <w:r w:rsidRPr="008B0DD6">
        <w:rPr>
          <w:rFonts w:ascii="Times New Roman" w:hAnsi="Times New Roman" w:cs="Times New Roman"/>
          <w:sz w:val="28"/>
        </w:rPr>
        <w:t xml:space="preserve">определение направления транспортной инфраструктуры на долгосрочную перспективу; </w:t>
      </w:r>
    </w:p>
    <w:p w:rsidR="00377A4C" w:rsidRPr="008B0DD6" w:rsidRDefault="00377A4C" w:rsidP="00377A4C">
      <w:pPr>
        <w:pStyle w:val="a4"/>
        <w:numPr>
          <w:ilvl w:val="0"/>
          <w:numId w:val="95"/>
        </w:numPr>
        <w:spacing w:after="0" w:line="360" w:lineRule="auto"/>
        <w:ind w:left="0" w:firstLine="709"/>
        <w:jc w:val="both"/>
        <w:rPr>
          <w:rFonts w:ascii="Times New Roman" w:hAnsi="Times New Roman" w:cs="Times New Roman"/>
          <w:sz w:val="28"/>
        </w:rPr>
      </w:pPr>
      <w:r w:rsidRPr="008B0DD6">
        <w:rPr>
          <w:rFonts w:ascii="Times New Roman" w:hAnsi="Times New Roman" w:cs="Times New Roman"/>
          <w:sz w:val="28"/>
        </w:rPr>
        <w:t xml:space="preserve">повышение инвестиционной привлекательности пассажирских перевозок за счёт создания долгосрочных прозрачных и предсказуемых условий развития пассажирской транспортной инфраструктуры.  </w:t>
      </w:r>
    </w:p>
    <w:p w:rsidR="00377A4C" w:rsidRPr="001601AA" w:rsidRDefault="00377A4C" w:rsidP="00377A4C">
      <w:pPr>
        <w:spacing w:after="0" w:line="360" w:lineRule="auto"/>
        <w:ind w:firstLine="709"/>
        <w:jc w:val="both"/>
        <w:rPr>
          <w:rFonts w:ascii="Times New Roman" w:hAnsi="Times New Roman" w:cs="Times New Roman"/>
          <w:sz w:val="28"/>
          <w:szCs w:val="28"/>
        </w:rPr>
      </w:pPr>
      <w:r w:rsidRPr="001601AA">
        <w:rPr>
          <w:rFonts w:ascii="Times New Roman" w:hAnsi="Times New Roman" w:cs="Times New Roman"/>
          <w:sz w:val="28"/>
          <w:szCs w:val="28"/>
        </w:rPr>
        <w:t>Автобусная маршрутная сеть Ольховатского муниципального района Воронежской области состоит из 7 автобусных маршрутов, общей протяженностью 822,3 км.</w:t>
      </w:r>
      <w:r>
        <w:rPr>
          <w:rFonts w:ascii="Times New Roman" w:hAnsi="Times New Roman" w:cs="Times New Roman"/>
          <w:sz w:val="28"/>
          <w:szCs w:val="28"/>
        </w:rPr>
        <w:t xml:space="preserve"> Пассажироперевозки осуществляются транспортными средствами малого класса вместимости.</w:t>
      </w:r>
    </w:p>
    <w:p w:rsidR="00377A4C" w:rsidRPr="001601AA" w:rsidRDefault="00377A4C" w:rsidP="00377A4C">
      <w:pPr>
        <w:spacing w:after="0" w:line="360" w:lineRule="auto"/>
        <w:ind w:firstLine="709"/>
        <w:jc w:val="both"/>
        <w:rPr>
          <w:rFonts w:ascii="Times New Roman" w:hAnsi="Times New Roman" w:cs="Times New Roman"/>
          <w:sz w:val="28"/>
          <w:szCs w:val="28"/>
        </w:rPr>
      </w:pPr>
      <w:r w:rsidRPr="001601AA">
        <w:rPr>
          <w:rFonts w:ascii="Times New Roman" w:hAnsi="Times New Roman" w:cs="Times New Roman"/>
          <w:sz w:val="28"/>
          <w:szCs w:val="28"/>
        </w:rPr>
        <w:t>Формирование автобусной сети Ольховатского муниципального района Воронежской области  осуществляется с учетом направления  основных пассажиропотоков  с целью совершенствования  организации транспортного обслуживания населения,  обеспечения  доступности транспортного обслуживания  и улучшения качества обслуживания пассажиров.</w:t>
      </w:r>
    </w:p>
    <w:p w:rsidR="00377A4C" w:rsidRPr="001601AA" w:rsidRDefault="00377A4C" w:rsidP="00377A4C">
      <w:pPr>
        <w:spacing w:after="0" w:line="360" w:lineRule="auto"/>
        <w:ind w:firstLine="709"/>
        <w:jc w:val="both"/>
        <w:rPr>
          <w:rFonts w:ascii="Times New Roman" w:hAnsi="Times New Roman" w:cs="Times New Roman"/>
          <w:sz w:val="28"/>
          <w:szCs w:val="28"/>
        </w:rPr>
      </w:pPr>
      <w:r w:rsidRPr="001601AA">
        <w:rPr>
          <w:rFonts w:ascii="Times New Roman" w:hAnsi="Times New Roman" w:cs="Times New Roman"/>
          <w:sz w:val="28"/>
          <w:szCs w:val="28"/>
        </w:rPr>
        <w:t>Автостанция и кассовый пункт на территории Ольховатского муниципального района Воронежской области отсутствуют.</w:t>
      </w:r>
      <w:r>
        <w:rPr>
          <w:rFonts w:ascii="Times New Roman" w:hAnsi="Times New Roman" w:cs="Times New Roman"/>
          <w:sz w:val="28"/>
          <w:szCs w:val="28"/>
        </w:rPr>
        <w:t xml:space="preserve"> </w:t>
      </w:r>
      <w:r w:rsidRPr="001601AA">
        <w:rPr>
          <w:rFonts w:ascii="Times New Roman" w:hAnsi="Times New Roman" w:cs="Times New Roman"/>
          <w:sz w:val="28"/>
          <w:szCs w:val="28"/>
        </w:rPr>
        <w:t>Общие показатели работы внтримуниципального общественного транспорта Ольховатского муниципального района Воронежской области</w:t>
      </w:r>
      <w:r>
        <w:rPr>
          <w:rFonts w:ascii="Times New Roman" w:hAnsi="Times New Roman" w:cs="Times New Roman"/>
          <w:sz w:val="28"/>
          <w:szCs w:val="28"/>
        </w:rPr>
        <w:t xml:space="preserve"> приведены в таблице 1.9.1.</w:t>
      </w:r>
    </w:p>
    <w:p w:rsidR="00377A4C" w:rsidRPr="001601AA" w:rsidRDefault="00377A4C" w:rsidP="00377A4C">
      <w:pPr>
        <w:spacing w:after="0" w:line="240" w:lineRule="auto"/>
        <w:ind w:firstLine="709"/>
        <w:jc w:val="both"/>
        <w:rPr>
          <w:rFonts w:ascii="Times New Roman" w:hAnsi="Times New Roman" w:cs="Times New Roman"/>
          <w:sz w:val="28"/>
          <w:szCs w:val="28"/>
        </w:rPr>
      </w:pPr>
    </w:p>
    <w:p w:rsidR="00377A4C" w:rsidRPr="001601AA" w:rsidRDefault="00377A4C" w:rsidP="00377A4C">
      <w:pPr>
        <w:spacing w:after="0"/>
        <w:jc w:val="both"/>
        <w:rPr>
          <w:rFonts w:ascii="Times New Roman" w:hAnsi="Times New Roman" w:cs="Times New Roman"/>
          <w:sz w:val="28"/>
          <w:szCs w:val="28"/>
        </w:rPr>
      </w:pPr>
      <w:r>
        <w:rPr>
          <w:rFonts w:ascii="Times New Roman" w:hAnsi="Times New Roman" w:cs="Times New Roman"/>
          <w:sz w:val="28"/>
          <w:szCs w:val="28"/>
        </w:rPr>
        <w:t xml:space="preserve">Таблица 1.9.1 – </w:t>
      </w:r>
      <w:r w:rsidRPr="001601AA">
        <w:rPr>
          <w:rFonts w:ascii="Times New Roman" w:hAnsi="Times New Roman" w:cs="Times New Roman"/>
          <w:sz w:val="28"/>
          <w:szCs w:val="28"/>
        </w:rPr>
        <w:t>Общие показатели работы вн</w:t>
      </w:r>
      <w:r>
        <w:rPr>
          <w:rFonts w:ascii="Times New Roman" w:hAnsi="Times New Roman" w:cs="Times New Roman"/>
          <w:sz w:val="28"/>
          <w:szCs w:val="28"/>
        </w:rPr>
        <w:t>у</w:t>
      </w:r>
      <w:r w:rsidRPr="001601AA">
        <w:rPr>
          <w:rFonts w:ascii="Times New Roman" w:hAnsi="Times New Roman" w:cs="Times New Roman"/>
          <w:sz w:val="28"/>
          <w:szCs w:val="28"/>
        </w:rPr>
        <w:t>тримуниципального общественного транспорта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8"/>
        <w:gridCol w:w="6551"/>
        <w:gridCol w:w="2106"/>
      </w:tblGrid>
      <w:tr w:rsidR="00154540" w:rsidTr="00377A4C">
        <w:trPr>
          <w:trHeight w:val="454"/>
        </w:trPr>
        <w:tc>
          <w:tcPr>
            <w:tcW w:w="368" w:type="pct"/>
            <w:tcBorders>
              <w:top w:val="single" w:sz="4" w:space="0" w:color="auto"/>
              <w:left w:val="single" w:sz="4" w:space="0" w:color="auto"/>
              <w:bottom w:val="single" w:sz="4" w:space="0" w:color="auto"/>
              <w:right w:val="single" w:sz="4" w:space="0" w:color="auto"/>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hAnsi="Times New Roman" w:cs="Times New Roman"/>
                <w:sz w:val="24"/>
              </w:rPr>
            </w:pPr>
            <w:r w:rsidRPr="001601AA">
              <w:rPr>
                <w:rFonts w:ascii="Times New Roman" w:hAnsi="Times New Roman" w:cs="Times New Roman"/>
                <w:sz w:val="24"/>
              </w:rPr>
              <w:t>№ п/п</w:t>
            </w:r>
          </w:p>
        </w:tc>
        <w:tc>
          <w:tcPr>
            <w:tcW w:w="3505" w:type="pct"/>
            <w:tcBorders>
              <w:top w:val="single" w:sz="4" w:space="0" w:color="auto"/>
              <w:left w:val="single" w:sz="4" w:space="0" w:color="auto"/>
              <w:bottom w:val="single" w:sz="4" w:space="0" w:color="auto"/>
              <w:right w:val="single" w:sz="4" w:space="0" w:color="auto"/>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hAnsi="Times New Roman" w:cs="Times New Roman"/>
                <w:sz w:val="24"/>
              </w:rPr>
            </w:pPr>
            <w:r w:rsidRPr="001601AA">
              <w:rPr>
                <w:rFonts w:ascii="Times New Roman" w:hAnsi="Times New Roman" w:cs="Times New Roman"/>
                <w:sz w:val="24"/>
              </w:rPr>
              <w:t>Наименование показателя</w:t>
            </w:r>
          </w:p>
        </w:tc>
        <w:tc>
          <w:tcPr>
            <w:tcW w:w="1127" w:type="pct"/>
            <w:tcBorders>
              <w:top w:val="single" w:sz="4" w:space="0" w:color="auto"/>
              <w:left w:val="single" w:sz="4" w:space="0" w:color="auto"/>
              <w:bottom w:val="single" w:sz="4" w:space="0" w:color="auto"/>
              <w:right w:val="single" w:sz="4" w:space="0" w:color="auto"/>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hAnsi="Times New Roman" w:cs="Times New Roman"/>
                <w:sz w:val="24"/>
              </w:rPr>
            </w:pPr>
            <w:r w:rsidRPr="001601AA">
              <w:rPr>
                <w:rFonts w:ascii="Times New Roman" w:hAnsi="Times New Roman" w:cs="Times New Roman"/>
                <w:sz w:val="24"/>
              </w:rPr>
              <w:t>Значение показателя</w:t>
            </w:r>
          </w:p>
        </w:tc>
      </w:tr>
      <w:tr w:rsidR="00154540" w:rsidTr="00377A4C">
        <w:trPr>
          <w:trHeight w:val="454"/>
        </w:trPr>
        <w:tc>
          <w:tcPr>
            <w:tcW w:w="368" w:type="pct"/>
            <w:tcBorders>
              <w:top w:val="single" w:sz="4" w:space="0" w:color="auto"/>
              <w:left w:val="single" w:sz="4" w:space="0" w:color="auto"/>
              <w:bottom w:val="single" w:sz="4" w:space="0" w:color="auto"/>
              <w:right w:val="single" w:sz="4" w:space="0" w:color="auto"/>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hAnsi="Times New Roman" w:cs="Times New Roman"/>
                <w:sz w:val="24"/>
              </w:rPr>
            </w:pPr>
            <w:r w:rsidRPr="001601AA">
              <w:rPr>
                <w:rFonts w:ascii="Times New Roman" w:hAnsi="Times New Roman" w:cs="Times New Roman"/>
                <w:sz w:val="24"/>
              </w:rPr>
              <w:t>1</w:t>
            </w:r>
          </w:p>
        </w:tc>
        <w:tc>
          <w:tcPr>
            <w:tcW w:w="3505" w:type="pct"/>
            <w:tcBorders>
              <w:top w:val="single" w:sz="4" w:space="0" w:color="auto"/>
              <w:left w:val="single" w:sz="4" w:space="0" w:color="auto"/>
              <w:bottom w:val="single" w:sz="4" w:space="0" w:color="auto"/>
              <w:right w:val="single" w:sz="4" w:space="0" w:color="auto"/>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hAnsi="Times New Roman" w:cs="Times New Roman"/>
                <w:sz w:val="24"/>
              </w:rPr>
            </w:pPr>
            <w:r w:rsidRPr="001601AA">
              <w:rPr>
                <w:rFonts w:ascii="Times New Roman" w:hAnsi="Times New Roman" w:cs="Times New Roman"/>
                <w:sz w:val="24"/>
              </w:rPr>
              <w:t>Количество действующих маршрутов, шт.</w:t>
            </w:r>
          </w:p>
        </w:tc>
        <w:tc>
          <w:tcPr>
            <w:tcW w:w="1127" w:type="pct"/>
            <w:tcBorders>
              <w:top w:val="single" w:sz="4" w:space="0" w:color="auto"/>
              <w:left w:val="single" w:sz="4" w:space="0" w:color="auto"/>
              <w:bottom w:val="single" w:sz="4" w:space="0" w:color="auto"/>
              <w:right w:val="single" w:sz="4" w:space="0" w:color="auto"/>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hAnsi="Times New Roman" w:cs="Times New Roman"/>
                <w:sz w:val="24"/>
              </w:rPr>
            </w:pPr>
            <w:r w:rsidRPr="001601AA">
              <w:rPr>
                <w:rFonts w:ascii="Times New Roman" w:hAnsi="Times New Roman" w:cs="Times New Roman"/>
                <w:sz w:val="24"/>
              </w:rPr>
              <w:t>7</w:t>
            </w:r>
          </w:p>
        </w:tc>
      </w:tr>
      <w:tr w:rsidR="00154540" w:rsidTr="00377A4C">
        <w:trPr>
          <w:trHeight w:val="454"/>
        </w:trPr>
        <w:tc>
          <w:tcPr>
            <w:tcW w:w="368" w:type="pct"/>
            <w:tcBorders>
              <w:top w:val="single" w:sz="4" w:space="0" w:color="auto"/>
              <w:left w:val="single" w:sz="4" w:space="0" w:color="auto"/>
              <w:bottom w:val="single" w:sz="4" w:space="0" w:color="auto"/>
              <w:right w:val="single" w:sz="4" w:space="0" w:color="auto"/>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hAnsi="Times New Roman" w:cs="Times New Roman"/>
                <w:sz w:val="24"/>
              </w:rPr>
            </w:pPr>
            <w:r w:rsidRPr="001601AA">
              <w:rPr>
                <w:rFonts w:ascii="Times New Roman" w:hAnsi="Times New Roman" w:cs="Times New Roman"/>
                <w:sz w:val="24"/>
              </w:rPr>
              <w:t>2</w:t>
            </w:r>
          </w:p>
        </w:tc>
        <w:tc>
          <w:tcPr>
            <w:tcW w:w="3505" w:type="pct"/>
            <w:tcBorders>
              <w:top w:val="single" w:sz="4" w:space="0" w:color="auto"/>
              <w:left w:val="single" w:sz="4" w:space="0" w:color="auto"/>
              <w:bottom w:val="single" w:sz="4" w:space="0" w:color="auto"/>
              <w:right w:val="single" w:sz="4" w:space="0" w:color="auto"/>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hAnsi="Times New Roman" w:cs="Times New Roman"/>
                <w:sz w:val="24"/>
              </w:rPr>
            </w:pPr>
            <w:r w:rsidRPr="001601AA">
              <w:rPr>
                <w:rFonts w:ascii="Times New Roman" w:hAnsi="Times New Roman" w:cs="Times New Roman"/>
                <w:sz w:val="24"/>
              </w:rPr>
              <w:t>Общая протяженность маршрутов, км</w:t>
            </w:r>
          </w:p>
        </w:tc>
        <w:tc>
          <w:tcPr>
            <w:tcW w:w="1127" w:type="pct"/>
            <w:tcBorders>
              <w:top w:val="single" w:sz="4" w:space="0" w:color="auto"/>
              <w:left w:val="single" w:sz="4" w:space="0" w:color="auto"/>
              <w:bottom w:val="single" w:sz="4" w:space="0" w:color="auto"/>
              <w:right w:val="single" w:sz="4" w:space="0" w:color="auto"/>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hAnsi="Times New Roman" w:cs="Times New Roman"/>
                <w:sz w:val="24"/>
              </w:rPr>
            </w:pPr>
            <w:r w:rsidRPr="001601AA">
              <w:rPr>
                <w:rFonts w:ascii="Times New Roman" w:hAnsi="Times New Roman" w:cs="Times New Roman"/>
                <w:sz w:val="24"/>
              </w:rPr>
              <w:t>822,3</w:t>
            </w:r>
          </w:p>
        </w:tc>
      </w:tr>
      <w:tr w:rsidR="00154540" w:rsidTr="00377A4C">
        <w:trPr>
          <w:trHeight w:val="454"/>
        </w:trPr>
        <w:tc>
          <w:tcPr>
            <w:tcW w:w="368" w:type="pct"/>
            <w:tcBorders>
              <w:top w:val="single" w:sz="4" w:space="0" w:color="auto"/>
              <w:left w:val="single" w:sz="4" w:space="0" w:color="auto"/>
              <w:bottom w:val="single" w:sz="4" w:space="0" w:color="auto"/>
              <w:right w:val="single" w:sz="4" w:space="0" w:color="auto"/>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hAnsi="Times New Roman" w:cs="Times New Roman"/>
                <w:sz w:val="24"/>
              </w:rPr>
            </w:pPr>
            <w:r w:rsidRPr="001601AA">
              <w:rPr>
                <w:rFonts w:ascii="Times New Roman" w:hAnsi="Times New Roman" w:cs="Times New Roman"/>
                <w:sz w:val="24"/>
              </w:rPr>
              <w:t>4</w:t>
            </w:r>
          </w:p>
        </w:tc>
        <w:tc>
          <w:tcPr>
            <w:tcW w:w="3505" w:type="pct"/>
            <w:tcBorders>
              <w:top w:val="single" w:sz="4" w:space="0" w:color="auto"/>
              <w:left w:val="single" w:sz="4" w:space="0" w:color="auto"/>
              <w:bottom w:val="single" w:sz="4" w:space="0" w:color="auto"/>
              <w:right w:val="single" w:sz="4" w:space="0" w:color="auto"/>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hAnsi="Times New Roman" w:cs="Times New Roman"/>
                <w:sz w:val="24"/>
              </w:rPr>
            </w:pPr>
            <w:r w:rsidRPr="001601AA">
              <w:rPr>
                <w:rFonts w:ascii="Times New Roman" w:hAnsi="Times New Roman" w:cs="Times New Roman"/>
                <w:sz w:val="24"/>
              </w:rPr>
              <w:t>Плотность сети линий общественного транспорта, км/км</w:t>
            </w:r>
            <w:r w:rsidRPr="001601AA">
              <w:rPr>
                <w:rFonts w:ascii="Times New Roman" w:hAnsi="Times New Roman" w:cs="Times New Roman"/>
                <w:sz w:val="24"/>
                <w:vertAlign w:val="superscript"/>
              </w:rPr>
              <w:t>2</w:t>
            </w:r>
          </w:p>
        </w:tc>
        <w:tc>
          <w:tcPr>
            <w:tcW w:w="1127" w:type="pct"/>
            <w:tcBorders>
              <w:top w:val="single" w:sz="4" w:space="0" w:color="auto"/>
              <w:left w:val="single" w:sz="4" w:space="0" w:color="auto"/>
              <w:bottom w:val="single" w:sz="4" w:space="0" w:color="auto"/>
              <w:right w:val="single" w:sz="4" w:space="0" w:color="auto"/>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hAnsi="Times New Roman" w:cs="Times New Roman"/>
                <w:sz w:val="24"/>
              </w:rPr>
            </w:pPr>
            <w:r w:rsidRPr="001601AA">
              <w:rPr>
                <w:rFonts w:ascii="Times New Roman" w:hAnsi="Times New Roman" w:cs="Times New Roman"/>
                <w:sz w:val="24"/>
              </w:rPr>
              <w:t>1,22</w:t>
            </w:r>
          </w:p>
        </w:tc>
      </w:tr>
      <w:tr w:rsidR="00154540" w:rsidTr="00377A4C">
        <w:trPr>
          <w:trHeight w:val="454"/>
        </w:trPr>
        <w:tc>
          <w:tcPr>
            <w:tcW w:w="368" w:type="pct"/>
            <w:tcBorders>
              <w:top w:val="single" w:sz="4" w:space="0" w:color="auto"/>
              <w:left w:val="single" w:sz="4" w:space="0" w:color="auto"/>
              <w:bottom w:val="single" w:sz="4" w:space="0" w:color="auto"/>
              <w:right w:val="single" w:sz="4" w:space="0" w:color="auto"/>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hAnsi="Times New Roman" w:cs="Times New Roman"/>
                <w:sz w:val="24"/>
              </w:rPr>
            </w:pPr>
            <w:r w:rsidRPr="001601AA">
              <w:rPr>
                <w:rFonts w:ascii="Times New Roman" w:hAnsi="Times New Roman" w:cs="Times New Roman"/>
                <w:sz w:val="24"/>
              </w:rPr>
              <w:t>5</w:t>
            </w:r>
          </w:p>
        </w:tc>
        <w:tc>
          <w:tcPr>
            <w:tcW w:w="3505" w:type="pct"/>
            <w:tcBorders>
              <w:top w:val="single" w:sz="4" w:space="0" w:color="auto"/>
              <w:left w:val="single" w:sz="4" w:space="0" w:color="auto"/>
              <w:bottom w:val="single" w:sz="4" w:space="0" w:color="auto"/>
              <w:right w:val="single" w:sz="4" w:space="0" w:color="auto"/>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hAnsi="Times New Roman" w:cs="Times New Roman"/>
                <w:sz w:val="24"/>
              </w:rPr>
            </w:pPr>
            <w:r w:rsidRPr="001601AA">
              <w:rPr>
                <w:rFonts w:ascii="Times New Roman" w:hAnsi="Times New Roman" w:cs="Times New Roman"/>
                <w:sz w:val="24"/>
              </w:rPr>
              <w:t>Среднегодовой пассажирский поток, тыс. пасс./год</w:t>
            </w:r>
          </w:p>
        </w:tc>
        <w:tc>
          <w:tcPr>
            <w:tcW w:w="1127" w:type="pct"/>
            <w:tcBorders>
              <w:top w:val="single" w:sz="4" w:space="0" w:color="auto"/>
              <w:left w:val="single" w:sz="4" w:space="0" w:color="auto"/>
              <w:bottom w:val="single" w:sz="4" w:space="0" w:color="auto"/>
              <w:right w:val="single" w:sz="4" w:space="0" w:color="auto"/>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hAnsi="Times New Roman" w:cs="Times New Roman"/>
                <w:sz w:val="24"/>
              </w:rPr>
            </w:pPr>
            <w:r w:rsidRPr="001601AA">
              <w:rPr>
                <w:rFonts w:ascii="Times New Roman" w:hAnsi="Times New Roman" w:cs="Times New Roman"/>
                <w:sz w:val="24"/>
              </w:rPr>
              <w:t>809,9</w:t>
            </w:r>
          </w:p>
        </w:tc>
      </w:tr>
    </w:tbl>
    <w:p w:rsidR="00377A4C" w:rsidRDefault="00377A4C" w:rsidP="00377A4C">
      <w:pPr>
        <w:spacing w:line="360" w:lineRule="auto"/>
        <w:ind w:left="-284" w:right="283" w:firstLine="1135"/>
        <w:jc w:val="both"/>
        <w:rPr>
          <w:sz w:val="28"/>
          <w:szCs w:val="28"/>
        </w:rPr>
      </w:pPr>
    </w:p>
    <w:p w:rsidR="00377A4C" w:rsidRDefault="00377A4C" w:rsidP="00377A4C">
      <w:pPr>
        <w:spacing w:after="0" w:line="360" w:lineRule="auto"/>
        <w:ind w:right="-1"/>
        <w:jc w:val="both"/>
        <w:rPr>
          <w:rFonts w:ascii="Times New Roman" w:hAnsi="Times New Roman" w:cs="Times New Roman"/>
          <w:sz w:val="28"/>
          <w:szCs w:val="28"/>
        </w:rPr>
        <w:sectPr w:rsidR="00377A4C" w:rsidSect="00377A4C">
          <w:pgSz w:w="11906" w:h="16838"/>
          <w:pgMar w:top="1134" w:right="850" w:bottom="1134" w:left="1701" w:header="708" w:footer="708" w:gutter="0"/>
          <w:cols w:space="708"/>
          <w:docGrid w:linePitch="360"/>
        </w:sectPr>
      </w:pPr>
    </w:p>
    <w:p w:rsidR="00377A4C" w:rsidRPr="001601AA" w:rsidRDefault="00377A4C" w:rsidP="00377A4C">
      <w:pPr>
        <w:spacing w:after="0" w:line="240" w:lineRule="auto"/>
        <w:ind w:right="-1"/>
        <w:jc w:val="both"/>
        <w:rPr>
          <w:rFonts w:ascii="Times New Roman" w:hAnsi="Times New Roman" w:cs="Times New Roman"/>
          <w:sz w:val="28"/>
          <w:szCs w:val="28"/>
        </w:rPr>
      </w:pPr>
      <w:r w:rsidRPr="001601AA">
        <w:rPr>
          <w:rFonts w:ascii="Times New Roman" w:hAnsi="Times New Roman" w:cs="Times New Roman"/>
          <w:sz w:val="28"/>
          <w:szCs w:val="28"/>
        </w:rPr>
        <w:t>Таблица 1.9.2 – Перечень маршрутов регулярного внутримуниципального сообщения</w:t>
      </w:r>
    </w:p>
    <w:tbl>
      <w:tblPr>
        <w:tblW w:w="4996"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4"/>
        <w:gridCol w:w="860"/>
        <w:gridCol w:w="2184"/>
        <w:gridCol w:w="6395"/>
        <w:gridCol w:w="1326"/>
        <w:gridCol w:w="951"/>
        <w:gridCol w:w="1976"/>
      </w:tblGrid>
      <w:tr w:rsidR="00154540" w:rsidTr="00377A4C">
        <w:trPr>
          <w:trHeight w:val="510"/>
          <w:tblHeader/>
          <w:jc w:val="center"/>
        </w:trPr>
        <w:tc>
          <w:tcPr>
            <w:tcW w:w="19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tabs>
                <w:tab w:val="left" w:pos="567"/>
              </w:tabs>
              <w:spacing w:after="0" w:line="240" w:lineRule="auto"/>
              <w:ind w:right="34"/>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w:t>
            </w:r>
          </w:p>
          <w:p w:rsidR="00377A4C" w:rsidRPr="001601AA" w:rsidRDefault="00377A4C" w:rsidP="00377A4C">
            <w:pPr>
              <w:widowControl w:val="0"/>
              <w:tabs>
                <w:tab w:val="left" w:pos="567"/>
              </w:tabs>
              <w:autoSpaceDE w:val="0"/>
              <w:autoSpaceDN w:val="0"/>
              <w:adjustRightInd w:val="0"/>
              <w:spacing w:after="0" w:line="240" w:lineRule="auto"/>
              <w:ind w:right="34"/>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п</w:t>
            </w:r>
            <w:r>
              <w:rPr>
                <w:rFonts w:ascii="Times New Roman" w:eastAsia="Calibri" w:hAnsi="Times New Roman" w:cs="Times New Roman"/>
                <w:sz w:val="24"/>
                <w:szCs w:val="24"/>
              </w:rPr>
              <w:t>/</w:t>
            </w:r>
            <w:r w:rsidRPr="001601AA">
              <w:rPr>
                <w:rFonts w:ascii="Times New Roman" w:eastAsia="Calibri" w:hAnsi="Times New Roman" w:cs="Times New Roman"/>
                <w:sz w:val="24"/>
                <w:szCs w:val="24"/>
              </w:rPr>
              <w:t>п</w:t>
            </w:r>
          </w:p>
        </w:tc>
        <w:tc>
          <w:tcPr>
            <w:tcW w:w="297"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w:t>
            </w:r>
          </w:p>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м</w:t>
            </w:r>
            <w:r w:rsidRPr="001601AA">
              <w:rPr>
                <w:rFonts w:ascii="Times New Roman" w:eastAsia="Calibri" w:hAnsi="Times New Roman" w:cs="Times New Roman"/>
                <w:sz w:val="24"/>
                <w:szCs w:val="24"/>
              </w:rPr>
              <w:t>арш</w:t>
            </w:r>
            <w:r>
              <w:rPr>
                <w:rFonts w:ascii="Times New Roman" w:eastAsia="Calibri" w:hAnsi="Times New Roman" w:cs="Times New Roman"/>
                <w:sz w:val="24"/>
                <w:szCs w:val="24"/>
              </w:rPr>
              <w:t>-</w:t>
            </w:r>
            <w:r w:rsidRPr="001601AA">
              <w:rPr>
                <w:rFonts w:ascii="Times New Roman" w:eastAsia="Calibri" w:hAnsi="Times New Roman" w:cs="Times New Roman"/>
                <w:sz w:val="24"/>
                <w:szCs w:val="24"/>
              </w:rPr>
              <w:t>рута</w:t>
            </w:r>
          </w:p>
        </w:tc>
        <w:tc>
          <w:tcPr>
            <w:tcW w:w="754"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Наименование маршрута</w:t>
            </w:r>
          </w:p>
        </w:tc>
        <w:tc>
          <w:tcPr>
            <w:tcW w:w="2257"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Путь следования</w:t>
            </w:r>
          </w:p>
        </w:tc>
        <w:tc>
          <w:tcPr>
            <w:tcW w:w="45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Протяжен</w:t>
            </w:r>
            <w:r>
              <w:rPr>
                <w:rFonts w:ascii="Times New Roman" w:eastAsia="Calibri" w:hAnsi="Times New Roman" w:cs="Times New Roman"/>
                <w:sz w:val="24"/>
                <w:szCs w:val="24"/>
              </w:rPr>
              <w:t>-</w:t>
            </w:r>
            <w:r w:rsidRPr="001601AA">
              <w:rPr>
                <w:rFonts w:ascii="Times New Roman" w:eastAsia="Calibri" w:hAnsi="Times New Roman" w:cs="Times New Roman"/>
                <w:sz w:val="24"/>
                <w:szCs w:val="24"/>
              </w:rPr>
              <w:t>ность</w:t>
            </w:r>
          </w:p>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(км</w:t>
            </w:r>
            <w:r w:rsidRPr="001601AA">
              <w:rPr>
                <w:rFonts w:ascii="Times New Roman" w:eastAsia="Calibri" w:hAnsi="Times New Roman" w:cs="Times New Roman"/>
                <w:sz w:val="24"/>
                <w:szCs w:val="24"/>
              </w:rPr>
              <w:t>)</w:t>
            </w:r>
          </w:p>
        </w:tc>
        <w:tc>
          <w:tcPr>
            <w:tcW w:w="32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Время работы</w:t>
            </w:r>
          </w:p>
        </w:tc>
        <w:tc>
          <w:tcPr>
            <w:tcW w:w="70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Кол-во транспорта в смену</w:t>
            </w:r>
          </w:p>
        </w:tc>
      </w:tr>
      <w:tr w:rsidR="00154540" w:rsidTr="00377A4C">
        <w:trPr>
          <w:trHeight w:val="510"/>
          <w:jc w:val="center"/>
        </w:trPr>
        <w:tc>
          <w:tcPr>
            <w:tcW w:w="19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tabs>
                <w:tab w:val="left" w:pos="567"/>
              </w:tabs>
              <w:autoSpaceDE w:val="0"/>
              <w:autoSpaceDN w:val="0"/>
              <w:adjustRightInd w:val="0"/>
              <w:spacing w:after="0" w:line="240" w:lineRule="auto"/>
              <w:ind w:right="34"/>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1</w:t>
            </w:r>
          </w:p>
        </w:tc>
        <w:tc>
          <w:tcPr>
            <w:tcW w:w="297"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101</w:t>
            </w:r>
          </w:p>
        </w:tc>
        <w:tc>
          <w:tcPr>
            <w:tcW w:w="754"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р.п.Ольховатка-х.Кривая Береза-х.Кирьяново</w:t>
            </w:r>
          </w:p>
        </w:tc>
        <w:tc>
          <w:tcPr>
            <w:tcW w:w="2257"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ind w:right="-28"/>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КП п.Ольховатка,ЦРБ(по требованию),ул.Ломоносова(по требованию), п.Кулешовка(по требованию), сл.Новохарьковка, сл.Новокараяшник(по требованию),сл.Караяшник, х.Андриановка(по требованию), х.Новая Сотня(по требованию), сл.Копанная, х.Ерем</w:t>
            </w:r>
            <w:r>
              <w:rPr>
                <w:rFonts w:ascii="Times New Roman" w:eastAsia="Calibri" w:hAnsi="Times New Roman" w:cs="Times New Roman"/>
                <w:sz w:val="24"/>
                <w:szCs w:val="24"/>
              </w:rPr>
              <w:t>ино(по требованию), х.Рыбный(по т</w:t>
            </w:r>
            <w:r w:rsidRPr="001601AA">
              <w:rPr>
                <w:rFonts w:ascii="Times New Roman" w:eastAsia="Calibri" w:hAnsi="Times New Roman" w:cs="Times New Roman"/>
                <w:sz w:val="24"/>
                <w:szCs w:val="24"/>
              </w:rPr>
              <w:t>ребованию),сл.Юрасовка</w:t>
            </w:r>
          </w:p>
        </w:tc>
        <w:tc>
          <w:tcPr>
            <w:tcW w:w="45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52,1/29,9</w:t>
            </w:r>
          </w:p>
        </w:tc>
        <w:tc>
          <w:tcPr>
            <w:tcW w:w="328" w:type="pct"/>
            <w:tcBorders>
              <w:top w:val="single" w:sz="4" w:space="0" w:color="000000"/>
              <w:left w:val="single" w:sz="4" w:space="0" w:color="000000"/>
              <w:bottom w:val="single" w:sz="4" w:space="0" w:color="000000"/>
              <w:right w:val="single" w:sz="4" w:space="0" w:color="000000"/>
            </w:tcBorders>
            <w:vAlign w:val="center"/>
          </w:tcPr>
          <w:p w:rsidR="00377A4C" w:rsidRPr="001601AA" w:rsidRDefault="00377A4C" w:rsidP="00377A4C">
            <w:pPr>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5.30- 18.00</w:t>
            </w:r>
          </w:p>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p>
        </w:tc>
        <w:tc>
          <w:tcPr>
            <w:tcW w:w="70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spacing w:after="0" w:line="240" w:lineRule="auto"/>
              <w:ind w:right="-31"/>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малый класс</w:t>
            </w:r>
          </w:p>
          <w:p w:rsidR="00377A4C" w:rsidRPr="001601AA" w:rsidRDefault="00377A4C" w:rsidP="00377A4C">
            <w:pPr>
              <w:widowControl w:val="0"/>
              <w:autoSpaceDE w:val="0"/>
              <w:autoSpaceDN w:val="0"/>
              <w:adjustRightInd w:val="0"/>
              <w:spacing w:after="0" w:line="240" w:lineRule="auto"/>
              <w:ind w:right="-31"/>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1 т.с.</w:t>
            </w:r>
          </w:p>
        </w:tc>
      </w:tr>
      <w:tr w:rsidR="00154540" w:rsidTr="00377A4C">
        <w:trPr>
          <w:trHeight w:val="510"/>
          <w:jc w:val="center"/>
        </w:trPr>
        <w:tc>
          <w:tcPr>
            <w:tcW w:w="19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tabs>
                <w:tab w:val="left" w:pos="567"/>
              </w:tabs>
              <w:autoSpaceDE w:val="0"/>
              <w:autoSpaceDN w:val="0"/>
              <w:adjustRightInd w:val="0"/>
              <w:spacing w:after="0" w:line="240" w:lineRule="auto"/>
              <w:ind w:right="34"/>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2</w:t>
            </w:r>
          </w:p>
        </w:tc>
        <w:tc>
          <w:tcPr>
            <w:tcW w:w="297"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103</w:t>
            </w:r>
          </w:p>
        </w:tc>
        <w:tc>
          <w:tcPr>
            <w:tcW w:w="754"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р.п.Ольховатка-п.Политотдельское</w:t>
            </w:r>
          </w:p>
        </w:tc>
        <w:tc>
          <w:tcPr>
            <w:tcW w:w="2257" w:type="pct"/>
            <w:tcBorders>
              <w:top w:val="single" w:sz="4" w:space="0" w:color="000000"/>
              <w:left w:val="single" w:sz="4" w:space="0" w:color="000000"/>
              <w:bottom w:val="single" w:sz="4" w:space="0" w:color="000000"/>
              <w:right w:val="single" w:sz="4" w:space="0" w:color="000000"/>
            </w:tcBorders>
            <w:vAlign w:val="center"/>
          </w:tcPr>
          <w:p w:rsidR="00377A4C" w:rsidRPr="001601AA" w:rsidRDefault="00377A4C" w:rsidP="00377A4C">
            <w:pPr>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КП р.п.Ольховатка,ЦРБ(по требованию),ул.Маяковского(по требованию), х.Дроздово, п.Первомайское(по требованию), х.Постоялый(по требованию), п.Политотдельское</w:t>
            </w:r>
          </w:p>
        </w:tc>
        <w:tc>
          <w:tcPr>
            <w:tcW w:w="45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27,3</w:t>
            </w:r>
          </w:p>
        </w:tc>
        <w:tc>
          <w:tcPr>
            <w:tcW w:w="32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8.30- 14.00</w:t>
            </w:r>
          </w:p>
        </w:tc>
        <w:tc>
          <w:tcPr>
            <w:tcW w:w="708" w:type="pct"/>
            <w:tcBorders>
              <w:top w:val="single" w:sz="4" w:space="0" w:color="000000"/>
              <w:left w:val="single" w:sz="4" w:space="0" w:color="000000"/>
              <w:bottom w:val="single" w:sz="4" w:space="0" w:color="000000"/>
              <w:right w:val="single" w:sz="4" w:space="0" w:color="000000"/>
            </w:tcBorders>
            <w:vAlign w:val="center"/>
          </w:tcPr>
          <w:p w:rsidR="00377A4C" w:rsidRPr="001601AA" w:rsidRDefault="00377A4C" w:rsidP="00377A4C">
            <w:pPr>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малый класс</w:t>
            </w:r>
          </w:p>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1 т.с.</w:t>
            </w:r>
          </w:p>
        </w:tc>
      </w:tr>
      <w:tr w:rsidR="00154540" w:rsidTr="00377A4C">
        <w:trPr>
          <w:trHeight w:val="510"/>
          <w:jc w:val="center"/>
        </w:trPr>
        <w:tc>
          <w:tcPr>
            <w:tcW w:w="198" w:type="pct"/>
            <w:tcBorders>
              <w:top w:val="single" w:sz="4" w:space="0" w:color="000000"/>
              <w:left w:val="single" w:sz="4" w:space="0" w:color="000000"/>
              <w:bottom w:val="single" w:sz="4" w:space="0" w:color="000000"/>
              <w:right w:val="single" w:sz="4" w:space="0" w:color="000000"/>
            </w:tcBorders>
            <w:vAlign w:val="center"/>
          </w:tcPr>
          <w:p w:rsidR="00377A4C" w:rsidRPr="001601AA" w:rsidRDefault="00377A4C" w:rsidP="00377A4C">
            <w:pPr>
              <w:tabs>
                <w:tab w:val="left" w:pos="567"/>
              </w:tabs>
              <w:spacing w:after="0" w:line="240" w:lineRule="auto"/>
              <w:ind w:right="34"/>
              <w:jc w:val="center"/>
              <w:rPr>
                <w:rFonts w:ascii="Times New Roman" w:eastAsia="Calibri" w:hAnsi="Times New Roman" w:cs="Times New Roman"/>
                <w:sz w:val="24"/>
                <w:szCs w:val="24"/>
              </w:rPr>
            </w:pPr>
          </w:p>
          <w:p w:rsidR="00377A4C" w:rsidRPr="001601AA" w:rsidRDefault="00377A4C" w:rsidP="00377A4C">
            <w:pPr>
              <w:widowControl w:val="0"/>
              <w:tabs>
                <w:tab w:val="left" w:pos="567"/>
              </w:tabs>
              <w:autoSpaceDE w:val="0"/>
              <w:autoSpaceDN w:val="0"/>
              <w:adjustRightInd w:val="0"/>
              <w:spacing w:after="0" w:line="240" w:lineRule="auto"/>
              <w:ind w:right="34"/>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3</w:t>
            </w:r>
          </w:p>
        </w:tc>
        <w:tc>
          <w:tcPr>
            <w:tcW w:w="297" w:type="pct"/>
            <w:tcBorders>
              <w:top w:val="single" w:sz="4" w:space="0" w:color="000000"/>
              <w:left w:val="single" w:sz="4" w:space="0" w:color="000000"/>
              <w:bottom w:val="single" w:sz="4" w:space="0" w:color="000000"/>
              <w:right w:val="single" w:sz="4" w:space="0" w:color="000000"/>
            </w:tcBorders>
            <w:vAlign w:val="center"/>
          </w:tcPr>
          <w:p w:rsidR="00377A4C" w:rsidRPr="001601AA" w:rsidRDefault="00377A4C" w:rsidP="00377A4C">
            <w:pPr>
              <w:spacing w:after="0" w:line="240" w:lineRule="auto"/>
              <w:jc w:val="center"/>
              <w:rPr>
                <w:rFonts w:ascii="Times New Roman" w:eastAsia="Calibri" w:hAnsi="Times New Roman" w:cs="Times New Roman"/>
                <w:sz w:val="24"/>
                <w:szCs w:val="24"/>
              </w:rPr>
            </w:pPr>
          </w:p>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104</w:t>
            </w:r>
          </w:p>
        </w:tc>
        <w:tc>
          <w:tcPr>
            <w:tcW w:w="754" w:type="pct"/>
            <w:tcBorders>
              <w:top w:val="single" w:sz="4" w:space="0" w:color="000000"/>
              <w:left w:val="single" w:sz="4" w:space="0" w:color="000000"/>
              <w:bottom w:val="single" w:sz="4" w:space="0" w:color="000000"/>
              <w:right w:val="single" w:sz="4" w:space="0" w:color="000000"/>
            </w:tcBorders>
            <w:vAlign w:val="center"/>
          </w:tcPr>
          <w:p w:rsidR="00377A4C" w:rsidRPr="001601AA" w:rsidRDefault="00377A4C" w:rsidP="00377A4C">
            <w:pPr>
              <w:spacing w:after="0" w:line="240" w:lineRule="auto"/>
              <w:jc w:val="center"/>
              <w:rPr>
                <w:rFonts w:ascii="Times New Roman" w:eastAsia="Calibri" w:hAnsi="Times New Roman" w:cs="Times New Roman"/>
                <w:sz w:val="24"/>
                <w:szCs w:val="24"/>
              </w:rPr>
            </w:pPr>
          </w:p>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р.п.Ольховатка-х.Новогеоргиевка</w:t>
            </w:r>
          </w:p>
        </w:tc>
        <w:tc>
          <w:tcPr>
            <w:tcW w:w="2257" w:type="pct"/>
            <w:tcBorders>
              <w:top w:val="single" w:sz="4" w:space="0" w:color="000000"/>
              <w:left w:val="single" w:sz="4" w:space="0" w:color="000000"/>
              <w:bottom w:val="single" w:sz="4" w:space="0" w:color="000000"/>
              <w:right w:val="single" w:sz="4" w:space="0" w:color="000000"/>
            </w:tcBorders>
            <w:vAlign w:val="center"/>
          </w:tcPr>
          <w:p w:rsidR="00377A4C" w:rsidRPr="001601AA" w:rsidRDefault="00377A4C" w:rsidP="00377A4C">
            <w:pPr>
              <w:widowControl w:val="0"/>
              <w:autoSpaceDE w:val="0"/>
              <w:autoSpaceDN w:val="0"/>
              <w:adjustRightInd w:val="0"/>
              <w:spacing w:after="0" w:line="240" w:lineRule="auto"/>
              <w:ind w:right="-31"/>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КП п.Ольховатка,ул.Кирова(по требованию),ул.Пухова(по требованию,Спецхоз(по требованию,сл.Марченковка 1,сл.Марченковка 2(по требованию,х.Гвоздовка(по требованию),сл.Марьевка,х.Новодмитриевка(по требованию),х.Кравцовка,х.Новогеоргиевка, с.Назаровка</w:t>
            </w:r>
          </w:p>
        </w:tc>
        <w:tc>
          <w:tcPr>
            <w:tcW w:w="458" w:type="pct"/>
            <w:tcBorders>
              <w:top w:val="single" w:sz="4" w:space="0" w:color="000000"/>
              <w:left w:val="single" w:sz="4" w:space="0" w:color="000000"/>
              <w:bottom w:val="single" w:sz="4" w:space="0" w:color="000000"/>
              <w:right w:val="single" w:sz="4" w:space="0" w:color="000000"/>
            </w:tcBorders>
            <w:vAlign w:val="center"/>
          </w:tcPr>
          <w:p w:rsidR="00377A4C" w:rsidRPr="001601AA" w:rsidRDefault="00377A4C" w:rsidP="00377A4C">
            <w:pPr>
              <w:spacing w:after="0" w:line="240" w:lineRule="auto"/>
              <w:jc w:val="center"/>
              <w:rPr>
                <w:rFonts w:ascii="Times New Roman" w:eastAsia="Calibri" w:hAnsi="Times New Roman" w:cs="Times New Roman"/>
                <w:sz w:val="24"/>
                <w:szCs w:val="24"/>
              </w:rPr>
            </w:pPr>
          </w:p>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33,5/44,4</w:t>
            </w:r>
          </w:p>
        </w:tc>
        <w:tc>
          <w:tcPr>
            <w:tcW w:w="328" w:type="pct"/>
            <w:tcBorders>
              <w:top w:val="single" w:sz="4" w:space="0" w:color="000000"/>
              <w:left w:val="single" w:sz="4" w:space="0" w:color="000000"/>
              <w:bottom w:val="single" w:sz="4" w:space="0" w:color="000000"/>
              <w:right w:val="single" w:sz="4" w:space="0" w:color="000000"/>
            </w:tcBorders>
            <w:vAlign w:val="center"/>
          </w:tcPr>
          <w:p w:rsidR="00377A4C" w:rsidRPr="001601AA" w:rsidRDefault="00377A4C" w:rsidP="00377A4C">
            <w:pPr>
              <w:spacing w:after="0" w:line="240" w:lineRule="auto"/>
              <w:jc w:val="center"/>
              <w:rPr>
                <w:rFonts w:ascii="Times New Roman" w:eastAsia="Calibri" w:hAnsi="Times New Roman" w:cs="Times New Roman"/>
                <w:sz w:val="24"/>
                <w:szCs w:val="24"/>
              </w:rPr>
            </w:pPr>
          </w:p>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8.30-16.00</w:t>
            </w:r>
          </w:p>
        </w:tc>
        <w:tc>
          <w:tcPr>
            <w:tcW w:w="708" w:type="pct"/>
            <w:tcBorders>
              <w:top w:val="single" w:sz="4" w:space="0" w:color="000000"/>
              <w:left w:val="single" w:sz="4" w:space="0" w:color="000000"/>
              <w:bottom w:val="single" w:sz="4" w:space="0" w:color="000000"/>
              <w:right w:val="single" w:sz="4" w:space="0" w:color="000000"/>
            </w:tcBorders>
            <w:vAlign w:val="center"/>
          </w:tcPr>
          <w:p w:rsidR="00377A4C" w:rsidRPr="001601AA" w:rsidRDefault="00377A4C" w:rsidP="00377A4C">
            <w:pPr>
              <w:spacing w:after="0" w:line="240" w:lineRule="auto"/>
              <w:jc w:val="center"/>
              <w:rPr>
                <w:rFonts w:ascii="Times New Roman" w:eastAsia="Calibri" w:hAnsi="Times New Roman" w:cs="Times New Roman"/>
                <w:sz w:val="24"/>
                <w:szCs w:val="24"/>
              </w:rPr>
            </w:pPr>
          </w:p>
          <w:p w:rsidR="00377A4C" w:rsidRPr="001601AA" w:rsidRDefault="00377A4C" w:rsidP="00377A4C">
            <w:pPr>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малый класс</w:t>
            </w:r>
          </w:p>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1 т.с.</w:t>
            </w:r>
          </w:p>
        </w:tc>
      </w:tr>
      <w:tr w:rsidR="00154540" w:rsidTr="00377A4C">
        <w:trPr>
          <w:trHeight w:val="510"/>
          <w:jc w:val="center"/>
        </w:trPr>
        <w:tc>
          <w:tcPr>
            <w:tcW w:w="19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tabs>
                <w:tab w:val="left" w:pos="567"/>
              </w:tabs>
              <w:autoSpaceDE w:val="0"/>
              <w:autoSpaceDN w:val="0"/>
              <w:adjustRightInd w:val="0"/>
              <w:spacing w:after="0" w:line="240" w:lineRule="auto"/>
              <w:ind w:right="34"/>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4</w:t>
            </w:r>
          </w:p>
        </w:tc>
        <w:tc>
          <w:tcPr>
            <w:tcW w:w="297"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105</w:t>
            </w:r>
          </w:p>
        </w:tc>
        <w:tc>
          <w:tcPr>
            <w:tcW w:w="754"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р.п.Ольховатка-х.Родина Героя</w:t>
            </w:r>
          </w:p>
        </w:tc>
        <w:tc>
          <w:tcPr>
            <w:tcW w:w="2257"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ind w:right="-31"/>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КП р.п.Ольховатка,ул.Кирова(по требованию), п.Кр.Курган(по требованию),Конное(по требованию), п.Костово,п.Степное(по требованию),сл.Неровновка(по требованию),х.Родина Героя</w:t>
            </w:r>
          </w:p>
        </w:tc>
        <w:tc>
          <w:tcPr>
            <w:tcW w:w="45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20,8/44,2</w:t>
            </w:r>
          </w:p>
        </w:tc>
        <w:tc>
          <w:tcPr>
            <w:tcW w:w="32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06.15-16.00</w:t>
            </w:r>
          </w:p>
        </w:tc>
        <w:tc>
          <w:tcPr>
            <w:tcW w:w="708" w:type="pct"/>
            <w:tcBorders>
              <w:top w:val="single" w:sz="4" w:space="0" w:color="000000"/>
              <w:left w:val="single" w:sz="4" w:space="0" w:color="000000"/>
              <w:bottom w:val="single" w:sz="4" w:space="0" w:color="000000"/>
              <w:right w:val="single" w:sz="4" w:space="0" w:color="000000"/>
            </w:tcBorders>
            <w:vAlign w:val="center"/>
          </w:tcPr>
          <w:p w:rsidR="00377A4C" w:rsidRPr="001601AA" w:rsidRDefault="00377A4C" w:rsidP="00377A4C">
            <w:pPr>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малый класс</w:t>
            </w:r>
          </w:p>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1 т.с.</w:t>
            </w:r>
          </w:p>
        </w:tc>
      </w:tr>
      <w:tr w:rsidR="00154540" w:rsidTr="00377A4C">
        <w:trPr>
          <w:trHeight w:val="510"/>
          <w:jc w:val="center"/>
        </w:trPr>
        <w:tc>
          <w:tcPr>
            <w:tcW w:w="19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tabs>
                <w:tab w:val="left" w:pos="567"/>
              </w:tabs>
              <w:autoSpaceDE w:val="0"/>
              <w:autoSpaceDN w:val="0"/>
              <w:adjustRightInd w:val="0"/>
              <w:spacing w:after="0" w:line="240" w:lineRule="auto"/>
              <w:ind w:right="34"/>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5</w:t>
            </w:r>
          </w:p>
        </w:tc>
        <w:tc>
          <w:tcPr>
            <w:tcW w:w="297"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106</w:t>
            </w:r>
          </w:p>
        </w:tc>
        <w:tc>
          <w:tcPr>
            <w:tcW w:w="754"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р.п.Ольховатка-х.Назаровка</w:t>
            </w:r>
          </w:p>
        </w:tc>
        <w:tc>
          <w:tcPr>
            <w:tcW w:w="2257"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ind w:right="-31"/>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КП р.п.Ольховатка,ул.Кирова(по требованию),ул.Пухова(по требованию),Спецхоз(по требованию),сл.Марченковка х.Гвоздовка(по требованию), сл.Марьевка, х.Назаровка 1(по требованию),х.Назаровка 2,х.Назаровка 3(по требованию),х.Ясиновка(по требованию</w:t>
            </w:r>
          </w:p>
        </w:tc>
        <w:tc>
          <w:tcPr>
            <w:tcW w:w="45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23,9/20,5</w:t>
            </w:r>
          </w:p>
        </w:tc>
        <w:tc>
          <w:tcPr>
            <w:tcW w:w="32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06.10-18.00</w:t>
            </w:r>
          </w:p>
        </w:tc>
        <w:tc>
          <w:tcPr>
            <w:tcW w:w="708" w:type="pct"/>
            <w:tcBorders>
              <w:top w:val="single" w:sz="4" w:space="0" w:color="000000"/>
              <w:left w:val="single" w:sz="4" w:space="0" w:color="000000"/>
              <w:bottom w:val="single" w:sz="4" w:space="0" w:color="000000"/>
              <w:right w:val="single" w:sz="4" w:space="0" w:color="000000"/>
            </w:tcBorders>
            <w:vAlign w:val="center"/>
          </w:tcPr>
          <w:p w:rsidR="00377A4C" w:rsidRPr="001601AA" w:rsidRDefault="00377A4C" w:rsidP="00377A4C">
            <w:pPr>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малый класс</w:t>
            </w:r>
          </w:p>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1 т.с.</w:t>
            </w:r>
          </w:p>
        </w:tc>
      </w:tr>
      <w:tr w:rsidR="00154540" w:rsidTr="00377A4C">
        <w:trPr>
          <w:trHeight w:val="510"/>
          <w:jc w:val="center"/>
        </w:trPr>
        <w:tc>
          <w:tcPr>
            <w:tcW w:w="198" w:type="pct"/>
            <w:tcBorders>
              <w:top w:val="single" w:sz="4" w:space="0" w:color="000000"/>
              <w:left w:val="single" w:sz="4" w:space="0" w:color="000000"/>
              <w:bottom w:val="single" w:sz="4" w:space="0" w:color="000000"/>
              <w:right w:val="single" w:sz="4" w:space="0" w:color="000000"/>
            </w:tcBorders>
            <w:vAlign w:val="center"/>
          </w:tcPr>
          <w:p w:rsidR="00377A4C" w:rsidRPr="001601AA" w:rsidRDefault="00377A4C" w:rsidP="00377A4C">
            <w:pPr>
              <w:tabs>
                <w:tab w:val="left" w:pos="567"/>
              </w:tabs>
              <w:spacing w:after="0" w:line="240" w:lineRule="auto"/>
              <w:ind w:right="34"/>
              <w:jc w:val="center"/>
              <w:rPr>
                <w:rFonts w:ascii="Times New Roman" w:eastAsia="Calibri" w:hAnsi="Times New Roman" w:cs="Times New Roman"/>
                <w:sz w:val="24"/>
                <w:szCs w:val="24"/>
              </w:rPr>
            </w:pPr>
          </w:p>
          <w:p w:rsidR="00377A4C" w:rsidRPr="001601AA" w:rsidRDefault="00377A4C" w:rsidP="00377A4C">
            <w:pPr>
              <w:widowControl w:val="0"/>
              <w:tabs>
                <w:tab w:val="left" w:pos="567"/>
              </w:tabs>
              <w:autoSpaceDE w:val="0"/>
              <w:autoSpaceDN w:val="0"/>
              <w:adjustRightInd w:val="0"/>
              <w:spacing w:after="0" w:line="240" w:lineRule="auto"/>
              <w:ind w:right="34"/>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6</w:t>
            </w:r>
          </w:p>
        </w:tc>
        <w:tc>
          <w:tcPr>
            <w:tcW w:w="297" w:type="pct"/>
            <w:tcBorders>
              <w:top w:val="single" w:sz="4" w:space="0" w:color="000000"/>
              <w:left w:val="single" w:sz="4" w:space="0" w:color="000000"/>
              <w:bottom w:val="single" w:sz="4" w:space="0" w:color="000000"/>
              <w:right w:val="single" w:sz="4" w:space="0" w:color="000000"/>
            </w:tcBorders>
            <w:vAlign w:val="center"/>
          </w:tcPr>
          <w:p w:rsidR="00377A4C" w:rsidRPr="001601AA" w:rsidRDefault="00377A4C" w:rsidP="00377A4C">
            <w:pPr>
              <w:spacing w:after="0" w:line="240" w:lineRule="auto"/>
              <w:jc w:val="center"/>
              <w:rPr>
                <w:rFonts w:ascii="Times New Roman" w:eastAsia="Calibri" w:hAnsi="Times New Roman" w:cs="Times New Roman"/>
                <w:sz w:val="24"/>
                <w:szCs w:val="24"/>
              </w:rPr>
            </w:pPr>
          </w:p>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107</w:t>
            </w:r>
          </w:p>
        </w:tc>
        <w:tc>
          <w:tcPr>
            <w:tcW w:w="754"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сл.Заболотовка -р.п.Ольховатка</w:t>
            </w:r>
          </w:p>
        </w:tc>
        <w:tc>
          <w:tcPr>
            <w:tcW w:w="2257"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КП р.п.Ольховатка, сл.Заболотовка, ЦРБ-1(по требованию), ЦРБ-2</w:t>
            </w:r>
            <w:r>
              <w:rPr>
                <w:rFonts w:ascii="Times New Roman" w:eastAsia="Calibri" w:hAnsi="Times New Roman" w:cs="Times New Roman"/>
                <w:sz w:val="24"/>
                <w:szCs w:val="24"/>
              </w:rPr>
              <w:t xml:space="preserve"> </w:t>
            </w:r>
            <w:r w:rsidRPr="001601AA">
              <w:rPr>
                <w:rFonts w:ascii="Times New Roman" w:eastAsia="Calibri" w:hAnsi="Times New Roman" w:cs="Times New Roman"/>
                <w:sz w:val="24"/>
                <w:szCs w:val="24"/>
              </w:rPr>
              <w:t>(по требованию)</w:t>
            </w:r>
          </w:p>
        </w:tc>
        <w:tc>
          <w:tcPr>
            <w:tcW w:w="45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5,9/5,9</w:t>
            </w:r>
          </w:p>
        </w:tc>
        <w:tc>
          <w:tcPr>
            <w:tcW w:w="32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08.00-08.30</w:t>
            </w:r>
          </w:p>
        </w:tc>
        <w:tc>
          <w:tcPr>
            <w:tcW w:w="708" w:type="pct"/>
            <w:tcBorders>
              <w:top w:val="single" w:sz="4" w:space="0" w:color="000000"/>
              <w:left w:val="single" w:sz="4" w:space="0" w:color="000000"/>
              <w:bottom w:val="single" w:sz="4" w:space="0" w:color="000000"/>
              <w:right w:val="single" w:sz="4" w:space="0" w:color="000000"/>
            </w:tcBorders>
            <w:vAlign w:val="center"/>
          </w:tcPr>
          <w:p w:rsidR="00377A4C" w:rsidRPr="001601AA" w:rsidRDefault="00377A4C" w:rsidP="00377A4C">
            <w:pPr>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малый класс</w:t>
            </w:r>
          </w:p>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1 т.с.</w:t>
            </w:r>
          </w:p>
        </w:tc>
      </w:tr>
      <w:tr w:rsidR="00154540" w:rsidTr="00377A4C">
        <w:trPr>
          <w:trHeight w:val="510"/>
          <w:jc w:val="center"/>
        </w:trPr>
        <w:tc>
          <w:tcPr>
            <w:tcW w:w="19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tabs>
                <w:tab w:val="left" w:pos="567"/>
              </w:tabs>
              <w:autoSpaceDE w:val="0"/>
              <w:autoSpaceDN w:val="0"/>
              <w:adjustRightInd w:val="0"/>
              <w:spacing w:after="0" w:line="240" w:lineRule="auto"/>
              <w:ind w:right="34"/>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7</w:t>
            </w:r>
          </w:p>
        </w:tc>
        <w:tc>
          <w:tcPr>
            <w:tcW w:w="297"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108</w:t>
            </w:r>
          </w:p>
        </w:tc>
        <w:tc>
          <w:tcPr>
            <w:tcW w:w="754"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ЦРБ-р.п.Ольховатка-п.Б.Базы</w:t>
            </w:r>
          </w:p>
        </w:tc>
        <w:tc>
          <w:tcPr>
            <w:tcW w:w="2257" w:type="pct"/>
            <w:tcBorders>
              <w:top w:val="single" w:sz="4" w:space="0" w:color="000000"/>
              <w:left w:val="single" w:sz="4" w:space="0" w:color="000000"/>
              <w:bottom w:val="single" w:sz="4" w:space="0" w:color="auto"/>
              <w:right w:val="single" w:sz="4" w:space="0" w:color="000000"/>
            </w:tcBorders>
            <w:vAlign w:val="center"/>
          </w:tcPr>
          <w:p w:rsidR="00377A4C" w:rsidRPr="001601AA" w:rsidRDefault="00377A4C" w:rsidP="00377A4C">
            <w:pPr>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 xml:space="preserve">ЦРБ,ул.Маяковского,ЦРБ,КП р.п.Ольховатка,ул.Кирова(по требованию),ул.Пухова(по требованию),Спецхоз(по требованию)п.Д.Загирянка,п.Гора,м-н </w:t>
            </w:r>
            <w:r>
              <w:rPr>
                <w:rFonts w:ascii="Times New Roman" w:eastAsia="Calibri" w:hAnsi="Times New Roman" w:cs="Times New Roman"/>
                <w:sz w:val="24"/>
                <w:szCs w:val="24"/>
              </w:rPr>
              <w:t>«</w:t>
            </w:r>
            <w:r w:rsidRPr="001601AA">
              <w:rPr>
                <w:rFonts w:ascii="Times New Roman" w:eastAsia="Calibri" w:hAnsi="Times New Roman" w:cs="Times New Roman"/>
                <w:sz w:val="24"/>
                <w:szCs w:val="24"/>
              </w:rPr>
              <w:t>Иринка</w:t>
            </w:r>
            <w:r>
              <w:rPr>
                <w:rFonts w:ascii="Times New Roman" w:eastAsia="Calibri" w:hAnsi="Times New Roman" w:cs="Times New Roman"/>
                <w:sz w:val="24"/>
                <w:szCs w:val="24"/>
              </w:rPr>
              <w:t>»</w:t>
            </w:r>
            <w:r w:rsidRPr="001601AA">
              <w:rPr>
                <w:rFonts w:ascii="Times New Roman" w:eastAsia="Calibri" w:hAnsi="Times New Roman" w:cs="Times New Roman"/>
                <w:sz w:val="24"/>
                <w:szCs w:val="24"/>
              </w:rPr>
              <w:t>(по</w:t>
            </w:r>
            <w:r>
              <w:rPr>
                <w:rFonts w:ascii="Times New Roman" w:eastAsia="Calibri" w:hAnsi="Times New Roman" w:cs="Times New Roman"/>
                <w:sz w:val="24"/>
                <w:szCs w:val="24"/>
              </w:rPr>
              <w:t xml:space="preserve"> </w:t>
            </w:r>
            <w:r w:rsidRPr="001601AA">
              <w:rPr>
                <w:rFonts w:ascii="Times New Roman" w:eastAsia="Calibri" w:hAnsi="Times New Roman" w:cs="Times New Roman"/>
                <w:sz w:val="24"/>
                <w:szCs w:val="24"/>
              </w:rPr>
              <w:t>требованию)</w:t>
            </w:r>
          </w:p>
        </w:tc>
        <w:tc>
          <w:tcPr>
            <w:tcW w:w="45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8,6/5,2</w:t>
            </w:r>
          </w:p>
        </w:tc>
        <w:tc>
          <w:tcPr>
            <w:tcW w:w="32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07.27-16.00</w:t>
            </w:r>
          </w:p>
        </w:tc>
        <w:tc>
          <w:tcPr>
            <w:tcW w:w="708" w:type="pct"/>
            <w:tcBorders>
              <w:top w:val="single" w:sz="4" w:space="0" w:color="000000"/>
              <w:left w:val="single" w:sz="4" w:space="0" w:color="000000"/>
              <w:bottom w:val="single" w:sz="4" w:space="0" w:color="000000"/>
              <w:right w:val="single" w:sz="4" w:space="0" w:color="000000"/>
            </w:tcBorders>
            <w:vAlign w:val="center"/>
          </w:tcPr>
          <w:p w:rsidR="00377A4C" w:rsidRPr="001601AA" w:rsidRDefault="00377A4C" w:rsidP="00377A4C">
            <w:pPr>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малый класс</w:t>
            </w:r>
          </w:p>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1 т.с.</w:t>
            </w:r>
          </w:p>
        </w:tc>
      </w:tr>
    </w:tbl>
    <w:p w:rsidR="00377A4C" w:rsidRDefault="00377A4C" w:rsidP="00377A4C">
      <w:pPr>
        <w:spacing w:after="0" w:line="240" w:lineRule="auto"/>
        <w:rPr>
          <w:rFonts w:ascii="Times New Roman" w:hAnsi="Times New Roman" w:cs="Times New Roman"/>
          <w:color w:val="FF0000"/>
          <w:sz w:val="28"/>
        </w:rPr>
      </w:pPr>
    </w:p>
    <w:p w:rsidR="00377A4C" w:rsidRDefault="00377A4C" w:rsidP="00377A4C">
      <w:pPr>
        <w:spacing w:after="0" w:line="336" w:lineRule="auto"/>
        <w:ind w:firstLine="708"/>
        <w:jc w:val="both"/>
        <w:rPr>
          <w:rFonts w:ascii="Times New Roman" w:hAnsi="Times New Roman" w:cs="Times New Roman"/>
          <w:color w:val="FF0000"/>
          <w:sz w:val="28"/>
        </w:rPr>
        <w:sectPr w:rsidR="00377A4C" w:rsidSect="00377A4C">
          <w:pgSz w:w="16838" w:h="11906" w:orient="landscape"/>
          <w:pgMar w:top="1134" w:right="850" w:bottom="1134" w:left="1701" w:header="709" w:footer="709" w:gutter="0"/>
          <w:cols w:space="708"/>
          <w:docGrid w:linePitch="360"/>
        </w:sectPr>
      </w:pPr>
    </w:p>
    <w:p w:rsidR="00377A4C" w:rsidRPr="00F72AE6" w:rsidRDefault="00377A4C" w:rsidP="00377A4C">
      <w:pPr>
        <w:spacing w:after="0" w:line="360" w:lineRule="auto"/>
        <w:ind w:firstLine="708"/>
        <w:jc w:val="both"/>
        <w:rPr>
          <w:rFonts w:ascii="Times New Roman" w:hAnsi="Times New Roman" w:cs="Times New Roman"/>
          <w:sz w:val="28"/>
        </w:rPr>
      </w:pPr>
      <w:r w:rsidRPr="00F72AE6">
        <w:rPr>
          <w:rFonts w:ascii="Times New Roman" w:hAnsi="Times New Roman" w:cs="Times New Roman"/>
          <w:sz w:val="28"/>
        </w:rPr>
        <w:t xml:space="preserve">Регулярными перевозками по внутримуниципальным  маршрутам по регулируемым тарифам, являются перевозки, осуществляемые юридическими лицами и (или) индивидуальными предпринимателям (перевозчики) с применением тарифов, установленных Министерством тарифного регулирования Воронежской области в соответствии с  установленной компетенции, и предоставлением всех льгот на проезд, утвержденных в установленном порядке. </w:t>
      </w:r>
    </w:p>
    <w:p w:rsidR="00377A4C" w:rsidRPr="00F72AE6" w:rsidRDefault="00377A4C" w:rsidP="00377A4C">
      <w:pPr>
        <w:spacing w:after="0" w:line="360" w:lineRule="auto"/>
        <w:ind w:firstLine="708"/>
        <w:jc w:val="both"/>
        <w:rPr>
          <w:rFonts w:ascii="Times New Roman" w:hAnsi="Times New Roman" w:cs="Times New Roman"/>
          <w:sz w:val="28"/>
        </w:rPr>
      </w:pPr>
      <w:r w:rsidRPr="00F72AE6">
        <w:rPr>
          <w:rFonts w:ascii="Times New Roman" w:hAnsi="Times New Roman" w:cs="Times New Roman"/>
          <w:sz w:val="28"/>
        </w:rPr>
        <w:t xml:space="preserve">Перечень внутримуниципальных маршрутов  устанавливается реестром внутримуниципальных маршрутов  регулярных перевозок на территории Ольховатского муниципального района Воронежской области, утвержденный постановлением администрации Ольховатского муниципального района  Воронежской области   от  15 марта 2023 года  №112 </w:t>
      </w:r>
      <w:r>
        <w:rPr>
          <w:rFonts w:ascii="Times New Roman" w:hAnsi="Times New Roman" w:cs="Times New Roman"/>
          <w:sz w:val="28"/>
        </w:rPr>
        <w:t>«</w:t>
      </w:r>
      <w:r w:rsidRPr="00F72AE6">
        <w:rPr>
          <w:rFonts w:ascii="Times New Roman" w:hAnsi="Times New Roman" w:cs="Times New Roman"/>
          <w:sz w:val="28"/>
        </w:rPr>
        <w:t>Об утверждении реестров внутримуниципальных маршрутов  регулярных перевозок на территории Ольховатского муниципального района</w:t>
      </w:r>
      <w:r>
        <w:rPr>
          <w:rFonts w:ascii="Times New Roman" w:hAnsi="Times New Roman" w:cs="Times New Roman"/>
          <w:sz w:val="28"/>
        </w:rPr>
        <w:t>»</w:t>
      </w:r>
      <w:r w:rsidRPr="00F72AE6">
        <w:rPr>
          <w:rFonts w:ascii="Times New Roman" w:hAnsi="Times New Roman" w:cs="Times New Roman"/>
          <w:sz w:val="28"/>
        </w:rPr>
        <w:t>.</w:t>
      </w:r>
    </w:p>
    <w:p w:rsidR="00377A4C" w:rsidRPr="00F72AE6" w:rsidRDefault="00377A4C" w:rsidP="00377A4C">
      <w:pPr>
        <w:spacing w:after="0" w:line="360" w:lineRule="auto"/>
        <w:ind w:firstLine="708"/>
        <w:jc w:val="both"/>
        <w:rPr>
          <w:rFonts w:ascii="Times New Roman" w:hAnsi="Times New Roman" w:cs="Times New Roman"/>
          <w:sz w:val="28"/>
        </w:rPr>
      </w:pPr>
      <w:r w:rsidRPr="00F72AE6">
        <w:rPr>
          <w:rFonts w:ascii="Times New Roman" w:hAnsi="Times New Roman" w:cs="Times New Roman"/>
          <w:sz w:val="28"/>
        </w:rPr>
        <w:t xml:space="preserve">Схема УДС, задействованной для движения маршрутов внутримуниципального сообщения представлена на рисунке 1.9.1. </w:t>
      </w:r>
    </w:p>
    <w:p w:rsidR="00377A4C" w:rsidRPr="00F72AE6" w:rsidRDefault="00377A4C" w:rsidP="00377A4C">
      <w:pPr>
        <w:spacing w:after="0" w:line="360" w:lineRule="auto"/>
        <w:ind w:firstLine="708"/>
        <w:jc w:val="both"/>
        <w:rPr>
          <w:rFonts w:ascii="Times New Roman" w:hAnsi="Times New Roman" w:cs="Times New Roman"/>
          <w:sz w:val="28"/>
        </w:rPr>
      </w:pPr>
      <w:r w:rsidRPr="00F72AE6">
        <w:rPr>
          <w:rFonts w:ascii="Times New Roman" w:hAnsi="Times New Roman" w:cs="Times New Roman"/>
          <w:sz w:val="28"/>
        </w:rPr>
        <w:t>Места размещения остановочных пунктов общественного транспорта в границах Ольховатского городского поселения представлены на рисунках 1.9.2 – 1.9.6.</w:t>
      </w:r>
    </w:p>
    <w:p w:rsidR="00377A4C" w:rsidRPr="00F72AE6" w:rsidRDefault="00377A4C" w:rsidP="00377A4C">
      <w:pPr>
        <w:spacing w:after="0" w:line="360" w:lineRule="auto"/>
        <w:ind w:firstLine="708"/>
        <w:jc w:val="both"/>
        <w:rPr>
          <w:rFonts w:ascii="Times New Roman" w:hAnsi="Times New Roman" w:cs="Times New Roman"/>
          <w:sz w:val="28"/>
        </w:rPr>
      </w:pPr>
      <w:r w:rsidRPr="00F72AE6">
        <w:rPr>
          <w:rFonts w:ascii="Times New Roman" w:hAnsi="Times New Roman" w:cs="Times New Roman"/>
          <w:sz w:val="28"/>
        </w:rPr>
        <w:t>Поскольку движение маршрутного транспорта осуществляется в общем потоке транспортных средств, возникающие задержки в пути напрямую влияют на график движения на маршруте, следовательно, в качестве оценки прохождения маршрутов регулярных перевозок по участкам дорог, движение по которым связано с потерями времени (задержками) при движении транспортных средств возможно использовать результаты анализа по средней задержке в движении транспортных средств на участке дороги (раздел 3).</w:t>
      </w:r>
    </w:p>
    <w:p w:rsidR="00377A4C" w:rsidRPr="00F72AE6" w:rsidRDefault="00377A4C" w:rsidP="00377A4C">
      <w:pPr>
        <w:spacing w:after="0" w:line="360" w:lineRule="auto"/>
        <w:ind w:firstLine="708"/>
        <w:jc w:val="both"/>
        <w:rPr>
          <w:rFonts w:ascii="Times New Roman" w:hAnsi="Times New Roman" w:cs="Times New Roman"/>
          <w:sz w:val="28"/>
        </w:rPr>
      </w:pPr>
      <w:r w:rsidRPr="00F72AE6">
        <w:rPr>
          <w:rFonts w:ascii="Times New Roman" w:hAnsi="Times New Roman" w:cs="Times New Roman"/>
          <w:sz w:val="28"/>
        </w:rPr>
        <w:t xml:space="preserve">Качество транспортного обслуживания населения представляет собой интегральную оценку уровня транспортного обслуживания населения при осуществлении перевозок пассажиров и багажа автомобильным транспортом по маршрутам регулярных перевозок и выражается в совокупности характеристик: доступность, надежность и комфортность. </w:t>
      </w:r>
    </w:p>
    <w:p w:rsidR="00377A4C" w:rsidRPr="00F72AE6" w:rsidRDefault="00377A4C" w:rsidP="00377A4C">
      <w:pPr>
        <w:spacing w:after="0" w:line="360" w:lineRule="auto"/>
        <w:ind w:firstLine="708"/>
        <w:jc w:val="both"/>
        <w:rPr>
          <w:rFonts w:ascii="Times New Roman" w:hAnsi="Times New Roman" w:cs="Times New Roman"/>
          <w:sz w:val="28"/>
        </w:rPr>
      </w:pPr>
      <w:r w:rsidRPr="00F72AE6">
        <w:rPr>
          <w:rFonts w:ascii="Times New Roman" w:hAnsi="Times New Roman" w:cs="Times New Roman"/>
          <w:sz w:val="28"/>
        </w:rPr>
        <w:t>Основные мероприятия по повышению этого уровня должны быть направлены на увеличение количества транспортных средств экологических классов ЕВРО-4 и выше, предназначенных для транспортного обслуживания по маршрутам регулярных перевозок, снижения доли транспортных средств у которых фактический срок эксплуатации превышает установленный срок службы и обустройства остановочных пунктов в соответствие с нормативными документами.</w:t>
      </w:r>
    </w:p>
    <w:p w:rsidR="00377A4C" w:rsidRPr="00F72AE6" w:rsidRDefault="00377A4C" w:rsidP="00377A4C">
      <w:pPr>
        <w:spacing w:after="0" w:line="360" w:lineRule="auto"/>
        <w:ind w:firstLine="708"/>
        <w:jc w:val="both"/>
        <w:rPr>
          <w:rFonts w:ascii="Times New Roman" w:hAnsi="Times New Roman" w:cs="Times New Roman"/>
          <w:sz w:val="28"/>
        </w:rPr>
      </w:pPr>
      <w:r w:rsidRPr="00F72AE6">
        <w:rPr>
          <w:rFonts w:ascii="Times New Roman" w:hAnsi="Times New Roman" w:cs="Times New Roman"/>
          <w:sz w:val="28"/>
        </w:rPr>
        <w:t>Анализ текущего состояния транспорта и оценка территории рассматриваемой зоны обеспеченности транспортом и доступности основных центров тяготения выявил, что основные направления транспортных коммуникаций, в целом обеспечивают нормативные затраты времени для достижения центров притяжения, имеются малозначительные недостатки и диспропорции в транспортном обслуживании, не оказывающие влияния на ситуацию в целом.</w:t>
      </w:r>
    </w:p>
    <w:p w:rsidR="00377A4C" w:rsidRPr="00F72AE6" w:rsidRDefault="00377A4C" w:rsidP="00377A4C">
      <w:pPr>
        <w:spacing w:after="0" w:line="360" w:lineRule="auto"/>
        <w:ind w:firstLine="708"/>
        <w:jc w:val="both"/>
        <w:rPr>
          <w:rFonts w:ascii="Times New Roman" w:hAnsi="Times New Roman" w:cs="Times New Roman"/>
          <w:sz w:val="28"/>
        </w:rPr>
      </w:pPr>
      <w:r w:rsidRPr="00F72AE6">
        <w:rPr>
          <w:rFonts w:ascii="Times New Roman" w:hAnsi="Times New Roman" w:cs="Times New Roman"/>
          <w:sz w:val="28"/>
        </w:rPr>
        <w:t>При этом, установлено, что необходимо приобретение и обновление подвижного состава, в том числе предназначенного для перевозки маломобильных категорий населения, совершенствование системы оплаты проезда на транспорте общего пользования, а также организация контроля за проведением мероприятий, запланированных в рамках утвержденных государственных и муниципальных программ.</w:t>
      </w:r>
    </w:p>
    <w:p w:rsidR="00377A4C" w:rsidRPr="00855D4B" w:rsidRDefault="00377A4C" w:rsidP="00377A4C">
      <w:pPr>
        <w:spacing w:after="0" w:line="336" w:lineRule="auto"/>
        <w:jc w:val="center"/>
        <w:rPr>
          <w:rFonts w:ascii="Times New Roman" w:hAnsi="Times New Roman" w:cs="Times New Roman"/>
          <w:sz w:val="28"/>
        </w:rPr>
        <w:sectPr w:rsidR="00377A4C" w:rsidRPr="00855D4B" w:rsidSect="00377A4C">
          <w:pgSz w:w="11906" w:h="16838"/>
          <w:pgMar w:top="1134" w:right="850" w:bottom="1134" w:left="1701" w:header="708" w:footer="708" w:gutter="0"/>
          <w:cols w:space="708"/>
          <w:docGrid w:linePitch="360"/>
        </w:sectPr>
      </w:pPr>
    </w:p>
    <w:p w:rsidR="00377A4C" w:rsidRPr="00855D4B" w:rsidRDefault="00377A4C" w:rsidP="00377A4C">
      <w:pPr>
        <w:spacing w:after="0"/>
        <w:jc w:val="center"/>
        <w:rPr>
          <w:rFonts w:ascii="Times New Roman" w:hAnsi="Times New Roman" w:cs="Times New Roman"/>
          <w:sz w:val="28"/>
        </w:rPr>
      </w:pPr>
      <w:r>
        <w:rPr>
          <w:rFonts w:ascii="Times New Roman" w:hAnsi="Times New Roman" w:cs="Times New Roman"/>
          <w:noProof/>
          <w:sz w:val="28"/>
          <w:lang w:eastAsia="ru-RU"/>
        </w:rPr>
        <w:drawing>
          <wp:inline distT="0" distB="0" distL="0" distR="0">
            <wp:extent cx="8644172" cy="5826642"/>
            <wp:effectExtent l="0" t="0" r="5080" b="3175"/>
            <wp:docPr id="43" name="Рисунок 43" descr="D:\РАБОТА\Ольховатское ГП Воронеж. обл. КСОДД\Графика\Маршруты О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РАБОТА\Ольховатское ГП Воронеж. обл. КСОДД\Графика\Маршруты ОТ.jpg"/>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8644255" cy="5826698"/>
                    </a:xfrm>
                    <a:prstGeom prst="rect">
                      <a:avLst/>
                    </a:prstGeom>
                    <a:noFill/>
                    <a:ln>
                      <a:noFill/>
                    </a:ln>
                  </pic:spPr>
                </pic:pic>
              </a:graphicData>
            </a:graphic>
          </wp:inline>
        </w:drawing>
      </w:r>
    </w:p>
    <w:p w:rsidR="00377A4C" w:rsidRPr="00855D4B" w:rsidRDefault="00377A4C" w:rsidP="00377A4C">
      <w:pPr>
        <w:spacing w:after="0"/>
        <w:jc w:val="center"/>
        <w:rPr>
          <w:rFonts w:ascii="Times New Roman" w:hAnsi="Times New Roman" w:cs="Times New Roman"/>
          <w:sz w:val="28"/>
        </w:rPr>
      </w:pPr>
      <w:r w:rsidRPr="00855D4B">
        <w:rPr>
          <w:rFonts w:ascii="Times New Roman" w:hAnsi="Times New Roman" w:cs="Times New Roman"/>
          <w:sz w:val="28"/>
        </w:rPr>
        <w:t xml:space="preserve">Рисунок 1.9.1 – Схема маршрутной сети муниципального сообщения </w:t>
      </w:r>
      <w:r>
        <w:rPr>
          <w:rFonts w:ascii="Times New Roman" w:hAnsi="Times New Roman" w:cs="Times New Roman"/>
          <w:sz w:val="28"/>
          <w:szCs w:val="28"/>
        </w:rPr>
        <w:t>Ольховатского городского поселения</w:t>
      </w:r>
    </w:p>
    <w:p w:rsidR="00377A4C" w:rsidRPr="00855D4B" w:rsidRDefault="00377A4C" w:rsidP="00377A4C">
      <w:pPr>
        <w:spacing w:after="0" w:line="240" w:lineRule="auto"/>
        <w:jc w:val="center"/>
        <w:rPr>
          <w:rFonts w:ascii="Times New Roman" w:hAnsi="Times New Roman" w:cs="Times New Roman"/>
          <w:sz w:val="28"/>
        </w:rPr>
      </w:pPr>
      <w:r>
        <w:rPr>
          <w:rFonts w:ascii="Times New Roman" w:hAnsi="Times New Roman" w:cs="Times New Roman"/>
          <w:noProof/>
          <w:sz w:val="28"/>
          <w:lang w:eastAsia="ru-RU"/>
        </w:rPr>
        <w:drawing>
          <wp:inline distT="0" distB="0" distL="0" distR="0">
            <wp:extent cx="8644172" cy="5879805"/>
            <wp:effectExtent l="0" t="0" r="5080" b="6985"/>
            <wp:docPr id="44" name="Рисунок 44" descr="D:\РАБОТА\Ольховатское ГП Воронеж. обл. КСОДД\Графика\Остановки ОТ су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РАБОТА\Ольховатское ГП Воронеж. обл. КСОДД\Графика\Остановки ОТ сущ.jpg"/>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8644255" cy="5879862"/>
                    </a:xfrm>
                    <a:prstGeom prst="rect">
                      <a:avLst/>
                    </a:prstGeom>
                    <a:noFill/>
                    <a:ln>
                      <a:noFill/>
                    </a:ln>
                  </pic:spPr>
                </pic:pic>
              </a:graphicData>
            </a:graphic>
          </wp:inline>
        </w:drawing>
      </w:r>
    </w:p>
    <w:p w:rsidR="00377A4C" w:rsidRPr="00855D4B" w:rsidRDefault="00377A4C" w:rsidP="00377A4C">
      <w:pPr>
        <w:spacing w:after="0" w:line="240" w:lineRule="auto"/>
        <w:jc w:val="center"/>
        <w:rPr>
          <w:rFonts w:ascii="Times New Roman" w:hAnsi="Times New Roman" w:cs="Times New Roman"/>
          <w:sz w:val="28"/>
        </w:rPr>
      </w:pPr>
      <w:r w:rsidRPr="00855D4B">
        <w:rPr>
          <w:rFonts w:ascii="Times New Roman" w:hAnsi="Times New Roman" w:cs="Times New Roman"/>
          <w:sz w:val="28"/>
        </w:rPr>
        <w:t>Рисунок 1.9.2 – Места размещения пунктов остановки общественного транспорта</w:t>
      </w:r>
    </w:p>
    <w:p w:rsidR="00377A4C" w:rsidRPr="00855D4B" w:rsidRDefault="00377A4C" w:rsidP="00377A4C">
      <w:pPr>
        <w:spacing w:after="0" w:line="240" w:lineRule="auto"/>
        <w:jc w:val="center"/>
        <w:rPr>
          <w:rFonts w:ascii="Times New Roman" w:hAnsi="Times New Roman" w:cs="Times New Roman"/>
          <w:sz w:val="28"/>
        </w:rPr>
      </w:pPr>
      <w:r>
        <w:rPr>
          <w:rFonts w:ascii="Times New Roman" w:hAnsi="Times New Roman" w:cs="Times New Roman"/>
          <w:noProof/>
          <w:sz w:val="28"/>
          <w:lang w:eastAsia="ru-RU"/>
        </w:rPr>
        <w:drawing>
          <wp:inline distT="0" distB="0" distL="0" distR="0">
            <wp:extent cx="8644172" cy="5879805"/>
            <wp:effectExtent l="0" t="0" r="5080" b="6985"/>
            <wp:docPr id="45" name="Рисунок 45" descr="D:\РАБОТА\Ольховатское ГП Воронеж. обл. КСОДД\Графика\Остановки ОТ сущ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РАБОТА\Ольховатское ГП Воронеж. обл. КСОДД\Графика\Остановки ОТ сущ_2.jpg"/>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8644255" cy="5879861"/>
                    </a:xfrm>
                    <a:prstGeom prst="rect">
                      <a:avLst/>
                    </a:prstGeom>
                    <a:noFill/>
                    <a:ln>
                      <a:noFill/>
                    </a:ln>
                  </pic:spPr>
                </pic:pic>
              </a:graphicData>
            </a:graphic>
          </wp:inline>
        </w:drawing>
      </w:r>
    </w:p>
    <w:p w:rsidR="00377A4C" w:rsidRPr="00855D4B" w:rsidRDefault="00377A4C" w:rsidP="00377A4C">
      <w:pPr>
        <w:spacing w:after="0" w:line="240" w:lineRule="auto"/>
        <w:jc w:val="center"/>
        <w:rPr>
          <w:rFonts w:ascii="Times New Roman" w:hAnsi="Times New Roman" w:cs="Times New Roman"/>
          <w:sz w:val="28"/>
        </w:rPr>
      </w:pPr>
      <w:r w:rsidRPr="00855D4B">
        <w:rPr>
          <w:rFonts w:ascii="Times New Roman" w:hAnsi="Times New Roman" w:cs="Times New Roman"/>
          <w:sz w:val="28"/>
        </w:rPr>
        <w:t>Рисунок 1.9.3 – Места размещения пунктов остановки общественного транспорта</w:t>
      </w:r>
    </w:p>
    <w:p w:rsidR="00377A4C" w:rsidRPr="00855D4B" w:rsidRDefault="00377A4C" w:rsidP="00377A4C">
      <w:pPr>
        <w:spacing w:after="0" w:line="360" w:lineRule="auto"/>
        <w:jc w:val="center"/>
        <w:rPr>
          <w:rFonts w:ascii="Times New Roman" w:hAnsi="Times New Roman" w:cs="Times New Roman"/>
          <w:sz w:val="28"/>
          <w:highlight w:val="yellow"/>
        </w:rPr>
        <w:sectPr w:rsidR="00377A4C" w:rsidRPr="00855D4B" w:rsidSect="00377A4C">
          <w:pgSz w:w="16838" w:h="11906" w:orient="landscape"/>
          <w:pgMar w:top="1134" w:right="850" w:bottom="1134" w:left="1701" w:header="709" w:footer="709" w:gutter="0"/>
          <w:cols w:space="708"/>
          <w:docGrid w:linePitch="360"/>
        </w:sectPr>
      </w:pPr>
    </w:p>
    <w:p w:rsidR="00377A4C" w:rsidRPr="00855D4B" w:rsidRDefault="00377A4C" w:rsidP="00377A4C">
      <w:pPr>
        <w:pStyle w:val="2"/>
        <w:spacing w:before="0" w:line="360" w:lineRule="auto"/>
        <w:ind w:firstLine="709"/>
        <w:jc w:val="both"/>
        <w:rPr>
          <w:rFonts w:ascii="Times New Roman" w:hAnsi="Times New Roman" w:cs="Times New Roman"/>
          <w:color w:val="auto"/>
          <w:sz w:val="28"/>
          <w:szCs w:val="28"/>
        </w:rPr>
      </w:pPr>
      <w:bookmarkStart w:id="38" w:name="_Toc176128882"/>
      <w:r w:rsidRPr="00855D4B">
        <w:rPr>
          <w:rFonts w:ascii="Times New Roman" w:hAnsi="Times New Roman" w:cs="Times New Roman"/>
          <w:color w:val="auto"/>
          <w:sz w:val="28"/>
          <w:szCs w:val="28"/>
        </w:rPr>
        <w:t>1.10 Анализ состояния безопасности дорожного движения, результаты исследования причин и условий возникновения дорожно-транспортных происшествий</w:t>
      </w:r>
      <w:bookmarkEnd w:id="38"/>
    </w:p>
    <w:p w:rsidR="00377A4C" w:rsidRPr="00855D4B" w:rsidRDefault="00377A4C" w:rsidP="00377A4C">
      <w:pPr>
        <w:spacing w:after="0" w:line="240" w:lineRule="auto"/>
        <w:jc w:val="both"/>
        <w:rPr>
          <w:rFonts w:ascii="Times New Roman" w:hAnsi="Times New Roman" w:cs="Times New Roman"/>
          <w:sz w:val="28"/>
          <w:szCs w:val="28"/>
        </w:rPr>
      </w:pPr>
    </w:p>
    <w:p w:rsidR="00377A4C" w:rsidRPr="00740E96" w:rsidRDefault="00377A4C" w:rsidP="00377A4C">
      <w:pPr>
        <w:pStyle w:val="af1"/>
        <w:spacing w:before="0" w:beforeAutospacing="0" w:after="0" w:afterAutospacing="0" w:line="360" w:lineRule="auto"/>
        <w:ind w:firstLine="709"/>
        <w:jc w:val="both"/>
        <w:rPr>
          <w:sz w:val="28"/>
          <w:szCs w:val="28"/>
        </w:rPr>
      </w:pPr>
      <w:r w:rsidRPr="00855D4B">
        <w:rPr>
          <w:sz w:val="28"/>
          <w:szCs w:val="28"/>
        </w:rPr>
        <w:t xml:space="preserve">Оценка уровня безопасности базируется в основном на показателях </w:t>
      </w:r>
      <w:r w:rsidRPr="00740E96">
        <w:rPr>
          <w:sz w:val="28"/>
          <w:szCs w:val="28"/>
        </w:rPr>
        <w:t xml:space="preserve">статистики ДТП и степени их тяжести. </w:t>
      </w:r>
      <w:r>
        <w:rPr>
          <w:sz w:val="28"/>
          <w:szCs w:val="28"/>
        </w:rPr>
        <w:t>Так, п</w:t>
      </w:r>
      <w:r w:rsidRPr="00740E96">
        <w:rPr>
          <w:sz w:val="28"/>
          <w:szCs w:val="28"/>
        </w:rPr>
        <w:t>о официальным данным</w:t>
      </w:r>
      <w:r>
        <w:rPr>
          <w:sz w:val="28"/>
          <w:szCs w:val="28"/>
        </w:rPr>
        <w:t>,</w:t>
      </w:r>
      <w:r w:rsidRPr="00740E96">
        <w:rPr>
          <w:sz w:val="28"/>
          <w:szCs w:val="28"/>
        </w:rPr>
        <w:t xml:space="preserve"> на территории Ольховатского городского поселения по состоянию на 2021 – 2023 гг. зафиксировано 221 учетное ДТП.</w:t>
      </w:r>
    </w:p>
    <w:p w:rsidR="00377A4C" w:rsidRPr="00855D4B" w:rsidRDefault="00377A4C" w:rsidP="00377A4C">
      <w:pPr>
        <w:spacing w:after="0" w:line="360" w:lineRule="auto"/>
        <w:ind w:firstLine="708"/>
        <w:jc w:val="both"/>
        <w:rPr>
          <w:rFonts w:ascii="Times New Roman" w:hAnsi="Times New Roman" w:cs="Times New Roman"/>
          <w:sz w:val="28"/>
          <w:szCs w:val="28"/>
        </w:rPr>
      </w:pPr>
      <w:r w:rsidRPr="00855D4B">
        <w:rPr>
          <w:rFonts w:ascii="Times New Roman" w:hAnsi="Times New Roman" w:cs="Times New Roman"/>
          <w:sz w:val="28"/>
          <w:szCs w:val="28"/>
        </w:rPr>
        <w:t xml:space="preserve">При проведении анализа использовались положения и требования Федерального закона от 29 декабря 2017 года №443-ФЗ </w:t>
      </w:r>
      <w:r>
        <w:rPr>
          <w:rFonts w:ascii="Times New Roman" w:hAnsi="Times New Roman" w:cs="Times New Roman"/>
          <w:sz w:val="28"/>
          <w:szCs w:val="28"/>
        </w:rPr>
        <w:t>«</w:t>
      </w:r>
      <w:r w:rsidRPr="00855D4B">
        <w:rPr>
          <w:rFonts w:ascii="Times New Roman" w:hAnsi="Times New Roman" w:cs="Times New Roman"/>
          <w:sz w:val="28"/>
          <w:szCs w:val="28"/>
        </w:rPr>
        <w:t>Об организации дорожного движения в Российской Федерации и о внесении изменений в отдельные законодательные акты Российской Федерации</w:t>
      </w:r>
      <w:r>
        <w:rPr>
          <w:rFonts w:ascii="Times New Roman" w:hAnsi="Times New Roman" w:cs="Times New Roman"/>
          <w:sz w:val="28"/>
          <w:szCs w:val="28"/>
        </w:rPr>
        <w:t>»</w:t>
      </w:r>
      <w:r w:rsidRPr="00855D4B">
        <w:rPr>
          <w:rFonts w:ascii="Times New Roman" w:hAnsi="Times New Roman" w:cs="Times New Roman"/>
          <w:sz w:val="28"/>
          <w:szCs w:val="28"/>
        </w:rPr>
        <w:t xml:space="preserve">, Федерального закона от 10 декабря 1995 года №196-ФЗ </w:t>
      </w:r>
      <w:r>
        <w:rPr>
          <w:rFonts w:ascii="Times New Roman" w:hAnsi="Times New Roman" w:cs="Times New Roman"/>
          <w:sz w:val="28"/>
          <w:szCs w:val="28"/>
        </w:rPr>
        <w:t>«</w:t>
      </w:r>
      <w:r w:rsidRPr="00855D4B">
        <w:rPr>
          <w:rFonts w:ascii="Times New Roman" w:hAnsi="Times New Roman" w:cs="Times New Roman"/>
          <w:sz w:val="28"/>
          <w:szCs w:val="28"/>
        </w:rPr>
        <w:t>О безопасности дорожного движения</w:t>
      </w:r>
      <w:r>
        <w:rPr>
          <w:rFonts w:ascii="Times New Roman" w:hAnsi="Times New Roman" w:cs="Times New Roman"/>
          <w:sz w:val="28"/>
          <w:szCs w:val="28"/>
        </w:rPr>
        <w:t>»</w:t>
      </w:r>
      <w:r w:rsidRPr="00855D4B">
        <w:rPr>
          <w:rFonts w:ascii="Times New Roman" w:hAnsi="Times New Roman" w:cs="Times New Roman"/>
          <w:sz w:val="28"/>
          <w:szCs w:val="28"/>
        </w:rPr>
        <w:t xml:space="preserve"> и ОДМ 218.6.015-2015 </w:t>
      </w:r>
      <w:r>
        <w:rPr>
          <w:rFonts w:ascii="Times New Roman" w:hAnsi="Times New Roman" w:cs="Times New Roman"/>
          <w:sz w:val="28"/>
          <w:szCs w:val="28"/>
        </w:rPr>
        <w:t>«</w:t>
      </w:r>
      <w:r w:rsidRPr="00855D4B">
        <w:rPr>
          <w:rFonts w:ascii="Times New Roman" w:hAnsi="Times New Roman" w:cs="Times New Roman"/>
          <w:sz w:val="28"/>
          <w:szCs w:val="28"/>
        </w:rPr>
        <w:t>Рекомендации по учету и анализу дорожно-транспортных происшествий на автомобильных дорогах Российской Федерации</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spacing w:after="0" w:line="360" w:lineRule="auto"/>
        <w:ind w:firstLine="720"/>
        <w:jc w:val="both"/>
        <w:rPr>
          <w:rFonts w:ascii="Times New Roman" w:eastAsia="Times New Roman" w:hAnsi="Times New Roman" w:cs="Times New Roman"/>
          <w:sz w:val="28"/>
          <w:szCs w:val="28"/>
        </w:rPr>
      </w:pPr>
      <w:r w:rsidRPr="00855D4B">
        <w:rPr>
          <w:rFonts w:ascii="Times New Roman" w:hAnsi="Times New Roman" w:cs="Times New Roman"/>
          <w:sz w:val="28"/>
          <w:szCs w:val="28"/>
        </w:rPr>
        <w:t xml:space="preserve">Общая статистика аварийности </w:t>
      </w:r>
      <w:r>
        <w:rPr>
          <w:rFonts w:ascii="Times New Roman" w:hAnsi="Times New Roman" w:cs="Times New Roman"/>
          <w:sz w:val="28"/>
          <w:szCs w:val="28"/>
        </w:rPr>
        <w:t>Ольховатского городского поселения</w:t>
      </w:r>
      <w:r w:rsidRPr="00855D4B">
        <w:rPr>
          <w:rFonts w:ascii="Times New Roman" w:hAnsi="Times New Roman" w:cs="Times New Roman"/>
          <w:sz w:val="28"/>
          <w:szCs w:val="28"/>
        </w:rPr>
        <w:t xml:space="preserve"> приведена </w:t>
      </w:r>
      <w:r w:rsidRPr="00855D4B">
        <w:rPr>
          <w:rFonts w:ascii="Times New Roman" w:eastAsia="Times New Roman" w:hAnsi="Times New Roman" w:cs="Times New Roman"/>
          <w:sz w:val="28"/>
          <w:szCs w:val="28"/>
        </w:rPr>
        <w:t>в таблице 1.10.1 и на рисунке 1.10.1 соответственно.</w:t>
      </w:r>
    </w:p>
    <w:p w:rsidR="00377A4C" w:rsidRPr="00855D4B" w:rsidRDefault="00377A4C" w:rsidP="00377A4C">
      <w:pPr>
        <w:spacing w:after="0" w:line="240" w:lineRule="auto"/>
        <w:ind w:firstLine="720"/>
        <w:jc w:val="both"/>
        <w:rPr>
          <w:rFonts w:ascii="Times New Roman" w:eastAsia="Times New Roman" w:hAnsi="Times New Roman" w:cs="Times New Roman"/>
          <w:sz w:val="28"/>
          <w:szCs w:val="28"/>
        </w:rPr>
      </w:pPr>
    </w:p>
    <w:p w:rsidR="00377A4C" w:rsidRPr="00855D4B" w:rsidRDefault="00377A4C" w:rsidP="00377A4C">
      <w:pPr>
        <w:spacing w:after="0" w:line="360" w:lineRule="auto"/>
        <w:jc w:val="both"/>
        <w:rPr>
          <w:rFonts w:ascii="Times New Roman" w:eastAsia="Times New Roman" w:hAnsi="Times New Roman" w:cs="Times New Roman"/>
          <w:sz w:val="28"/>
          <w:szCs w:val="28"/>
        </w:rPr>
      </w:pPr>
      <w:r w:rsidRPr="00855D4B">
        <w:rPr>
          <w:rFonts w:ascii="Times New Roman" w:eastAsia="Times New Roman" w:hAnsi="Times New Roman" w:cs="Times New Roman"/>
          <w:sz w:val="28"/>
          <w:szCs w:val="28"/>
        </w:rPr>
        <w:t>Таблица 1.10.1 – Обобщённые показатели аварийности по годам</w:t>
      </w:r>
    </w:p>
    <w:tbl>
      <w:tblPr>
        <w:tblStyle w:val="af0"/>
        <w:tblW w:w="5000" w:type="pct"/>
        <w:tblLook w:val="00A0" w:firstRow="1" w:lastRow="0" w:firstColumn="1" w:lastColumn="0" w:noHBand="0" w:noVBand="0"/>
      </w:tblPr>
      <w:tblGrid>
        <w:gridCol w:w="3595"/>
        <w:gridCol w:w="1916"/>
        <w:gridCol w:w="1916"/>
        <w:gridCol w:w="1918"/>
      </w:tblGrid>
      <w:tr w:rsidR="00154540" w:rsidTr="00377A4C">
        <w:trPr>
          <w:trHeight w:val="397"/>
        </w:trPr>
        <w:tc>
          <w:tcPr>
            <w:tcW w:w="1924" w:type="pct"/>
            <w:vMerge w:val="restart"/>
            <w:vAlign w:val="center"/>
          </w:tcPr>
          <w:p w:rsidR="00377A4C" w:rsidRPr="00855D4B" w:rsidRDefault="00377A4C" w:rsidP="00377A4C">
            <w:pPr>
              <w:widowControl w:val="0"/>
              <w:suppressLineNumbers/>
              <w:jc w:val="center"/>
              <w:textAlignment w:val="baseline"/>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Сводные данные</w:t>
            </w:r>
          </w:p>
        </w:tc>
        <w:tc>
          <w:tcPr>
            <w:tcW w:w="3076" w:type="pct"/>
            <w:gridSpan w:val="3"/>
            <w:vAlign w:val="center"/>
          </w:tcPr>
          <w:p w:rsidR="00377A4C" w:rsidRPr="00855D4B" w:rsidRDefault="00377A4C" w:rsidP="00377A4C">
            <w:pPr>
              <w:widowControl w:val="0"/>
              <w:suppressLineNumbers/>
              <w:jc w:val="center"/>
              <w:textAlignment w:val="baseline"/>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Год совершения ДТП</w:t>
            </w:r>
          </w:p>
        </w:tc>
      </w:tr>
      <w:tr w:rsidR="00154540" w:rsidTr="00377A4C">
        <w:trPr>
          <w:trHeight w:val="397"/>
        </w:trPr>
        <w:tc>
          <w:tcPr>
            <w:tcW w:w="1924" w:type="pct"/>
            <w:vMerge/>
            <w:vAlign w:val="center"/>
          </w:tcPr>
          <w:p w:rsidR="00377A4C" w:rsidRPr="00855D4B" w:rsidRDefault="00377A4C" w:rsidP="00377A4C">
            <w:pPr>
              <w:jc w:val="center"/>
              <w:rPr>
                <w:rFonts w:ascii="Times New Roman" w:eastAsia="Times New Roman" w:hAnsi="Times New Roman" w:cs="Times New Roman"/>
                <w:sz w:val="24"/>
                <w:szCs w:val="24"/>
              </w:rPr>
            </w:pPr>
          </w:p>
        </w:tc>
        <w:tc>
          <w:tcPr>
            <w:tcW w:w="1025" w:type="pct"/>
            <w:vAlign w:val="center"/>
          </w:tcPr>
          <w:p w:rsidR="00377A4C" w:rsidRPr="00855D4B" w:rsidRDefault="00377A4C" w:rsidP="00377A4C">
            <w:pPr>
              <w:widowControl w:val="0"/>
              <w:suppressLineNumbers/>
              <w:jc w:val="center"/>
              <w:textAlignment w:val="baseline"/>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202</w:t>
            </w:r>
            <w:r>
              <w:rPr>
                <w:rFonts w:ascii="Times New Roman" w:eastAsia="Times New Roman" w:hAnsi="Times New Roman" w:cs="Times New Roman"/>
                <w:sz w:val="24"/>
                <w:szCs w:val="24"/>
                <w:lang w:eastAsia="ru-RU"/>
              </w:rPr>
              <w:t>1</w:t>
            </w:r>
            <w:r w:rsidRPr="00855D4B">
              <w:rPr>
                <w:rFonts w:ascii="Times New Roman" w:eastAsia="Times New Roman" w:hAnsi="Times New Roman" w:cs="Times New Roman"/>
                <w:sz w:val="24"/>
                <w:szCs w:val="24"/>
                <w:lang w:eastAsia="ru-RU"/>
              </w:rPr>
              <w:t xml:space="preserve"> г.</w:t>
            </w:r>
          </w:p>
        </w:tc>
        <w:tc>
          <w:tcPr>
            <w:tcW w:w="1025" w:type="pct"/>
            <w:vAlign w:val="center"/>
          </w:tcPr>
          <w:p w:rsidR="00377A4C" w:rsidRPr="00855D4B" w:rsidRDefault="00377A4C" w:rsidP="00377A4C">
            <w:pPr>
              <w:widowControl w:val="0"/>
              <w:suppressLineNumbers/>
              <w:jc w:val="center"/>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2022</w:t>
            </w:r>
            <w:r w:rsidRPr="00855D4B">
              <w:rPr>
                <w:rFonts w:ascii="Times New Roman" w:eastAsia="Times New Roman" w:hAnsi="Times New Roman" w:cs="Times New Roman"/>
                <w:sz w:val="24"/>
                <w:szCs w:val="24"/>
                <w:lang w:eastAsia="ru-RU"/>
              </w:rPr>
              <w:t xml:space="preserve"> г.</w:t>
            </w:r>
          </w:p>
        </w:tc>
        <w:tc>
          <w:tcPr>
            <w:tcW w:w="1026" w:type="pct"/>
            <w:vAlign w:val="center"/>
          </w:tcPr>
          <w:p w:rsidR="00377A4C" w:rsidRPr="00855D4B" w:rsidRDefault="00377A4C" w:rsidP="00377A4C">
            <w:pPr>
              <w:widowControl w:val="0"/>
              <w:suppressLineNumbers/>
              <w:jc w:val="center"/>
              <w:textAlignment w:val="baseline"/>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202</w:t>
            </w:r>
            <w:r>
              <w:rPr>
                <w:rFonts w:ascii="Times New Roman" w:eastAsia="Times New Roman" w:hAnsi="Times New Roman" w:cs="Times New Roman"/>
                <w:sz w:val="24"/>
                <w:szCs w:val="24"/>
                <w:lang w:eastAsia="ru-RU"/>
              </w:rPr>
              <w:t>3</w:t>
            </w:r>
            <w:r w:rsidRPr="00855D4B">
              <w:rPr>
                <w:rFonts w:ascii="Times New Roman" w:eastAsia="Times New Roman" w:hAnsi="Times New Roman" w:cs="Times New Roman"/>
                <w:sz w:val="24"/>
                <w:szCs w:val="24"/>
                <w:lang w:eastAsia="ru-RU"/>
              </w:rPr>
              <w:t xml:space="preserve"> г.</w:t>
            </w:r>
          </w:p>
        </w:tc>
      </w:tr>
      <w:tr w:rsidR="00154540" w:rsidTr="00377A4C">
        <w:trPr>
          <w:trHeight w:val="397"/>
        </w:trPr>
        <w:tc>
          <w:tcPr>
            <w:tcW w:w="1924" w:type="pct"/>
            <w:vAlign w:val="center"/>
          </w:tcPr>
          <w:p w:rsidR="00377A4C" w:rsidRPr="00855D4B" w:rsidRDefault="00377A4C" w:rsidP="00377A4C">
            <w:pPr>
              <w:jc w:val="center"/>
              <w:rPr>
                <w:rFonts w:ascii="Times New Roman" w:hAnsi="Times New Roman" w:cs="Times New Roman"/>
                <w:sz w:val="24"/>
                <w:szCs w:val="24"/>
              </w:rPr>
            </w:pPr>
            <w:r w:rsidRPr="00855D4B">
              <w:rPr>
                <w:rFonts w:ascii="Times New Roman" w:hAnsi="Times New Roman" w:cs="Times New Roman"/>
                <w:color w:val="000000"/>
                <w:sz w:val="24"/>
              </w:rPr>
              <w:t>Всего ДТП</w:t>
            </w:r>
          </w:p>
        </w:tc>
        <w:tc>
          <w:tcPr>
            <w:tcW w:w="1025" w:type="pct"/>
            <w:vAlign w:val="center"/>
          </w:tcPr>
          <w:p w:rsidR="00377A4C" w:rsidRPr="00740E96" w:rsidRDefault="00377A4C" w:rsidP="00377A4C">
            <w:pPr>
              <w:jc w:val="center"/>
              <w:rPr>
                <w:rFonts w:ascii="Times New Roman" w:hAnsi="Times New Roman" w:cs="Times New Roman"/>
                <w:sz w:val="24"/>
                <w:szCs w:val="24"/>
              </w:rPr>
            </w:pPr>
            <w:r w:rsidRPr="00740E96">
              <w:rPr>
                <w:rFonts w:ascii="Times New Roman" w:hAnsi="Times New Roman" w:cs="Times New Roman"/>
                <w:color w:val="000000"/>
                <w:sz w:val="24"/>
              </w:rPr>
              <w:t>80</w:t>
            </w:r>
          </w:p>
        </w:tc>
        <w:tc>
          <w:tcPr>
            <w:tcW w:w="1025" w:type="pct"/>
            <w:vAlign w:val="center"/>
          </w:tcPr>
          <w:p w:rsidR="00377A4C" w:rsidRPr="00740E96" w:rsidRDefault="00377A4C" w:rsidP="00377A4C">
            <w:pPr>
              <w:jc w:val="center"/>
              <w:rPr>
                <w:rFonts w:ascii="Times New Roman" w:hAnsi="Times New Roman" w:cs="Times New Roman"/>
                <w:sz w:val="24"/>
                <w:szCs w:val="24"/>
              </w:rPr>
            </w:pPr>
            <w:r w:rsidRPr="00740E96">
              <w:rPr>
                <w:rFonts w:ascii="Times New Roman" w:hAnsi="Times New Roman" w:cs="Times New Roman"/>
                <w:color w:val="000000"/>
                <w:sz w:val="24"/>
              </w:rPr>
              <w:t>78</w:t>
            </w:r>
          </w:p>
        </w:tc>
        <w:tc>
          <w:tcPr>
            <w:tcW w:w="1026" w:type="pct"/>
            <w:vAlign w:val="center"/>
          </w:tcPr>
          <w:p w:rsidR="00377A4C" w:rsidRPr="00740E96" w:rsidRDefault="00377A4C" w:rsidP="00377A4C">
            <w:pPr>
              <w:jc w:val="center"/>
              <w:rPr>
                <w:rFonts w:ascii="Times New Roman" w:hAnsi="Times New Roman" w:cs="Times New Roman"/>
                <w:sz w:val="24"/>
                <w:szCs w:val="24"/>
              </w:rPr>
            </w:pPr>
            <w:r w:rsidRPr="00740E96">
              <w:rPr>
                <w:rFonts w:ascii="Times New Roman" w:hAnsi="Times New Roman" w:cs="Times New Roman"/>
                <w:color w:val="000000"/>
                <w:sz w:val="24"/>
              </w:rPr>
              <w:t>63</w:t>
            </w:r>
          </w:p>
        </w:tc>
      </w:tr>
      <w:tr w:rsidR="00154540" w:rsidTr="00377A4C">
        <w:trPr>
          <w:trHeight w:val="397"/>
        </w:trPr>
        <w:tc>
          <w:tcPr>
            <w:tcW w:w="1924" w:type="pct"/>
            <w:vAlign w:val="center"/>
          </w:tcPr>
          <w:p w:rsidR="00377A4C" w:rsidRPr="00855D4B" w:rsidRDefault="00377A4C" w:rsidP="00377A4C">
            <w:pPr>
              <w:jc w:val="center"/>
              <w:rPr>
                <w:rFonts w:ascii="Times New Roman" w:hAnsi="Times New Roman" w:cs="Times New Roman"/>
                <w:sz w:val="24"/>
                <w:szCs w:val="24"/>
              </w:rPr>
            </w:pPr>
            <w:r w:rsidRPr="00855D4B">
              <w:rPr>
                <w:rFonts w:ascii="Times New Roman" w:hAnsi="Times New Roman" w:cs="Times New Roman"/>
                <w:color w:val="000000"/>
                <w:sz w:val="24"/>
              </w:rPr>
              <w:t>Всего ранено, чел</w:t>
            </w:r>
          </w:p>
        </w:tc>
        <w:tc>
          <w:tcPr>
            <w:tcW w:w="1025" w:type="pct"/>
            <w:vAlign w:val="center"/>
          </w:tcPr>
          <w:p w:rsidR="00377A4C" w:rsidRPr="00740E96" w:rsidRDefault="00377A4C" w:rsidP="00377A4C">
            <w:pPr>
              <w:jc w:val="center"/>
              <w:rPr>
                <w:rFonts w:ascii="Times New Roman" w:hAnsi="Times New Roman" w:cs="Times New Roman"/>
                <w:sz w:val="24"/>
                <w:szCs w:val="24"/>
              </w:rPr>
            </w:pPr>
            <w:r w:rsidRPr="00740E96">
              <w:rPr>
                <w:rFonts w:ascii="Times New Roman" w:hAnsi="Times New Roman" w:cs="Times New Roman"/>
                <w:color w:val="000000"/>
                <w:sz w:val="24"/>
              </w:rPr>
              <w:t>5</w:t>
            </w:r>
          </w:p>
        </w:tc>
        <w:tc>
          <w:tcPr>
            <w:tcW w:w="1025" w:type="pct"/>
            <w:vAlign w:val="center"/>
          </w:tcPr>
          <w:p w:rsidR="00377A4C" w:rsidRPr="00740E96" w:rsidRDefault="00377A4C" w:rsidP="00377A4C">
            <w:pPr>
              <w:jc w:val="center"/>
              <w:rPr>
                <w:rFonts w:ascii="Times New Roman" w:hAnsi="Times New Roman" w:cs="Times New Roman"/>
                <w:sz w:val="24"/>
                <w:szCs w:val="24"/>
              </w:rPr>
            </w:pPr>
            <w:r w:rsidRPr="00740E96">
              <w:rPr>
                <w:rFonts w:ascii="Times New Roman" w:hAnsi="Times New Roman" w:cs="Times New Roman"/>
                <w:color w:val="000000"/>
                <w:sz w:val="24"/>
              </w:rPr>
              <w:t>10</w:t>
            </w:r>
          </w:p>
        </w:tc>
        <w:tc>
          <w:tcPr>
            <w:tcW w:w="1026" w:type="pct"/>
            <w:vAlign w:val="center"/>
          </w:tcPr>
          <w:p w:rsidR="00377A4C" w:rsidRPr="00740E96" w:rsidRDefault="00377A4C" w:rsidP="00377A4C">
            <w:pPr>
              <w:jc w:val="center"/>
              <w:rPr>
                <w:rFonts w:ascii="Times New Roman" w:hAnsi="Times New Roman" w:cs="Times New Roman"/>
                <w:sz w:val="24"/>
                <w:szCs w:val="24"/>
              </w:rPr>
            </w:pPr>
            <w:r w:rsidRPr="00740E96">
              <w:rPr>
                <w:rFonts w:ascii="Times New Roman" w:hAnsi="Times New Roman" w:cs="Times New Roman"/>
                <w:color w:val="000000"/>
                <w:sz w:val="24"/>
              </w:rPr>
              <w:t>3</w:t>
            </w:r>
          </w:p>
        </w:tc>
      </w:tr>
      <w:tr w:rsidR="00154540" w:rsidTr="00377A4C">
        <w:trPr>
          <w:trHeight w:val="397"/>
        </w:trPr>
        <w:tc>
          <w:tcPr>
            <w:tcW w:w="1924" w:type="pct"/>
            <w:vAlign w:val="center"/>
          </w:tcPr>
          <w:p w:rsidR="00377A4C" w:rsidRPr="00855D4B" w:rsidRDefault="00377A4C" w:rsidP="00377A4C">
            <w:pPr>
              <w:jc w:val="center"/>
              <w:rPr>
                <w:rFonts w:ascii="Times New Roman" w:hAnsi="Times New Roman" w:cs="Times New Roman"/>
                <w:sz w:val="24"/>
                <w:szCs w:val="24"/>
              </w:rPr>
            </w:pPr>
            <w:r w:rsidRPr="00855D4B">
              <w:rPr>
                <w:rFonts w:ascii="Times New Roman" w:hAnsi="Times New Roman" w:cs="Times New Roman"/>
                <w:color w:val="000000"/>
                <w:sz w:val="24"/>
              </w:rPr>
              <w:t>Всего погибло, чел</w:t>
            </w:r>
          </w:p>
        </w:tc>
        <w:tc>
          <w:tcPr>
            <w:tcW w:w="1025" w:type="pct"/>
            <w:vAlign w:val="center"/>
          </w:tcPr>
          <w:p w:rsidR="00377A4C" w:rsidRPr="00740E96" w:rsidRDefault="00377A4C" w:rsidP="00377A4C">
            <w:pPr>
              <w:jc w:val="center"/>
              <w:rPr>
                <w:rFonts w:ascii="Times New Roman" w:hAnsi="Times New Roman" w:cs="Times New Roman"/>
                <w:sz w:val="24"/>
                <w:szCs w:val="24"/>
              </w:rPr>
            </w:pPr>
            <w:r w:rsidRPr="00740E96">
              <w:rPr>
                <w:rFonts w:ascii="Times New Roman" w:hAnsi="Times New Roman" w:cs="Times New Roman"/>
                <w:color w:val="000000"/>
                <w:sz w:val="24"/>
              </w:rPr>
              <w:t>0</w:t>
            </w:r>
          </w:p>
        </w:tc>
        <w:tc>
          <w:tcPr>
            <w:tcW w:w="1025" w:type="pct"/>
            <w:vAlign w:val="center"/>
          </w:tcPr>
          <w:p w:rsidR="00377A4C" w:rsidRPr="00740E96" w:rsidRDefault="00377A4C" w:rsidP="00377A4C">
            <w:pPr>
              <w:jc w:val="center"/>
              <w:rPr>
                <w:rFonts w:ascii="Times New Roman" w:hAnsi="Times New Roman" w:cs="Times New Roman"/>
                <w:sz w:val="24"/>
                <w:szCs w:val="24"/>
              </w:rPr>
            </w:pPr>
            <w:r w:rsidRPr="00740E96">
              <w:rPr>
                <w:rFonts w:ascii="Times New Roman" w:hAnsi="Times New Roman" w:cs="Times New Roman"/>
                <w:color w:val="000000"/>
                <w:sz w:val="24"/>
              </w:rPr>
              <w:t>0</w:t>
            </w:r>
          </w:p>
        </w:tc>
        <w:tc>
          <w:tcPr>
            <w:tcW w:w="1026" w:type="pct"/>
            <w:vAlign w:val="center"/>
          </w:tcPr>
          <w:p w:rsidR="00377A4C" w:rsidRPr="00740E96" w:rsidRDefault="00377A4C" w:rsidP="00377A4C">
            <w:pPr>
              <w:jc w:val="center"/>
              <w:rPr>
                <w:rFonts w:ascii="Times New Roman" w:hAnsi="Times New Roman" w:cs="Times New Roman"/>
                <w:sz w:val="24"/>
                <w:szCs w:val="24"/>
              </w:rPr>
            </w:pPr>
            <w:r w:rsidRPr="00740E96">
              <w:rPr>
                <w:rFonts w:ascii="Times New Roman" w:hAnsi="Times New Roman" w:cs="Times New Roman"/>
                <w:color w:val="000000"/>
                <w:sz w:val="24"/>
              </w:rPr>
              <w:t>1</w:t>
            </w:r>
          </w:p>
        </w:tc>
      </w:tr>
      <w:tr w:rsidR="00154540" w:rsidTr="00377A4C">
        <w:trPr>
          <w:trHeight w:val="397"/>
        </w:trPr>
        <w:tc>
          <w:tcPr>
            <w:tcW w:w="1924" w:type="pct"/>
            <w:vAlign w:val="center"/>
          </w:tcPr>
          <w:p w:rsidR="00377A4C" w:rsidRPr="00855D4B" w:rsidRDefault="00377A4C" w:rsidP="00377A4C">
            <w:pPr>
              <w:jc w:val="center"/>
              <w:rPr>
                <w:rFonts w:ascii="Times New Roman" w:hAnsi="Times New Roman" w:cs="Times New Roman"/>
                <w:sz w:val="24"/>
              </w:rPr>
            </w:pPr>
            <w:r w:rsidRPr="00855D4B">
              <w:rPr>
                <w:rFonts w:ascii="Times New Roman" w:hAnsi="Times New Roman" w:cs="Times New Roman"/>
                <w:color w:val="000000"/>
                <w:sz w:val="24"/>
              </w:rPr>
              <w:t>Степень тяжести ДТП, %</w:t>
            </w:r>
          </w:p>
        </w:tc>
        <w:tc>
          <w:tcPr>
            <w:tcW w:w="1025" w:type="pct"/>
            <w:vAlign w:val="center"/>
          </w:tcPr>
          <w:p w:rsidR="00377A4C" w:rsidRPr="00740E96" w:rsidRDefault="00377A4C" w:rsidP="00377A4C">
            <w:pPr>
              <w:jc w:val="center"/>
              <w:rPr>
                <w:rFonts w:ascii="Times New Roman" w:hAnsi="Times New Roman" w:cs="Times New Roman"/>
                <w:sz w:val="24"/>
                <w:szCs w:val="24"/>
              </w:rPr>
            </w:pPr>
            <w:r w:rsidRPr="00740E96">
              <w:rPr>
                <w:rFonts w:ascii="Times New Roman" w:hAnsi="Times New Roman" w:cs="Times New Roman"/>
                <w:color w:val="000000"/>
                <w:sz w:val="24"/>
              </w:rPr>
              <w:t>0,0%</w:t>
            </w:r>
          </w:p>
        </w:tc>
        <w:tc>
          <w:tcPr>
            <w:tcW w:w="1025" w:type="pct"/>
            <w:vAlign w:val="center"/>
          </w:tcPr>
          <w:p w:rsidR="00377A4C" w:rsidRPr="00740E96" w:rsidRDefault="00377A4C" w:rsidP="00377A4C">
            <w:pPr>
              <w:jc w:val="center"/>
              <w:rPr>
                <w:rFonts w:ascii="Times New Roman" w:hAnsi="Times New Roman" w:cs="Times New Roman"/>
                <w:sz w:val="24"/>
                <w:szCs w:val="24"/>
              </w:rPr>
            </w:pPr>
            <w:r w:rsidRPr="00740E96">
              <w:rPr>
                <w:rFonts w:ascii="Times New Roman" w:hAnsi="Times New Roman" w:cs="Times New Roman"/>
                <w:color w:val="000000"/>
                <w:sz w:val="24"/>
              </w:rPr>
              <w:t>0,0%</w:t>
            </w:r>
          </w:p>
        </w:tc>
        <w:tc>
          <w:tcPr>
            <w:tcW w:w="1026" w:type="pct"/>
            <w:vAlign w:val="center"/>
          </w:tcPr>
          <w:p w:rsidR="00377A4C" w:rsidRPr="00740E96" w:rsidRDefault="00377A4C" w:rsidP="00377A4C">
            <w:pPr>
              <w:jc w:val="center"/>
              <w:rPr>
                <w:rFonts w:ascii="Times New Roman" w:hAnsi="Times New Roman" w:cs="Times New Roman"/>
                <w:sz w:val="24"/>
                <w:szCs w:val="24"/>
              </w:rPr>
            </w:pPr>
            <w:r w:rsidRPr="00740E96">
              <w:rPr>
                <w:rFonts w:ascii="Times New Roman" w:hAnsi="Times New Roman" w:cs="Times New Roman"/>
                <w:color w:val="000000"/>
                <w:sz w:val="24"/>
              </w:rPr>
              <w:t>33,3%</w:t>
            </w:r>
          </w:p>
        </w:tc>
      </w:tr>
    </w:tbl>
    <w:p w:rsidR="00377A4C" w:rsidRPr="00855D4B" w:rsidRDefault="00377A4C" w:rsidP="00377A4C">
      <w:pPr>
        <w:spacing w:after="0"/>
        <w:ind w:firstLine="720"/>
        <w:jc w:val="both"/>
        <w:rPr>
          <w:rFonts w:ascii="Times New Roman" w:eastAsia="Times New Roman" w:hAnsi="Times New Roman" w:cs="Times New Roman"/>
          <w:sz w:val="28"/>
          <w:szCs w:val="28"/>
        </w:rPr>
      </w:pPr>
    </w:p>
    <w:p w:rsidR="00377A4C" w:rsidRPr="00855D4B" w:rsidRDefault="00377A4C" w:rsidP="00377A4C">
      <w:pPr>
        <w:spacing w:after="0"/>
        <w:jc w:val="center"/>
        <w:rPr>
          <w:rFonts w:ascii="Times New Roman" w:eastAsia="Times New Roman" w:hAnsi="Times New Roman" w:cs="Times New Roman"/>
          <w:sz w:val="28"/>
          <w:szCs w:val="28"/>
        </w:rPr>
      </w:pPr>
      <w:r>
        <w:rPr>
          <w:noProof/>
          <w:lang w:eastAsia="ru-RU"/>
        </w:rPr>
        <w:drawing>
          <wp:inline distT="0" distB="0" distL="0" distR="0">
            <wp:extent cx="5940425" cy="2727727"/>
            <wp:effectExtent l="0" t="0" r="22225" b="1587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377A4C" w:rsidRPr="00855D4B" w:rsidRDefault="00377A4C" w:rsidP="00377A4C">
      <w:pPr>
        <w:spacing w:after="0" w:line="360" w:lineRule="auto"/>
        <w:jc w:val="center"/>
        <w:rPr>
          <w:rFonts w:ascii="Times New Roman" w:eastAsia="Times New Roman" w:hAnsi="Times New Roman" w:cs="Times New Roman"/>
          <w:sz w:val="28"/>
          <w:szCs w:val="28"/>
          <w:lang w:eastAsia="zh-CN"/>
        </w:rPr>
      </w:pPr>
      <w:r w:rsidRPr="00855D4B">
        <w:rPr>
          <w:rFonts w:ascii="Times New Roman" w:eastAsia="Times New Roman" w:hAnsi="Times New Roman" w:cs="Times New Roman"/>
          <w:sz w:val="28"/>
          <w:szCs w:val="28"/>
          <w:lang w:eastAsia="zh-CN"/>
        </w:rPr>
        <w:t>Рисунок 1.10.1 – Распределение показателей аварийности за 2020 – 2022 гг.</w:t>
      </w:r>
    </w:p>
    <w:p w:rsidR="00377A4C" w:rsidRPr="00855D4B" w:rsidRDefault="00377A4C" w:rsidP="00377A4C">
      <w:pPr>
        <w:spacing w:after="0" w:line="360" w:lineRule="auto"/>
        <w:rPr>
          <w:rFonts w:ascii="Times New Roman" w:hAnsi="Times New Roman" w:cs="Times New Roman"/>
        </w:rPr>
      </w:pPr>
    </w:p>
    <w:p w:rsidR="00377A4C" w:rsidRPr="00855D4B" w:rsidRDefault="00377A4C" w:rsidP="00377A4C">
      <w:pPr>
        <w:widowControl w:val="0"/>
        <w:spacing w:after="0" w:line="360" w:lineRule="auto"/>
        <w:ind w:firstLine="709"/>
        <w:jc w:val="both"/>
        <w:rPr>
          <w:rFonts w:ascii="Times New Roman" w:eastAsia="Times New Roman" w:hAnsi="Times New Roman" w:cs="Times New Roman"/>
          <w:sz w:val="28"/>
          <w:szCs w:val="28"/>
          <w:lang w:eastAsia="zh-CN"/>
        </w:rPr>
      </w:pPr>
      <w:r w:rsidRPr="00855D4B">
        <w:rPr>
          <w:rFonts w:ascii="Times New Roman" w:eastAsia="Times New Roman" w:hAnsi="Times New Roman" w:cs="Times New Roman"/>
          <w:sz w:val="28"/>
          <w:szCs w:val="28"/>
          <w:lang w:eastAsia="zh-CN"/>
        </w:rPr>
        <w:t xml:space="preserve">Детальный анализ данных </w:t>
      </w:r>
      <w:r w:rsidRPr="00855D4B">
        <w:rPr>
          <w:rFonts w:ascii="Times New Roman" w:eastAsia="Times New Roman" w:hAnsi="Times New Roman" w:cs="Times New Roman"/>
          <w:spacing w:val="2"/>
          <w:sz w:val="28"/>
          <w:szCs w:val="28"/>
          <w:lang w:eastAsia="zh-CN"/>
        </w:rPr>
        <w:t>за трехлетний период п</w:t>
      </w:r>
      <w:r w:rsidRPr="00855D4B">
        <w:rPr>
          <w:rFonts w:ascii="Times New Roman" w:eastAsia="Times New Roman" w:hAnsi="Times New Roman" w:cs="Times New Roman"/>
          <w:sz w:val="28"/>
          <w:szCs w:val="28"/>
          <w:lang w:eastAsia="zh-CN"/>
        </w:rPr>
        <w:t xml:space="preserve">озволяет отметить, </w:t>
      </w:r>
      <w:r w:rsidRPr="00740E96">
        <w:rPr>
          <w:rFonts w:ascii="Times New Roman" w:eastAsia="Times New Roman" w:hAnsi="Times New Roman" w:cs="Times New Roman"/>
          <w:sz w:val="28"/>
          <w:szCs w:val="28"/>
          <w:lang w:eastAsia="zh-CN"/>
        </w:rPr>
        <w:t xml:space="preserve">что типичными видами учётных ДТП в рассматриваемом периоде стали: столкновение (63,35%), наезд на стоящее ТС (19,91%) и наезд на препятствие (8,6%). Данные виды ДТП регистрировались каждый год. </w:t>
      </w:r>
      <w:r>
        <w:rPr>
          <w:rFonts w:ascii="Times New Roman" w:eastAsia="Times New Roman" w:hAnsi="Times New Roman" w:cs="Times New Roman"/>
          <w:sz w:val="28"/>
          <w:szCs w:val="28"/>
          <w:lang w:eastAsia="zh-CN"/>
        </w:rPr>
        <w:t>Сведения</w:t>
      </w:r>
      <w:r w:rsidRPr="00740E96">
        <w:rPr>
          <w:rFonts w:ascii="Times New Roman" w:eastAsia="Times New Roman" w:hAnsi="Times New Roman" w:cs="Times New Roman"/>
          <w:sz w:val="28"/>
          <w:szCs w:val="28"/>
          <w:lang w:eastAsia="zh-CN"/>
        </w:rPr>
        <w:t xml:space="preserve"> по каждому</w:t>
      </w:r>
      <w:r>
        <w:rPr>
          <w:rFonts w:ascii="Times New Roman" w:eastAsia="Times New Roman" w:hAnsi="Times New Roman" w:cs="Times New Roman"/>
          <w:sz w:val="28"/>
          <w:szCs w:val="28"/>
          <w:lang w:eastAsia="zh-CN"/>
        </w:rPr>
        <w:t xml:space="preserve"> рассматриваемому году по</w:t>
      </w:r>
      <w:r w:rsidRPr="00740E96">
        <w:rPr>
          <w:rFonts w:ascii="Times New Roman" w:eastAsia="Times New Roman" w:hAnsi="Times New Roman" w:cs="Times New Roman"/>
          <w:sz w:val="28"/>
          <w:szCs w:val="28"/>
          <w:lang w:eastAsia="zh-CN"/>
        </w:rPr>
        <w:t xml:space="preserve"> вид</w:t>
      </w:r>
      <w:r>
        <w:rPr>
          <w:rFonts w:ascii="Times New Roman" w:eastAsia="Times New Roman" w:hAnsi="Times New Roman" w:cs="Times New Roman"/>
          <w:sz w:val="28"/>
          <w:szCs w:val="28"/>
          <w:lang w:eastAsia="zh-CN"/>
        </w:rPr>
        <w:t>ам</w:t>
      </w:r>
      <w:r w:rsidRPr="00740E96">
        <w:rPr>
          <w:rFonts w:ascii="Times New Roman" w:eastAsia="Times New Roman" w:hAnsi="Times New Roman" w:cs="Times New Roman"/>
          <w:sz w:val="28"/>
          <w:szCs w:val="28"/>
          <w:lang w:eastAsia="zh-CN"/>
        </w:rPr>
        <w:t xml:space="preserve"> ДТП приведены в таблице 1.10.2. Сводные данные по каждому </w:t>
      </w:r>
      <w:r w:rsidRPr="00855D4B">
        <w:rPr>
          <w:rFonts w:ascii="Times New Roman" w:eastAsia="Times New Roman" w:hAnsi="Times New Roman" w:cs="Times New Roman"/>
          <w:sz w:val="28"/>
          <w:szCs w:val="28"/>
          <w:lang w:eastAsia="zh-CN"/>
        </w:rPr>
        <w:t>рассматриваемому периоду представлены в таблицах 1.10.3 – 1.10.5.</w:t>
      </w:r>
    </w:p>
    <w:p w:rsidR="00377A4C" w:rsidRPr="00855D4B" w:rsidRDefault="00377A4C" w:rsidP="00377A4C">
      <w:pPr>
        <w:spacing w:after="0" w:line="360" w:lineRule="auto"/>
        <w:jc w:val="both"/>
        <w:rPr>
          <w:rFonts w:ascii="Times New Roman" w:eastAsia="Times New Roman" w:hAnsi="Times New Roman" w:cs="Times New Roman"/>
          <w:sz w:val="28"/>
          <w:szCs w:val="28"/>
        </w:rPr>
      </w:pPr>
    </w:p>
    <w:p w:rsidR="00377A4C" w:rsidRPr="00855D4B" w:rsidRDefault="00377A4C" w:rsidP="00377A4C">
      <w:pPr>
        <w:spacing w:after="0" w:line="360" w:lineRule="auto"/>
        <w:jc w:val="both"/>
        <w:rPr>
          <w:rFonts w:ascii="Times New Roman" w:eastAsia="Times New Roman" w:hAnsi="Times New Roman" w:cs="Times New Roman"/>
          <w:sz w:val="28"/>
          <w:szCs w:val="28"/>
        </w:rPr>
      </w:pPr>
      <w:r w:rsidRPr="00855D4B">
        <w:rPr>
          <w:rFonts w:ascii="Times New Roman" w:eastAsia="Times New Roman" w:hAnsi="Times New Roman" w:cs="Times New Roman"/>
          <w:sz w:val="28"/>
          <w:szCs w:val="28"/>
        </w:rPr>
        <w:t>Таблица 1.10.2 – Количес</w:t>
      </w:r>
      <w:r>
        <w:rPr>
          <w:rFonts w:ascii="Times New Roman" w:eastAsia="Times New Roman" w:hAnsi="Times New Roman" w:cs="Times New Roman"/>
          <w:sz w:val="28"/>
          <w:szCs w:val="28"/>
        </w:rPr>
        <w:t>тво учётных ДТП по видам за 2021 – 2023</w:t>
      </w:r>
      <w:r w:rsidRPr="00855D4B">
        <w:rPr>
          <w:rFonts w:ascii="Times New Roman" w:eastAsia="Times New Roman" w:hAnsi="Times New Roman" w:cs="Times New Roman"/>
          <w:sz w:val="28"/>
          <w:szCs w:val="28"/>
        </w:rPr>
        <w:t xml:space="preserve"> гг.</w:t>
      </w:r>
    </w:p>
    <w:tbl>
      <w:tblPr>
        <w:tblW w:w="5000" w:type="pct"/>
        <w:tblLook w:val="04A0" w:firstRow="1" w:lastRow="0" w:firstColumn="1" w:lastColumn="0" w:noHBand="0" w:noVBand="1"/>
      </w:tblPr>
      <w:tblGrid>
        <w:gridCol w:w="5427"/>
        <w:gridCol w:w="1017"/>
        <w:gridCol w:w="1527"/>
        <w:gridCol w:w="1374"/>
      </w:tblGrid>
      <w:tr w:rsidR="00154540" w:rsidTr="00377A4C">
        <w:trPr>
          <w:trHeight w:val="340"/>
        </w:trPr>
        <w:tc>
          <w:tcPr>
            <w:tcW w:w="290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Вид ДТП</w:t>
            </w:r>
          </w:p>
        </w:tc>
        <w:tc>
          <w:tcPr>
            <w:tcW w:w="2096" w:type="pct"/>
            <w:gridSpan w:val="3"/>
            <w:tcBorders>
              <w:top w:val="single" w:sz="4" w:space="0" w:color="auto"/>
              <w:left w:val="nil"/>
              <w:bottom w:val="single" w:sz="4" w:space="0" w:color="auto"/>
              <w:right w:val="single" w:sz="4" w:space="0" w:color="auto"/>
            </w:tcBorders>
            <w:shd w:val="clear" w:color="auto" w:fill="auto"/>
            <w:noWrap/>
            <w:vAlign w:val="bottom"/>
            <w:hideMark/>
          </w:tcPr>
          <w:p w:rsidR="00377A4C" w:rsidRPr="00740E96" w:rsidRDefault="00377A4C" w:rsidP="00377A4C">
            <w:pPr>
              <w:spacing w:after="0" w:line="240" w:lineRule="auto"/>
              <w:jc w:val="center"/>
              <w:rPr>
                <w:rFonts w:ascii="Calibri" w:eastAsia="Times New Roman" w:hAnsi="Calibri" w:cs="Calibri"/>
                <w:color w:val="000000"/>
                <w:lang w:eastAsia="ru-RU"/>
              </w:rPr>
            </w:pPr>
            <w:r w:rsidRPr="00740E96">
              <w:rPr>
                <w:rFonts w:ascii="Calibri" w:eastAsia="Times New Roman" w:hAnsi="Calibri" w:cs="Calibri"/>
                <w:color w:val="000000"/>
                <w:lang w:eastAsia="ru-RU"/>
              </w:rPr>
              <w:t>Количество ДТП в категории</w:t>
            </w:r>
          </w:p>
        </w:tc>
      </w:tr>
      <w:tr w:rsidR="00154540" w:rsidTr="00377A4C">
        <w:trPr>
          <w:trHeight w:val="340"/>
        </w:trPr>
        <w:tc>
          <w:tcPr>
            <w:tcW w:w="2904" w:type="pct"/>
            <w:vMerge/>
            <w:tcBorders>
              <w:top w:val="single" w:sz="4" w:space="0" w:color="auto"/>
              <w:left w:val="single" w:sz="4" w:space="0" w:color="auto"/>
              <w:bottom w:val="single" w:sz="4" w:space="0" w:color="auto"/>
              <w:right w:val="single" w:sz="4" w:space="0" w:color="auto"/>
            </w:tcBorders>
            <w:vAlign w:val="center"/>
            <w:hideMark/>
          </w:tcPr>
          <w:p w:rsidR="00377A4C" w:rsidRPr="00740E96" w:rsidRDefault="00377A4C" w:rsidP="00377A4C">
            <w:pPr>
              <w:spacing w:after="0" w:line="240" w:lineRule="auto"/>
              <w:rPr>
                <w:rFonts w:ascii="Times New Roman" w:eastAsia="Times New Roman" w:hAnsi="Times New Roman" w:cs="Times New Roman"/>
                <w:color w:val="000000"/>
                <w:sz w:val="24"/>
                <w:szCs w:val="24"/>
                <w:lang w:eastAsia="ru-RU"/>
              </w:rPr>
            </w:pPr>
          </w:p>
        </w:tc>
        <w:tc>
          <w:tcPr>
            <w:tcW w:w="544"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2021 г.</w:t>
            </w:r>
          </w:p>
        </w:tc>
        <w:tc>
          <w:tcPr>
            <w:tcW w:w="817" w:type="pct"/>
            <w:tcBorders>
              <w:top w:val="nil"/>
              <w:left w:val="nil"/>
              <w:bottom w:val="single" w:sz="4" w:space="0" w:color="auto"/>
              <w:right w:val="single" w:sz="4" w:space="0" w:color="auto"/>
            </w:tcBorders>
            <w:shd w:val="clear" w:color="auto" w:fill="auto"/>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 xml:space="preserve">2022 г. </w:t>
            </w:r>
          </w:p>
        </w:tc>
        <w:tc>
          <w:tcPr>
            <w:tcW w:w="735" w:type="pct"/>
            <w:tcBorders>
              <w:top w:val="nil"/>
              <w:left w:val="nil"/>
              <w:bottom w:val="single" w:sz="4" w:space="0" w:color="auto"/>
              <w:right w:val="single" w:sz="4" w:space="0" w:color="auto"/>
            </w:tcBorders>
            <w:shd w:val="clear" w:color="auto" w:fill="auto"/>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2023 г.</w:t>
            </w:r>
          </w:p>
        </w:tc>
      </w:tr>
      <w:tr w:rsidR="00154540" w:rsidTr="00377A4C">
        <w:trPr>
          <w:trHeight w:val="340"/>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Столкновение</w:t>
            </w:r>
          </w:p>
        </w:tc>
        <w:tc>
          <w:tcPr>
            <w:tcW w:w="544"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45</w:t>
            </w:r>
          </w:p>
        </w:tc>
        <w:tc>
          <w:tcPr>
            <w:tcW w:w="81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55</w:t>
            </w:r>
          </w:p>
        </w:tc>
        <w:tc>
          <w:tcPr>
            <w:tcW w:w="73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40</w:t>
            </w:r>
          </w:p>
        </w:tc>
      </w:tr>
      <w:tr w:rsidR="00154540" w:rsidTr="00377A4C">
        <w:trPr>
          <w:trHeight w:val="340"/>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пешехода</w:t>
            </w:r>
          </w:p>
        </w:tc>
        <w:tc>
          <w:tcPr>
            <w:tcW w:w="544"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81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2</w:t>
            </w:r>
          </w:p>
        </w:tc>
        <w:tc>
          <w:tcPr>
            <w:tcW w:w="73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w:t>
            </w:r>
          </w:p>
        </w:tc>
      </w:tr>
      <w:tr w:rsidR="00154540" w:rsidTr="00377A4C">
        <w:trPr>
          <w:trHeight w:val="340"/>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Опрокидывание</w:t>
            </w:r>
          </w:p>
        </w:tc>
        <w:tc>
          <w:tcPr>
            <w:tcW w:w="544"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w:t>
            </w:r>
          </w:p>
        </w:tc>
        <w:tc>
          <w:tcPr>
            <w:tcW w:w="81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w:t>
            </w:r>
          </w:p>
        </w:tc>
        <w:tc>
          <w:tcPr>
            <w:tcW w:w="73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40"/>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препятствие</w:t>
            </w:r>
          </w:p>
        </w:tc>
        <w:tc>
          <w:tcPr>
            <w:tcW w:w="544"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9</w:t>
            </w:r>
          </w:p>
        </w:tc>
        <w:tc>
          <w:tcPr>
            <w:tcW w:w="81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4</w:t>
            </w:r>
          </w:p>
        </w:tc>
        <w:tc>
          <w:tcPr>
            <w:tcW w:w="73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6</w:t>
            </w:r>
          </w:p>
        </w:tc>
      </w:tr>
      <w:tr w:rsidR="00154540" w:rsidTr="00377A4C">
        <w:trPr>
          <w:trHeight w:val="340"/>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стоящее тс</w:t>
            </w:r>
          </w:p>
        </w:tc>
        <w:tc>
          <w:tcPr>
            <w:tcW w:w="544"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23</w:t>
            </w:r>
          </w:p>
        </w:tc>
        <w:tc>
          <w:tcPr>
            <w:tcW w:w="81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9</w:t>
            </w:r>
          </w:p>
        </w:tc>
        <w:tc>
          <w:tcPr>
            <w:tcW w:w="73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12</w:t>
            </w:r>
          </w:p>
        </w:tc>
      </w:tr>
      <w:tr w:rsidR="00154540" w:rsidTr="00377A4C">
        <w:trPr>
          <w:trHeight w:val="340"/>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Съезд с дороги</w:t>
            </w:r>
          </w:p>
        </w:tc>
        <w:tc>
          <w:tcPr>
            <w:tcW w:w="544"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w:t>
            </w:r>
          </w:p>
        </w:tc>
        <w:tc>
          <w:tcPr>
            <w:tcW w:w="81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2</w:t>
            </w:r>
          </w:p>
        </w:tc>
        <w:tc>
          <w:tcPr>
            <w:tcW w:w="73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3</w:t>
            </w:r>
          </w:p>
        </w:tc>
      </w:tr>
      <w:tr w:rsidR="00154540" w:rsidTr="00377A4C">
        <w:trPr>
          <w:trHeight w:val="340"/>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велосипедиста</w:t>
            </w:r>
          </w:p>
        </w:tc>
        <w:tc>
          <w:tcPr>
            <w:tcW w:w="544"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81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73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w:t>
            </w:r>
          </w:p>
        </w:tc>
      </w:tr>
      <w:tr w:rsidR="00154540" w:rsidTr="00377A4C">
        <w:trPr>
          <w:trHeight w:val="340"/>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Иной вид ДТП</w:t>
            </w:r>
          </w:p>
        </w:tc>
        <w:tc>
          <w:tcPr>
            <w:tcW w:w="544"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w:t>
            </w:r>
          </w:p>
        </w:tc>
        <w:tc>
          <w:tcPr>
            <w:tcW w:w="81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3</w:t>
            </w:r>
          </w:p>
        </w:tc>
        <w:tc>
          <w:tcPr>
            <w:tcW w:w="73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40"/>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животное</w:t>
            </w:r>
          </w:p>
        </w:tc>
        <w:tc>
          <w:tcPr>
            <w:tcW w:w="544"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81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2</w:t>
            </w:r>
          </w:p>
        </w:tc>
        <w:tc>
          <w:tcPr>
            <w:tcW w:w="73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40"/>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Падение пассажира</w:t>
            </w:r>
          </w:p>
        </w:tc>
        <w:tc>
          <w:tcPr>
            <w:tcW w:w="544"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81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73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bl>
    <w:p w:rsidR="00377A4C" w:rsidRPr="00855D4B" w:rsidRDefault="00377A4C" w:rsidP="00377A4C">
      <w:pPr>
        <w:spacing w:after="0"/>
        <w:rPr>
          <w:rFonts w:ascii="Times New Roman" w:hAnsi="Times New Roman" w:cs="Times New Roman"/>
        </w:rPr>
      </w:pPr>
    </w:p>
    <w:p w:rsidR="00377A4C" w:rsidRPr="00855D4B" w:rsidRDefault="00377A4C" w:rsidP="00377A4C">
      <w:pPr>
        <w:spacing w:after="0" w:line="360" w:lineRule="auto"/>
        <w:jc w:val="center"/>
        <w:rPr>
          <w:rFonts w:ascii="Times New Roman" w:eastAsia="Times New Roman" w:hAnsi="Times New Roman" w:cs="Times New Roman"/>
          <w:sz w:val="28"/>
          <w:szCs w:val="28"/>
          <w:lang w:eastAsia="zh-CN"/>
        </w:rPr>
      </w:pPr>
      <w:r>
        <w:rPr>
          <w:noProof/>
          <w:lang w:eastAsia="ru-RU"/>
        </w:rPr>
        <w:drawing>
          <wp:inline distT="0" distB="0" distL="0" distR="0">
            <wp:extent cx="5940425" cy="3696375"/>
            <wp:effectExtent l="0" t="0" r="22225" b="18415"/>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377A4C" w:rsidRPr="00855D4B" w:rsidRDefault="00377A4C" w:rsidP="00377A4C">
      <w:pPr>
        <w:spacing w:after="0" w:line="360" w:lineRule="auto"/>
        <w:jc w:val="center"/>
        <w:rPr>
          <w:rFonts w:ascii="Times New Roman" w:eastAsia="Times New Roman" w:hAnsi="Times New Roman" w:cs="Times New Roman"/>
          <w:sz w:val="28"/>
          <w:szCs w:val="28"/>
          <w:lang w:eastAsia="zh-CN"/>
        </w:rPr>
      </w:pPr>
      <w:r w:rsidRPr="00855D4B">
        <w:rPr>
          <w:rFonts w:ascii="Times New Roman" w:eastAsia="Times New Roman" w:hAnsi="Times New Roman" w:cs="Times New Roman"/>
          <w:sz w:val="28"/>
          <w:szCs w:val="28"/>
          <w:lang w:eastAsia="zh-CN"/>
        </w:rPr>
        <w:t>Рисунок 1.10.2 – Распределение учётных ДТП по видам за 20</w:t>
      </w:r>
      <w:r>
        <w:rPr>
          <w:rFonts w:ascii="Times New Roman" w:eastAsia="Times New Roman" w:hAnsi="Times New Roman" w:cs="Times New Roman"/>
          <w:sz w:val="28"/>
          <w:szCs w:val="28"/>
          <w:lang w:eastAsia="zh-CN"/>
        </w:rPr>
        <w:t>21 – 2023</w:t>
      </w:r>
      <w:r w:rsidRPr="00855D4B">
        <w:rPr>
          <w:rFonts w:ascii="Times New Roman" w:eastAsia="Times New Roman" w:hAnsi="Times New Roman" w:cs="Times New Roman"/>
          <w:sz w:val="28"/>
          <w:szCs w:val="28"/>
          <w:lang w:eastAsia="zh-CN"/>
        </w:rPr>
        <w:t xml:space="preserve"> </w:t>
      </w:r>
      <w:r>
        <w:rPr>
          <w:rFonts w:ascii="Times New Roman" w:eastAsia="Times New Roman" w:hAnsi="Times New Roman" w:cs="Times New Roman"/>
          <w:sz w:val="28"/>
          <w:szCs w:val="28"/>
          <w:lang w:eastAsia="zh-CN"/>
        </w:rPr>
        <w:t>г</w:t>
      </w:r>
      <w:r w:rsidRPr="00855D4B">
        <w:rPr>
          <w:rFonts w:ascii="Times New Roman" w:eastAsia="Times New Roman" w:hAnsi="Times New Roman" w:cs="Times New Roman"/>
          <w:sz w:val="28"/>
          <w:szCs w:val="28"/>
          <w:lang w:eastAsia="zh-CN"/>
        </w:rPr>
        <w:t>г.</w:t>
      </w:r>
    </w:p>
    <w:p w:rsidR="00377A4C" w:rsidRPr="00855D4B" w:rsidRDefault="00377A4C" w:rsidP="00377A4C">
      <w:pPr>
        <w:spacing w:after="0" w:line="360" w:lineRule="auto"/>
        <w:jc w:val="center"/>
        <w:rPr>
          <w:rFonts w:ascii="Times New Roman" w:eastAsia="Times New Roman" w:hAnsi="Times New Roman" w:cs="Times New Roman"/>
          <w:sz w:val="28"/>
          <w:szCs w:val="28"/>
          <w:lang w:eastAsia="zh-CN"/>
        </w:rPr>
      </w:pPr>
    </w:p>
    <w:p w:rsidR="00377A4C" w:rsidRPr="00855D4B" w:rsidRDefault="00377A4C" w:rsidP="00377A4C">
      <w:pPr>
        <w:pStyle w:val="af1"/>
        <w:spacing w:before="0" w:beforeAutospacing="0" w:after="0" w:afterAutospacing="0" w:line="360" w:lineRule="auto"/>
        <w:jc w:val="both"/>
        <w:rPr>
          <w:sz w:val="28"/>
          <w:szCs w:val="28"/>
        </w:rPr>
      </w:pPr>
      <w:r w:rsidRPr="00855D4B">
        <w:rPr>
          <w:sz w:val="28"/>
          <w:szCs w:val="28"/>
        </w:rPr>
        <w:t>Таблица 1.10.3 – Анализ учетных ДТП за 20</w:t>
      </w:r>
      <w:r>
        <w:rPr>
          <w:sz w:val="28"/>
          <w:szCs w:val="28"/>
        </w:rPr>
        <w:t>21</w:t>
      </w:r>
      <w:r w:rsidRPr="00855D4B">
        <w:rPr>
          <w:sz w:val="28"/>
          <w:szCs w:val="28"/>
        </w:rPr>
        <w:t xml:space="preserve"> год</w:t>
      </w:r>
    </w:p>
    <w:tbl>
      <w:tblPr>
        <w:tblW w:w="5000" w:type="pct"/>
        <w:tblLook w:val="04A0" w:firstRow="1" w:lastRow="0" w:firstColumn="1" w:lastColumn="0" w:noHBand="0" w:noVBand="1"/>
      </w:tblPr>
      <w:tblGrid>
        <w:gridCol w:w="5272"/>
        <w:gridCol w:w="1100"/>
        <w:gridCol w:w="1566"/>
        <w:gridCol w:w="1407"/>
      </w:tblGrid>
      <w:tr w:rsidR="00154540" w:rsidTr="00377A4C">
        <w:trPr>
          <w:trHeight w:val="630"/>
        </w:trPr>
        <w:tc>
          <w:tcPr>
            <w:tcW w:w="290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Вид ДТП</w:t>
            </w:r>
          </w:p>
        </w:tc>
        <w:tc>
          <w:tcPr>
            <w:tcW w:w="672" w:type="pct"/>
            <w:tcBorders>
              <w:top w:val="single" w:sz="4" w:space="0" w:color="auto"/>
              <w:left w:val="nil"/>
              <w:bottom w:val="single" w:sz="4" w:space="0" w:color="auto"/>
              <w:right w:val="single" w:sz="4" w:space="0" w:color="auto"/>
            </w:tcBorders>
            <w:shd w:val="clear" w:color="auto" w:fill="auto"/>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Всего ДТП</w:t>
            </w:r>
          </w:p>
        </w:tc>
        <w:tc>
          <w:tcPr>
            <w:tcW w:w="762" w:type="pct"/>
            <w:tcBorders>
              <w:top w:val="single" w:sz="4" w:space="0" w:color="auto"/>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Погибло, чел</w:t>
            </w:r>
          </w:p>
        </w:tc>
        <w:tc>
          <w:tcPr>
            <w:tcW w:w="662" w:type="pct"/>
            <w:tcBorders>
              <w:top w:val="single" w:sz="4" w:space="0" w:color="auto"/>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Ранено, чел</w:t>
            </w:r>
          </w:p>
        </w:tc>
      </w:tr>
      <w:tr w:rsidR="00154540" w:rsidTr="00377A4C">
        <w:trPr>
          <w:trHeight w:val="315"/>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Столкновение</w:t>
            </w:r>
          </w:p>
        </w:tc>
        <w:tc>
          <w:tcPr>
            <w:tcW w:w="67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45</w:t>
            </w:r>
          </w:p>
        </w:tc>
        <w:tc>
          <w:tcPr>
            <w:tcW w:w="7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3</w:t>
            </w:r>
          </w:p>
        </w:tc>
      </w:tr>
      <w:tr w:rsidR="00154540" w:rsidTr="00377A4C">
        <w:trPr>
          <w:trHeight w:val="315"/>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пешехода</w:t>
            </w:r>
          </w:p>
        </w:tc>
        <w:tc>
          <w:tcPr>
            <w:tcW w:w="67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7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15"/>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Опрокидывание</w:t>
            </w:r>
          </w:p>
        </w:tc>
        <w:tc>
          <w:tcPr>
            <w:tcW w:w="67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w:t>
            </w:r>
          </w:p>
        </w:tc>
        <w:tc>
          <w:tcPr>
            <w:tcW w:w="7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15"/>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препятствие</w:t>
            </w:r>
          </w:p>
        </w:tc>
        <w:tc>
          <w:tcPr>
            <w:tcW w:w="67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9</w:t>
            </w:r>
          </w:p>
        </w:tc>
        <w:tc>
          <w:tcPr>
            <w:tcW w:w="7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2</w:t>
            </w:r>
          </w:p>
        </w:tc>
      </w:tr>
      <w:tr w:rsidR="00154540" w:rsidTr="00377A4C">
        <w:trPr>
          <w:trHeight w:val="315"/>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стоящее тс</w:t>
            </w:r>
          </w:p>
        </w:tc>
        <w:tc>
          <w:tcPr>
            <w:tcW w:w="67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23</w:t>
            </w:r>
          </w:p>
        </w:tc>
        <w:tc>
          <w:tcPr>
            <w:tcW w:w="7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15"/>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Съезд с дороги</w:t>
            </w:r>
          </w:p>
        </w:tc>
        <w:tc>
          <w:tcPr>
            <w:tcW w:w="67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w:t>
            </w:r>
          </w:p>
        </w:tc>
        <w:tc>
          <w:tcPr>
            <w:tcW w:w="7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15"/>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велосипедиста</w:t>
            </w:r>
          </w:p>
        </w:tc>
        <w:tc>
          <w:tcPr>
            <w:tcW w:w="67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7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15"/>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Иной вид ДТП</w:t>
            </w:r>
          </w:p>
        </w:tc>
        <w:tc>
          <w:tcPr>
            <w:tcW w:w="67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w:t>
            </w:r>
          </w:p>
        </w:tc>
        <w:tc>
          <w:tcPr>
            <w:tcW w:w="7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15"/>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животное</w:t>
            </w:r>
          </w:p>
        </w:tc>
        <w:tc>
          <w:tcPr>
            <w:tcW w:w="67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7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15"/>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Падение пассажира</w:t>
            </w:r>
          </w:p>
        </w:tc>
        <w:tc>
          <w:tcPr>
            <w:tcW w:w="67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7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bl>
    <w:p w:rsidR="00377A4C" w:rsidRPr="00855D4B" w:rsidRDefault="00377A4C" w:rsidP="00377A4C">
      <w:pPr>
        <w:pStyle w:val="af1"/>
        <w:spacing w:before="0" w:beforeAutospacing="0" w:after="0" w:afterAutospacing="0" w:line="360" w:lineRule="auto"/>
        <w:jc w:val="both"/>
        <w:rPr>
          <w:sz w:val="28"/>
          <w:szCs w:val="28"/>
        </w:rPr>
      </w:pPr>
    </w:p>
    <w:p w:rsidR="00377A4C" w:rsidRPr="00855D4B" w:rsidRDefault="00377A4C" w:rsidP="00377A4C">
      <w:pPr>
        <w:pStyle w:val="af1"/>
        <w:spacing w:before="0" w:beforeAutospacing="0" w:after="0" w:afterAutospacing="0" w:line="360" w:lineRule="auto"/>
        <w:jc w:val="both"/>
        <w:rPr>
          <w:sz w:val="28"/>
          <w:szCs w:val="28"/>
        </w:rPr>
      </w:pPr>
      <w:r w:rsidRPr="00855D4B">
        <w:rPr>
          <w:sz w:val="28"/>
          <w:szCs w:val="28"/>
        </w:rPr>
        <w:t>Таблица 1.1</w:t>
      </w:r>
      <w:r>
        <w:rPr>
          <w:sz w:val="28"/>
          <w:szCs w:val="28"/>
        </w:rPr>
        <w:t>0.4 – Анализ учетных ДТП за 2022</w:t>
      </w:r>
      <w:r w:rsidRPr="00855D4B">
        <w:rPr>
          <w:sz w:val="28"/>
          <w:szCs w:val="28"/>
        </w:rPr>
        <w:t xml:space="preserve"> год</w:t>
      </w:r>
    </w:p>
    <w:tbl>
      <w:tblPr>
        <w:tblW w:w="5000" w:type="pct"/>
        <w:tblLook w:val="04A0" w:firstRow="1" w:lastRow="0" w:firstColumn="1" w:lastColumn="0" w:noHBand="0" w:noVBand="1"/>
      </w:tblPr>
      <w:tblGrid>
        <w:gridCol w:w="5410"/>
        <w:gridCol w:w="962"/>
        <w:gridCol w:w="1566"/>
        <w:gridCol w:w="1407"/>
      </w:tblGrid>
      <w:tr w:rsidR="00154540" w:rsidTr="00377A4C">
        <w:trPr>
          <w:trHeight w:val="630"/>
          <w:tblHeader/>
        </w:trPr>
        <w:tc>
          <w:tcPr>
            <w:tcW w:w="296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Вид ДТП</w:t>
            </w:r>
          </w:p>
        </w:tc>
        <w:tc>
          <w:tcPr>
            <w:tcW w:w="583" w:type="pct"/>
            <w:tcBorders>
              <w:top w:val="single" w:sz="4" w:space="0" w:color="auto"/>
              <w:left w:val="nil"/>
              <w:bottom w:val="single" w:sz="4" w:space="0" w:color="auto"/>
              <w:right w:val="single" w:sz="4" w:space="0" w:color="auto"/>
            </w:tcBorders>
            <w:shd w:val="clear" w:color="auto" w:fill="auto"/>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Всего ДТП</w:t>
            </w:r>
          </w:p>
        </w:tc>
        <w:tc>
          <w:tcPr>
            <w:tcW w:w="778" w:type="pct"/>
            <w:tcBorders>
              <w:top w:val="single" w:sz="4" w:space="0" w:color="auto"/>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Погибло, чел</w:t>
            </w:r>
          </w:p>
        </w:tc>
        <w:tc>
          <w:tcPr>
            <w:tcW w:w="676" w:type="pct"/>
            <w:tcBorders>
              <w:top w:val="single" w:sz="4" w:space="0" w:color="auto"/>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Ранено, чел</w:t>
            </w:r>
          </w:p>
        </w:tc>
      </w:tr>
      <w:tr w:rsidR="00154540" w:rsidTr="00377A4C">
        <w:trPr>
          <w:trHeight w:val="315"/>
        </w:trPr>
        <w:tc>
          <w:tcPr>
            <w:tcW w:w="2963"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Столкновение</w:t>
            </w:r>
          </w:p>
        </w:tc>
        <w:tc>
          <w:tcPr>
            <w:tcW w:w="583"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55</w:t>
            </w:r>
          </w:p>
        </w:tc>
        <w:tc>
          <w:tcPr>
            <w:tcW w:w="778"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76"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8</w:t>
            </w:r>
          </w:p>
        </w:tc>
      </w:tr>
      <w:tr w:rsidR="00154540" w:rsidTr="00377A4C">
        <w:trPr>
          <w:trHeight w:val="315"/>
        </w:trPr>
        <w:tc>
          <w:tcPr>
            <w:tcW w:w="2963"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пешехода</w:t>
            </w:r>
          </w:p>
        </w:tc>
        <w:tc>
          <w:tcPr>
            <w:tcW w:w="583"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2</w:t>
            </w:r>
          </w:p>
        </w:tc>
        <w:tc>
          <w:tcPr>
            <w:tcW w:w="778"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76"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w:t>
            </w:r>
          </w:p>
        </w:tc>
      </w:tr>
      <w:tr w:rsidR="00154540" w:rsidTr="00377A4C">
        <w:trPr>
          <w:trHeight w:val="315"/>
        </w:trPr>
        <w:tc>
          <w:tcPr>
            <w:tcW w:w="2963"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Опрокидывание</w:t>
            </w:r>
          </w:p>
        </w:tc>
        <w:tc>
          <w:tcPr>
            <w:tcW w:w="583"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w:t>
            </w:r>
          </w:p>
        </w:tc>
        <w:tc>
          <w:tcPr>
            <w:tcW w:w="778"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76"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15"/>
        </w:trPr>
        <w:tc>
          <w:tcPr>
            <w:tcW w:w="2963"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препятствие</w:t>
            </w:r>
          </w:p>
        </w:tc>
        <w:tc>
          <w:tcPr>
            <w:tcW w:w="583"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4</w:t>
            </w:r>
          </w:p>
        </w:tc>
        <w:tc>
          <w:tcPr>
            <w:tcW w:w="778"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76"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15"/>
        </w:trPr>
        <w:tc>
          <w:tcPr>
            <w:tcW w:w="2963"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стоящее тс</w:t>
            </w:r>
          </w:p>
        </w:tc>
        <w:tc>
          <w:tcPr>
            <w:tcW w:w="583"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9</w:t>
            </w:r>
          </w:p>
        </w:tc>
        <w:tc>
          <w:tcPr>
            <w:tcW w:w="778"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76"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15"/>
        </w:trPr>
        <w:tc>
          <w:tcPr>
            <w:tcW w:w="2963"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Съезд с дороги</w:t>
            </w:r>
          </w:p>
        </w:tc>
        <w:tc>
          <w:tcPr>
            <w:tcW w:w="583"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2</w:t>
            </w:r>
          </w:p>
        </w:tc>
        <w:tc>
          <w:tcPr>
            <w:tcW w:w="778"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76"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w:t>
            </w:r>
          </w:p>
        </w:tc>
      </w:tr>
      <w:tr w:rsidR="00154540" w:rsidTr="00377A4C">
        <w:trPr>
          <w:trHeight w:val="315"/>
        </w:trPr>
        <w:tc>
          <w:tcPr>
            <w:tcW w:w="2963"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велосипедиста</w:t>
            </w:r>
          </w:p>
        </w:tc>
        <w:tc>
          <w:tcPr>
            <w:tcW w:w="583"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778"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76"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15"/>
        </w:trPr>
        <w:tc>
          <w:tcPr>
            <w:tcW w:w="2963"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Иной вид ДТП</w:t>
            </w:r>
          </w:p>
        </w:tc>
        <w:tc>
          <w:tcPr>
            <w:tcW w:w="583"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3</w:t>
            </w:r>
          </w:p>
        </w:tc>
        <w:tc>
          <w:tcPr>
            <w:tcW w:w="778"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76"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15"/>
        </w:trPr>
        <w:tc>
          <w:tcPr>
            <w:tcW w:w="2963"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животное</w:t>
            </w:r>
          </w:p>
        </w:tc>
        <w:tc>
          <w:tcPr>
            <w:tcW w:w="583"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2</w:t>
            </w:r>
          </w:p>
        </w:tc>
        <w:tc>
          <w:tcPr>
            <w:tcW w:w="778"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76"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15"/>
        </w:trPr>
        <w:tc>
          <w:tcPr>
            <w:tcW w:w="2963"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Падение пассажира</w:t>
            </w:r>
          </w:p>
        </w:tc>
        <w:tc>
          <w:tcPr>
            <w:tcW w:w="583"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778"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76"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bl>
    <w:p w:rsidR="00377A4C" w:rsidRPr="00855D4B" w:rsidRDefault="00377A4C" w:rsidP="00377A4C">
      <w:pPr>
        <w:pStyle w:val="af1"/>
        <w:spacing w:before="0" w:beforeAutospacing="0" w:after="0" w:afterAutospacing="0" w:line="360" w:lineRule="auto"/>
        <w:jc w:val="both"/>
        <w:rPr>
          <w:sz w:val="28"/>
          <w:szCs w:val="28"/>
        </w:rPr>
      </w:pPr>
    </w:p>
    <w:p w:rsidR="00377A4C" w:rsidRPr="00855D4B" w:rsidRDefault="00377A4C" w:rsidP="00377A4C">
      <w:pPr>
        <w:pStyle w:val="af1"/>
        <w:spacing w:before="0" w:beforeAutospacing="0" w:after="0" w:afterAutospacing="0" w:line="360" w:lineRule="auto"/>
        <w:jc w:val="both"/>
        <w:rPr>
          <w:sz w:val="28"/>
          <w:szCs w:val="28"/>
        </w:rPr>
      </w:pPr>
      <w:r w:rsidRPr="00855D4B">
        <w:rPr>
          <w:sz w:val="28"/>
          <w:szCs w:val="28"/>
        </w:rPr>
        <w:t>Таблица 1.10.5 – Анализ учетных ДТП за 202</w:t>
      </w:r>
      <w:r>
        <w:rPr>
          <w:sz w:val="28"/>
          <w:szCs w:val="28"/>
        </w:rPr>
        <w:t>3</w:t>
      </w:r>
      <w:r w:rsidRPr="00855D4B">
        <w:rPr>
          <w:sz w:val="28"/>
          <w:szCs w:val="28"/>
        </w:rPr>
        <w:t xml:space="preserve"> год</w:t>
      </w:r>
    </w:p>
    <w:tbl>
      <w:tblPr>
        <w:tblW w:w="5000" w:type="pct"/>
        <w:tblLook w:val="04A0" w:firstRow="1" w:lastRow="0" w:firstColumn="1" w:lastColumn="0" w:noHBand="0" w:noVBand="1"/>
      </w:tblPr>
      <w:tblGrid>
        <w:gridCol w:w="5564"/>
        <w:gridCol w:w="808"/>
        <w:gridCol w:w="1566"/>
        <w:gridCol w:w="1407"/>
      </w:tblGrid>
      <w:tr w:rsidR="00154540" w:rsidTr="00377A4C">
        <w:trPr>
          <w:trHeight w:val="630"/>
        </w:trPr>
        <w:tc>
          <w:tcPr>
            <w:tcW w:w="304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Вид ДТП</w:t>
            </w:r>
          </w:p>
        </w:tc>
        <w:tc>
          <w:tcPr>
            <w:tcW w:w="457" w:type="pct"/>
            <w:tcBorders>
              <w:top w:val="single" w:sz="4" w:space="0" w:color="auto"/>
              <w:left w:val="nil"/>
              <w:bottom w:val="single" w:sz="4" w:space="0" w:color="auto"/>
              <w:right w:val="single" w:sz="4" w:space="0" w:color="auto"/>
            </w:tcBorders>
            <w:shd w:val="clear" w:color="auto" w:fill="auto"/>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Всего ДТП</w:t>
            </w:r>
          </w:p>
        </w:tc>
        <w:tc>
          <w:tcPr>
            <w:tcW w:w="800" w:type="pct"/>
            <w:tcBorders>
              <w:top w:val="single" w:sz="4" w:space="0" w:color="auto"/>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Погибло, чел</w:t>
            </w:r>
          </w:p>
        </w:tc>
        <w:tc>
          <w:tcPr>
            <w:tcW w:w="695" w:type="pct"/>
            <w:tcBorders>
              <w:top w:val="single" w:sz="4" w:space="0" w:color="auto"/>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Ранено, чел</w:t>
            </w:r>
          </w:p>
        </w:tc>
      </w:tr>
      <w:tr w:rsidR="00154540" w:rsidTr="00377A4C">
        <w:trPr>
          <w:trHeight w:val="315"/>
        </w:trPr>
        <w:tc>
          <w:tcPr>
            <w:tcW w:w="3048"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Столкновение</w:t>
            </w:r>
          </w:p>
        </w:tc>
        <w:tc>
          <w:tcPr>
            <w:tcW w:w="45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40</w:t>
            </w:r>
          </w:p>
        </w:tc>
        <w:tc>
          <w:tcPr>
            <w:tcW w:w="800"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9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15"/>
        </w:trPr>
        <w:tc>
          <w:tcPr>
            <w:tcW w:w="3048"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пешехода</w:t>
            </w:r>
          </w:p>
        </w:tc>
        <w:tc>
          <w:tcPr>
            <w:tcW w:w="45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w:t>
            </w:r>
          </w:p>
        </w:tc>
        <w:tc>
          <w:tcPr>
            <w:tcW w:w="800"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9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w:t>
            </w:r>
          </w:p>
        </w:tc>
      </w:tr>
      <w:tr w:rsidR="00154540" w:rsidTr="00377A4C">
        <w:trPr>
          <w:trHeight w:val="315"/>
        </w:trPr>
        <w:tc>
          <w:tcPr>
            <w:tcW w:w="3048"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Опрокидывание</w:t>
            </w:r>
          </w:p>
        </w:tc>
        <w:tc>
          <w:tcPr>
            <w:tcW w:w="45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800"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9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15"/>
        </w:trPr>
        <w:tc>
          <w:tcPr>
            <w:tcW w:w="3048"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препятствие</w:t>
            </w:r>
          </w:p>
        </w:tc>
        <w:tc>
          <w:tcPr>
            <w:tcW w:w="45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6</w:t>
            </w:r>
          </w:p>
        </w:tc>
        <w:tc>
          <w:tcPr>
            <w:tcW w:w="800"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9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15"/>
        </w:trPr>
        <w:tc>
          <w:tcPr>
            <w:tcW w:w="3048"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стоящее тс</w:t>
            </w:r>
          </w:p>
        </w:tc>
        <w:tc>
          <w:tcPr>
            <w:tcW w:w="45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12</w:t>
            </w:r>
          </w:p>
        </w:tc>
        <w:tc>
          <w:tcPr>
            <w:tcW w:w="800"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w:t>
            </w:r>
          </w:p>
        </w:tc>
        <w:tc>
          <w:tcPr>
            <w:tcW w:w="69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15"/>
        </w:trPr>
        <w:tc>
          <w:tcPr>
            <w:tcW w:w="3048"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Съезд с дороги</w:t>
            </w:r>
          </w:p>
        </w:tc>
        <w:tc>
          <w:tcPr>
            <w:tcW w:w="45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3</w:t>
            </w:r>
          </w:p>
        </w:tc>
        <w:tc>
          <w:tcPr>
            <w:tcW w:w="800"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9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w:t>
            </w:r>
          </w:p>
        </w:tc>
      </w:tr>
      <w:tr w:rsidR="00154540" w:rsidTr="00377A4C">
        <w:trPr>
          <w:trHeight w:val="315"/>
        </w:trPr>
        <w:tc>
          <w:tcPr>
            <w:tcW w:w="3048"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велосипедиста</w:t>
            </w:r>
          </w:p>
        </w:tc>
        <w:tc>
          <w:tcPr>
            <w:tcW w:w="45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w:t>
            </w:r>
          </w:p>
        </w:tc>
        <w:tc>
          <w:tcPr>
            <w:tcW w:w="800"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9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w:t>
            </w:r>
          </w:p>
        </w:tc>
      </w:tr>
      <w:tr w:rsidR="00154540" w:rsidTr="00377A4C">
        <w:trPr>
          <w:trHeight w:val="315"/>
        </w:trPr>
        <w:tc>
          <w:tcPr>
            <w:tcW w:w="3048"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Иной вид ДТП</w:t>
            </w:r>
          </w:p>
        </w:tc>
        <w:tc>
          <w:tcPr>
            <w:tcW w:w="45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800"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9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15"/>
        </w:trPr>
        <w:tc>
          <w:tcPr>
            <w:tcW w:w="3048"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животное</w:t>
            </w:r>
          </w:p>
        </w:tc>
        <w:tc>
          <w:tcPr>
            <w:tcW w:w="45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800"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9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15"/>
        </w:trPr>
        <w:tc>
          <w:tcPr>
            <w:tcW w:w="3048"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Падение пассажира</w:t>
            </w:r>
          </w:p>
        </w:tc>
        <w:tc>
          <w:tcPr>
            <w:tcW w:w="45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800"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9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bl>
    <w:p w:rsidR="00377A4C" w:rsidRPr="00855D4B" w:rsidRDefault="00377A4C" w:rsidP="00377A4C">
      <w:pPr>
        <w:pStyle w:val="af1"/>
        <w:spacing w:before="0" w:beforeAutospacing="0" w:after="0" w:afterAutospacing="0" w:line="360" w:lineRule="auto"/>
        <w:jc w:val="both"/>
        <w:rPr>
          <w:sz w:val="28"/>
          <w:szCs w:val="28"/>
        </w:rPr>
      </w:pPr>
    </w:p>
    <w:p w:rsidR="00377A4C" w:rsidRPr="00855D4B" w:rsidRDefault="00377A4C" w:rsidP="00377A4C">
      <w:pPr>
        <w:pStyle w:val="af1"/>
        <w:spacing w:before="0" w:beforeAutospacing="0" w:after="0" w:afterAutospacing="0" w:line="360" w:lineRule="auto"/>
        <w:ind w:firstLine="708"/>
        <w:jc w:val="both"/>
        <w:rPr>
          <w:sz w:val="28"/>
          <w:szCs w:val="28"/>
        </w:rPr>
      </w:pPr>
      <w:r w:rsidRPr="00855D4B">
        <w:rPr>
          <w:sz w:val="28"/>
          <w:szCs w:val="28"/>
        </w:rPr>
        <w:t xml:space="preserve">Анализ </w:t>
      </w:r>
      <w:r w:rsidRPr="00740E96">
        <w:rPr>
          <w:sz w:val="28"/>
          <w:szCs w:val="28"/>
        </w:rPr>
        <w:t>приведенных статистических данных позволяет сделать заключение о том, что к 2023 году наблюдается тенденция снижения количества ДТП и как следствие снижение участников в ДТП.</w:t>
      </w:r>
    </w:p>
    <w:p w:rsidR="00377A4C" w:rsidRPr="00855D4B" w:rsidRDefault="00377A4C" w:rsidP="00377A4C">
      <w:pPr>
        <w:spacing w:after="0" w:line="360" w:lineRule="auto"/>
        <w:ind w:firstLine="709"/>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 xml:space="preserve">Детальный анализ обстоятельств ДТП на территории </w:t>
      </w:r>
      <w:r>
        <w:rPr>
          <w:rFonts w:ascii="Times New Roman" w:hAnsi="Times New Roman" w:cs="Times New Roman"/>
          <w:sz w:val="28"/>
          <w:szCs w:val="28"/>
        </w:rPr>
        <w:t xml:space="preserve">Ольховатского городского поселения </w:t>
      </w:r>
      <w:r w:rsidRPr="00855D4B">
        <w:rPr>
          <w:rFonts w:ascii="Times New Roman" w:eastAsia="Times New Roman" w:hAnsi="Times New Roman" w:cs="Times New Roman"/>
          <w:sz w:val="28"/>
          <w:szCs w:val="28"/>
          <w:lang w:eastAsia="ru-RU"/>
        </w:rPr>
        <w:t>показывает, что</w:t>
      </w:r>
      <w:r>
        <w:rPr>
          <w:rFonts w:ascii="Times New Roman" w:eastAsia="Times New Roman" w:hAnsi="Times New Roman" w:cs="Times New Roman"/>
          <w:sz w:val="28"/>
          <w:szCs w:val="28"/>
          <w:lang w:eastAsia="ru-RU"/>
        </w:rPr>
        <w:t xml:space="preserve"> в период с 2022 - 2023 гг. по ул. Кирова, ул. 1 Мая и ул. Пугачева</w:t>
      </w:r>
      <w:r w:rsidRPr="00855D4B">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были зафиксированы следующие </w:t>
      </w:r>
      <w:r w:rsidRPr="00855D4B">
        <w:rPr>
          <w:rFonts w:ascii="Times New Roman" w:eastAsia="Times New Roman" w:hAnsi="Times New Roman" w:cs="Times New Roman"/>
          <w:sz w:val="28"/>
          <w:szCs w:val="28"/>
          <w:lang w:eastAsia="ru-RU"/>
        </w:rPr>
        <w:t>недостат</w:t>
      </w:r>
      <w:r>
        <w:rPr>
          <w:rFonts w:ascii="Times New Roman" w:eastAsia="Times New Roman" w:hAnsi="Times New Roman" w:cs="Times New Roman"/>
          <w:sz w:val="28"/>
          <w:szCs w:val="28"/>
          <w:lang w:eastAsia="ru-RU"/>
        </w:rPr>
        <w:t>ки</w:t>
      </w:r>
      <w:r w:rsidRPr="00855D4B">
        <w:rPr>
          <w:rFonts w:ascii="Times New Roman" w:eastAsia="Times New Roman" w:hAnsi="Times New Roman" w:cs="Times New Roman"/>
          <w:sz w:val="28"/>
          <w:szCs w:val="28"/>
          <w:lang w:eastAsia="ru-RU"/>
        </w:rPr>
        <w:t xml:space="preserve"> эксплуатационного состояния УДС:</w:t>
      </w:r>
    </w:p>
    <w:p w:rsidR="00377A4C" w:rsidRPr="00C85E90" w:rsidRDefault="00377A4C" w:rsidP="00377A4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w:t>
      </w:r>
      <w:r w:rsidRPr="00C85E90">
        <w:rPr>
          <w:rFonts w:ascii="Times New Roman" w:eastAsia="Times New Roman" w:hAnsi="Times New Roman" w:cs="Times New Roman"/>
          <w:sz w:val="28"/>
          <w:szCs w:val="28"/>
          <w:lang w:eastAsia="ru-RU"/>
        </w:rPr>
        <w:t>ыбоина</w:t>
      </w:r>
      <w:r>
        <w:rPr>
          <w:rFonts w:ascii="Times New Roman" w:eastAsia="Times New Roman" w:hAnsi="Times New Roman" w:cs="Times New Roman"/>
          <w:sz w:val="28"/>
          <w:szCs w:val="28"/>
          <w:lang w:eastAsia="ru-RU"/>
        </w:rPr>
        <w:t>;</w:t>
      </w:r>
    </w:p>
    <w:p w:rsidR="00377A4C" w:rsidRPr="00C85E90" w:rsidRDefault="00377A4C" w:rsidP="00377A4C">
      <w:pPr>
        <w:pStyle w:val="a4"/>
        <w:numPr>
          <w:ilvl w:val="0"/>
          <w:numId w:val="90"/>
        </w:numPr>
        <w:spacing w:after="0" w:line="360" w:lineRule="auto"/>
        <w:ind w:left="0" w:firstLine="709"/>
        <w:jc w:val="both"/>
        <w:rPr>
          <w:rFonts w:ascii="Times New Roman" w:eastAsia="Times New Roman" w:hAnsi="Times New Roman" w:cs="Times New Roman"/>
          <w:sz w:val="28"/>
          <w:szCs w:val="28"/>
          <w:lang w:eastAsia="ru-RU"/>
        </w:rPr>
      </w:pPr>
      <w:r w:rsidRPr="00C85E90">
        <w:rPr>
          <w:rFonts w:ascii="Times New Roman" w:eastAsia="Times New Roman" w:hAnsi="Times New Roman" w:cs="Times New Roman"/>
          <w:sz w:val="28"/>
          <w:szCs w:val="28"/>
          <w:lang w:eastAsia="ru-RU"/>
        </w:rPr>
        <w:t>износ и разрушение разметки;</w:t>
      </w:r>
    </w:p>
    <w:p w:rsidR="00377A4C" w:rsidRPr="00C85E90" w:rsidRDefault="00377A4C" w:rsidP="00377A4C">
      <w:pPr>
        <w:pStyle w:val="a4"/>
        <w:numPr>
          <w:ilvl w:val="0"/>
          <w:numId w:val="90"/>
        </w:numPr>
        <w:spacing w:after="0" w:line="360" w:lineRule="auto"/>
        <w:ind w:left="0" w:firstLine="709"/>
        <w:jc w:val="both"/>
        <w:rPr>
          <w:rFonts w:ascii="Times New Roman" w:eastAsia="Times New Roman" w:hAnsi="Times New Roman" w:cs="Times New Roman"/>
          <w:sz w:val="28"/>
          <w:szCs w:val="28"/>
          <w:lang w:eastAsia="ru-RU"/>
        </w:rPr>
      </w:pPr>
      <w:r w:rsidRPr="00C85E90">
        <w:rPr>
          <w:rFonts w:ascii="Times New Roman" w:eastAsia="Times New Roman" w:hAnsi="Times New Roman" w:cs="Times New Roman"/>
          <w:sz w:val="28"/>
          <w:szCs w:val="28"/>
          <w:lang w:eastAsia="ru-RU"/>
        </w:rPr>
        <w:t>дефекты тротуаров, пешеходных дорожек, посадочных площадок остановочных пунктов и наземных тактильных указателей, занижении обочины, отсутствие дорожных знаков, недостаточная освещенность;</w:t>
      </w:r>
    </w:p>
    <w:p w:rsidR="00377A4C" w:rsidRPr="00C85E90" w:rsidRDefault="00377A4C" w:rsidP="00377A4C">
      <w:pPr>
        <w:pStyle w:val="a4"/>
        <w:numPr>
          <w:ilvl w:val="0"/>
          <w:numId w:val="90"/>
        </w:numPr>
        <w:spacing w:after="0" w:line="360" w:lineRule="auto"/>
        <w:ind w:left="0" w:firstLine="709"/>
        <w:jc w:val="both"/>
        <w:rPr>
          <w:rFonts w:ascii="Times New Roman" w:eastAsia="Times New Roman" w:hAnsi="Times New Roman" w:cs="Times New Roman"/>
          <w:sz w:val="28"/>
          <w:szCs w:val="28"/>
          <w:lang w:eastAsia="ru-RU"/>
        </w:rPr>
      </w:pPr>
      <w:r w:rsidRPr="00C85E90">
        <w:rPr>
          <w:rFonts w:ascii="Times New Roman" w:eastAsia="Times New Roman" w:hAnsi="Times New Roman" w:cs="Times New Roman"/>
          <w:sz w:val="28"/>
          <w:szCs w:val="28"/>
          <w:lang w:eastAsia="ru-RU"/>
        </w:rPr>
        <w:t>нарушение требований к состоянию обочин в зимний период;</w:t>
      </w:r>
    </w:p>
    <w:p w:rsidR="00377A4C" w:rsidRPr="00C85E90" w:rsidRDefault="00377A4C" w:rsidP="00377A4C">
      <w:pPr>
        <w:pStyle w:val="a4"/>
        <w:numPr>
          <w:ilvl w:val="0"/>
          <w:numId w:val="90"/>
        </w:numPr>
        <w:spacing w:after="0" w:line="360" w:lineRule="auto"/>
        <w:ind w:left="0" w:firstLine="709"/>
        <w:jc w:val="both"/>
        <w:rPr>
          <w:rFonts w:ascii="Times New Roman" w:eastAsia="Times New Roman" w:hAnsi="Times New Roman" w:cs="Times New Roman"/>
          <w:sz w:val="28"/>
          <w:szCs w:val="28"/>
          <w:lang w:eastAsia="ru-RU"/>
        </w:rPr>
      </w:pPr>
      <w:r w:rsidRPr="00C85E90">
        <w:rPr>
          <w:rFonts w:ascii="Times New Roman" w:eastAsia="Times New Roman" w:hAnsi="Times New Roman" w:cs="Times New Roman"/>
          <w:sz w:val="28"/>
          <w:szCs w:val="28"/>
          <w:lang w:eastAsia="ru-RU"/>
        </w:rPr>
        <w:t>отсутствие, плохая различимость горизонтальной разметки проезжей части.</w:t>
      </w:r>
    </w:p>
    <w:p w:rsidR="00377A4C" w:rsidRPr="00855D4B" w:rsidRDefault="00377A4C" w:rsidP="00377A4C">
      <w:pPr>
        <w:spacing w:after="0" w:line="360" w:lineRule="auto"/>
        <w:ind w:firstLine="709"/>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 xml:space="preserve">Наиболее частыми сопутствующими причинами ДТП на территории городского </w:t>
      </w:r>
      <w:r>
        <w:rPr>
          <w:rFonts w:ascii="Times New Roman" w:eastAsia="Times New Roman" w:hAnsi="Times New Roman" w:cs="Times New Roman"/>
          <w:sz w:val="28"/>
          <w:szCs w:val="28"/>
          <w:lang w:eastAsia="ru-RU"/>
        </w:rPr>
        <w:t>поселения</w:t>
      </w:r>
      <w:r w:rsidRPr="00855D4B">
        <w:rPr>
          <w:rFonts w:ascii="Times New Roman" w:eastAsia="Times New Roman" w:hAnsi="Times New Roman" w:cs="Times New Roman"/>
          <w:sz w:val="28"/>
          <w:szCs w:val="28"/>
          <w:lang w:eastAsia="ru-RU"/>
        </w:rPr>
        <w:t xml:space="preserve"> за 3-летний период, являются:</w:t>
      </w:r>
    </w:p>
    <w:p w:rsidR="00377A4C" w:rsidRPr="00855D4B" w:rsidRDefault="00377A4C" w:rsidP="00377A4C">
      <w:pPr>
        <w:numPr>
          <w:ilvl w:val="0"/>
          <w:numId w:val="54"/>
        </w:numPr>
        <w:tabs>
          <w:tab w:val="clear" w:pos="720"/>
        </w:tabs>
        <w:spacing w:after="0" w:line="360" w:lineRule="auto"/>
        <w:ind w:left="0" w:firstLine="709"/>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управление ТС в состоянии алкогольного опьянения;</w:t>
      </w:r>
    </w:p>
    <w:p w:rsidR="00377A4C" w:rsidRPr="00855D4B" w:rsidRDefault="00377A4C" w:rsidP="00377A4C">
      <w:pPr>
        <w:numPr>
          <w:ilvl w:val="0"/>
          <w:numId w:val="54"/>
        </w:numPr>
        <w:tabs>
          <w:tab w:val="clear" w:pos="720"/>
        </w:tabs>
        <w:spacing w:after="0" w:line="360" w:lineRule="auto"/>
        <w:ind w:left="0" w:firstLine="709"/>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отсутствие световозвращающих элементов;</w:t>
      </w:r>
    </w:p>
    <w:p w:rsidR="00377A4C" w:rsidRPr="00855D4B" w:rsidRDefault="00377A4C" w:rsidP="00377A4C">
      <w:pPr>
        <w:numPr>
          <w:ilvl w:val="0"/>
          <w:numId w:val="54"/>
        </w:numPr>
        <w:tabs>
          <w:tab w:val="clear" w:pos="720"/>
        </w:tabs>
        <w:spacing w:after="0" w:line="360" w:lineRule="auto"/>
        <w:ind w:left="0" w:firstLine="709"/>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несоблюдение требований ОСАГО;</w:t>
      </w:r>
    </w:p>
    <w:p w:rsidR="00377A4C" w:rsidRPr="00855D4B" w:rsidRDefault="00377A4C" w:rsidP="00377A4C">
      <w:pPr>
        <w:numPr>
          <w:ilvl w:val="0"/>
          <w:numId w:val="54"/>
        </w:numPr>
        <w:tabs>
          <w:tab w:val="clear" w:pos="720"/>
        </w:tabs>
        <w:spacing w:after="0" w:line="360" w:lineRule="auto"/>
        <w:ind w:left="0" w:firstLine="709"/>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управление ТС лицом, не имеющим права на управление ТС.</w:t>
      </w:r>
    </w:p>
    <w:p w:rsidR="00377A4C" w:rsidRPr="00855D4B" w:rsidRDefault="00377A4C" w:rsidP="00377A4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w:t>
      </w:r>
      <w:r w:rsidRPr="00855D4B">
        <w:rPr>
          <w:rFonts w:ascii="Times New Roman" w:eastAsia="Times New Roman" w:hAnsi="Times New Roman" w:cs="Times New Roman"/>
          <w:sz w:val="28"/>
          <w:szCs w:val="28"/>
          <w:lang w:eastAsia="ru-RU"/>
        </w:rPr>
        <w:t xml:space="preserve">роводя топографический анализ мест возникновения дорожно-транспортных происшествий на территории </w:t>
      </w:r>
      <w:r>
        <w:rPr>
          <w:rFonts w:ascii="Times New Roman" w:hAnsi="Times New Roman" w:cs="Times New Roman"/>
          <w:sz w:val="28"/>
          <w:szCs w:val="28"/>
        </w:rPr>
        <w:t>Ольховатского городского поселения</w:t>
      </w:r>
      <w:r w:rsidRPr="00855D4B">
        <w:rPr>
          <w:rFonts w:ascii="Times New Roman" w:eastAsia="Times New Roman" w:hAnsi="Times New Roman" w:cs="Times New Roman"/>
          <w:sz w:val="28"/>
          <w:szCs w:val="28"/>
          <w:lang w:eastAsia="ru-RU"/>
        </w:rPr>
        <w:t xml:space="preserve"> за рассматриваемый период 2020</w:t>
      </w:r>
      <w:r>
        <w:rPr>
          <w:rFonts w:ascii="Times New Roman" w:eastAsia="Times New Roman" w:hAnsi="Times New Roman" w:cs="Times New Roman"/>
          <w:sz w:val="28"/>
          <w:szCs w:val="28"/>
          <w:lang w:eastAsia="ru-RU"/>
        </w:rPr>
        <w:t xml:space="preserve"> – 2023</w:t>
      </w:r>
      <w:r w:rsidRPr="00855D4B">
        <w:rPr>
          <w:rFonts w:ascii="Times New Roman" w:eastAsia="Times New Roman" w:hAnsi="Times New Roman" w:cs="Times New Roman"/>
          <w:sz w:val="28"/>
          <w:szCs w:val="28"/>
          <w:lang w:eastAsia="ru-RU"/>
        </w:rPr>
        <w:t xml:space="preserve"> гг. </w:t>
      </w:r>
      <w:r>
        <w:rPr>
          <w:rFonts w:ascii="Times New Roman" w:eastAsia="Times New Roman" w:hAnsi="Times New Roman" w:cs="Times New Roman"/>
          <w:sz w:val="28"/>
          <w:szCs w:val="28"/>
          <w:lang w:eastAsia="ru-RU"/>
        </w:rPr>
        <w:t xml:space="preserve">явно выраженные </w:t>
      </w:r>
      <w:r w:rsidRPr="00855D4B">
        <w:rPr>
          <w:rFonts w:ascii="Times New Roman" w:eastAsia="Times New Roman" w:hAnsi="Times New Roman" w:cs="Times New Roman"/>
          <w:sz w:val="28"/>
          <w:szCs w:val="28"/>
          <w:lang w:eastAsia="ru-RU"/>
        </w:rPr>
        <w:t>участки концентрации до</w:t>
      </w:r>
      <w:r>
        <w:rPr>
          <w:rFonts w:ascii="Times New Roman" w:eastAsia="Times New Roman" w:hAnsi="Times New Roman" w:cs="Times New Roman"/>
          <w:sz w:val="28"/>
          <w:szCs w:val="28"/>
          <w:lang w:eastAsia="ru-RU"/>
        </w:rPr>
        <w:t>рожно-транспортных происшествий отсутствуют.</w:t>
      </w:r>
    </w:p>
    <w:p w:rsidR="00377A4C" w:rsidRDefault="00377A4C" w:rsidP="00377A4C">
      <w:pPr>
        <w:pStyle w:val="a4"/>
        <w:spacing w:after="0" w:line="360" w:lineRule="auto"/>
        <w:ind w:left="0" w:firstLine="709"/>
        <w:jc w:val="both"/>
        <w:rPr>
          <w:rFonts w:ascii="Times New Roman" w:eastAsia="Times New Roman" w:hAnsi="Times New Roman" w:cs="Times New Roman"/>
          <w:sz w:val="28"/>
          <w:szCs w:val="28"/>
          <w:lang w:eastAsia="zh-CN"/>
        </w:rPr>
      </w:pPr>
      <w:r w:rsidRPr="00855D4B">
        <w:rPr>
          <w:rFonts w:ascii="Times New Roman" w:eastAsia="Times New Roman" w:hAnsi="Times New Roman" w:cs="Times New Roman"/>
          <w:sz w:val="28"/>
          <w:szCs w:val="28"/>
          <w:lang w:eastAsia="zh-CN"/>
        </w:rPr>
        <w:t xml:space="preserve">По результатам анализа состояния безопасности дорожного движения на территории </w:t>
      </w:r>
      <w:r>
        <w:rPr>
          <w:rFonts w:ascii="Times New Roman" w:hAnsi="Times New Roman" w:cs="Times New Roman"/>
          <w:sz w:val="28"/>
          <w:szCs w:val="28"/>
        </w:rPr>
        <w:t>Ольховатского городского поселения</w:t>
      </w:r>
      <w:r w:rsidRPr="00855D4B">
        <w:rPr>
          <w:rFonts w:ascii="Times New Roman" w:eastAsia="Times New Roman" w:hAnsi="Times New Roman" w:cs="Times New Roman"/>
          <w:sz w:val="28"/>
          <w:szCs w:val="28"/>
          <w:lang w:eastAsia="zh-CN"/>
        </w:rPr>
        <w:t>, с</w:t>
      </w:r>
      <w:r>
        <w:rPr>
          <w:rFonts w:ascii="Times New Roman" w:eastAsia="Times New Roman" w:hAnsi="Times New Roman" w:cs="Times New Roman"/>
          <w:sz w:val="28"/>
          <w:szCs w:val="28"/>
          <w:lang w:eastAsia="zh-CN"/>
        </w:rPr>
        <w:t xml:space="preserve"> целью сокращения</w:t>
      </w:r>
      <w:r w:rsidRPr="00855D4B">
        <w:rPr>
          <w:rFonts w:ascii="Times New Roman" w:eastAsia="Times New Roman" w:hAnsi="Times New Roman" w:cs="Times New Roman"/>
          <w:sz w:val="28"/>
          <w:szCs w:val="28"/>
          <w:lang w:eastAsia="zh-CN"/>
        </w:rPr>
        <w:t xml:space="preserve"> количества лиц, погибших в результате ДТП </w:t>
      </w:r>
      <w:r>
        <w:rPr>
          <w:rFonts w:ascii="Times New Roman" w:eastAsia="Times New Roman" w:hAnsi="Times New Roman" w:cs="Times New Roman"/>
          <w:sz w:val="28"/>
          <w:szCs w:val="28"/>
          <w:lang w:eastAsia="zh-CN"/>
        </w:rPr>
        <w:t xml:space="preserve">и </w:t>
      </w:r>
      <w:r w:rsidRPr="00855D4B">
        <w:rPr>
          <w:rFonts w:ascii="Times New Roman" w:eastAsia="Times New Roman" w:hAnsi="Times New Roman" w:cs="Times New Roman"/>
          <w:sz w:val="28"/>
          <w:szCs w:val="28"/>
          <w:lang w:eastAsia="zh-CN"/>
        </w:rPr>
        <w:t>количества ДТП с пострадавшими, воспитания культуры участников дорожного движения, а также обеспечения бесперебойного и безопасного движения автотранспорта с установленными скоростями и нагрузками в любых погодных условиях</w:t>
      </w:r>
      <w:r>
        <w:rPr>
          <w:rFonts w:ascii="Times New Roman" w:eastAsia="Times New Roman" w:hAnsi="Times New Roman" w:cs="Times New Roman"/>
          <w:sz w:val="28"/>
          <w:szCs w:val="28"/>
          <w:lang w:eastAsia="zh-CN"/>
        </w:rPr>
        <w:t>,</w:t>
      </w:r>
      <w:r w:rsidRPr="00855D4B">
        <w:rPr>
          <w:rFonts w:ascii="Times New Roman" w:eastAsia="Times New Roman" w:hAnsi="Times New Roman" w:cs="Times New Roman"/>
          <w:sz w:val="28"/>
          <w:szCs w:val="28"/>
          <w:lang w:eastAsia="zh-CN"/>
        </w:rPr>
        <w:t xml:space="preserve"> необходимо сформировать целый комплекс мероприятий, направленных на совершенствование сложившейся системы организации дорожного движения.</w:t>
      </w:r>
    </w:p>
    <w:p w:rsidR="00377A4C" w:rsidRPr="00855D4B" w:rsidRDefault="00377A4C" w:rsidP="00377A4C">
      <w:pPr>
        <w:pStyle w:val="a4"/>
        <w:spacing w:after="0" w:line="360" w:lineRule="auto"/>
        <w:ind w:left="0" w:firstLine="709"/>
        <w:jc w:val="both"/>
        <w:rPr>
          <w:rFonts w:ascii="Times New Roman" w:eastAsia="Times New Roman" w:hAnsi="Times New Roman" w:cs="Times New Roman"/>
          <w:sz w:val="28"/>
          <w:szCs w:val="28"/>
          <w:lang w:eastAsia="zh-CN"/>
        </w:rPr>
      </w:pPr>
    </w:p>
    <w:p w:rsidR="00377A4C" w:rsidRPr="00855D4B" w:rsidRDefault="00377A4C" w:rsidP="00377A4C">
      <w:pPr>
        <w:pStyle w:val="2"/>
        <w:spacing w:before="0" w:line="360" w:lineRule="auto"/>
        <w:ind w:firstLine="709"/>
        <w:jc w:val="both"/>
        <w:rPr>
          <w:rFonts w:ascii="Times New Roman" w:hAnsi="Times New Roman" w:cs="Times New Roman"/>
          <w:color w:val="auto"/>
          <w:sz w:val="28"/>
          <w:szCs w:val="28"/>
        </w:rPr>
      </w:pPr>
      <w:bookmarkStart w:id="39" w:name="_Toc176128883"/>
      <w:r w:rsidRPr="00855D4B">
        <w:rPr>
          <w:rFonts w:ascii="Times New Roman" w:hAnsi="Times New Roman" w:cs="Times New Roman"/>
          <w:color w:val="auto"/>
          <w:sz w:val="28"/>
          <w:szCs w:val="28"/>
        </w:rPr>
        <w:t>1.11 Оценка финансирования деятельности по организации дорожного движения</w:t>
      </w:r>
      <w:bookmarkEnd w:id="39"/>
    </w:p>
    <w:p w:rsidR="00377A4C" w:rsidRPr="00855D4B" w:rsidRDefault="00377A4C" w:rsidP="00377A4C">
      <w:pPr>
        <w:spacing w:after="0" w:line="360" w:lineRule="auto"/>
        <w:jc w:val="both"/>
        <w:rPr>
          <w:rFonts w:ascii="Times New Roman" w:hAnsi="Times New Roman" w:cs="Times New Roman"/>
          <w:b/>
          <w:sz w:val="28"/>
          <w:szCs w:val="23"/>
          <w:shd w:val="clear" w:color="auto" w:fill="FFFFFF"/>
        </w:rPr>
      </w:pPr>
    </w:p>
    <w:p w:rsidR="00377A4C" w:rsidRPr="00855D4B" w:rsidRDefault="00377A4C" w:rsidP="00377A4C">
      <w:pPr>
        <w:spacing w:after="0" w:line="360" w:lineRule="auto"/>
        <w:ind w:firstLine="709"/>
        <w:jc w:val="both"/>
        <w:rPr>
          <w:rFonts w:ascii="Times New Roman" w:eastAsia="Calibri" w:hAnsi="Times New Roman" w:cs="Times New Roman"/>
          <w:sz w:val="28"/>
          <w:szCs w:val="28"/>
          <w:shd w:val="clear" w:color="auto" w:fill="FFFFFF"/>
        </w:rPr>
      </w:pPr>
      <w:r w:rsidRPr="00855D4B">
        <w:rPr>
          <w:rFonts w:ascii="Times New Roman" w:eastAsia="Calibri" w:hAnsi="Times New Roman" w:cs="Times New Roman"/>
          <w:sz w:val="28"/>
          <w:szCs w:val="28"/>
          <w:shd w:val="clear" w:color="auto" w:fill="FFFFFF"/>
        </w:rPr>
        <w:t>Формирование расходов бюджетов всех уровней бюджетной системы Российской Федерации осуществляется в соответствии с расходными обязательствами, обусловленными установленным законодательством Российской Федерации разграничением полномочий федеральных органов государственной власти, органов государственной власти субъектов Российской Федерации и органов местного самоуправления международным и иным договорам и соглашениям должно происходить в очередном финансовом году за счет средств соответствующих бюджетов.</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Планирование дорожной деятельности должно основываться на принципе сбалансированности, при котором требования к качеству содержания и ремонта автомобильных дорог и искусственных сооружений на них должны учитывать возможности бюджета муниципального образования и одновременно обеспечивать нормативные значения транспортно-эксплуатационных показателей автомобильных дорог: скорость, пропускная способность, уровень загрузки ее движением, непрерывность, комфортность и безопасность движения, способность пропускать автомобили и автопоезда с осевой нагрузкой и грузоподъемностью (или общей массой) соответствующими категориями дороги.</w:t>
      </w:r>
    </w:p>
    <w:p w:rsidR="00377A4C" w:rsidRDefault="00377A4C" w:rsidP="00377A4C">
      <w:pPr>
        <w:spacing w:after="0" w:line="360" w:lineRule="auto"/>
        <w:ind w:firstLine="708"/>
        <w:jc w:val="both"/>
        <w:rPr>
          <w:rFonts w:ascii="Times New Roman" w:hAnsi="Times New Roman" w:cs="Times New Roman"/>
          <w:sz w:val="28"/>
          <w:szCs w:val="28"/>
        </w:rPr>
      </w:pPr>
      <w:r w:rsidRPr="00855D4B">
        <w:rPr>
          <w:rFonts w:ascii="Times New Roman" w:hAnsi="Times New Roman" w:cs="Times New Roman"/>
          <w:sz w:val="28"/>
          <w:szCs w:val="28"/>
        </w:rPr>
        <w:t xml:space="preserve">Согласно Отчету Главы </w:t>
      </w:r>
      <w:r>
        <w:rPr>
          <w:rFonts w:ascii="Times New Roman" w:hAnsi="Times New Roman" w:cs="Times New Roman"/>
          <w:sz w:val="28"/>
          <w:szCs w:val="28"/>
        </w:rPr>
        <w:t>Администрации Ольховатского городского поселения за 2023 год, г</w:t>
      </w:r>
      <w:r w:rsidRPr="008D3214">
        <w:rPr>
          <w:rFonts w:ascii="Times New Roman" w:hAnsi="Times New Roman" w:cs="Times New Roman"/>
          <w:sz w:val="28"/>
          <w:szCs w:val="28"/>
        </w:rPr>
        <w:t>лавными задачами в работе Администрации Ольховатского городского поселения является исполнение полномочий в соответствии с требованиям</w:t>
      </w:r>
      <w:r>
        <w:rPr>
          <w:rFonts w:ascii="Times New Roman" w:hAnsi="Times New Roman" w:cs="Times New Roman"/>
          <w:sz w:val="28"/>
          <w:szCs w:val="28"/>
        </w:rPr>
        <w:t xml:space="preserve">и  Федерального закона от 06 октября </w:t>
      </w:r>
      <w:r w:rsidRPr="008D3214">
        <w:rPr>
          <w:rFonts w:ascii="Times New Roman" w:hAnsi="Times New Roman" w:cs="Times New Roman"/>
          <w:sz w:val="28"/>
          <w:szCs w:val="28"/>
        </w:rPr>
        <w:t>2003</w:t>
      </w:r>
      <w:r>
        <w:rPr>
          <w:rFonts w:ascii="Times New Roman" w:hAnsi="Times New Roman" w:cs="Times New Roman"/>
          <w:sz w:val="28"/>
          <w:szCs w:val="28"/>
        </w:rPr>
        <w:t xml:space="preserve"> года №</w:t>
      </w:r>
      <w:r w:rsidRPr="008D3214">
        <w:rPr>
          <w:rFonts w:ascii="Times New Roman" w:hAnsi="Times New Roman" w:cs="Times New Roman"/>
          <w:sz w:val="28"/>
          <w:szCs w:val="28"/>
        </w:rPr>
        <w:t xml:space="preserve">131-ФЗ </w:t>
      </w:r>
      <w:r>
        <w:rPr>
          <w:rFonts w:ascii="Times New Roman" w:hAnsi="Times New Roman" w:cs="Times New Roman"/>
          <w:sz w:val="28"/>
          <w:szCs w:val="28"/>
        </w:rPr>
        <w:t>«</w:t>
      </w:r>
      <w:r w:rsidRPr="008D3214">
        <w:rPr>
          <w:rFonts w:ascii="Times New Roman" w:hAnsi="Times New Roman" w:cs="Times New Roman"/>
          <w:sz w:val="28"/>
          <w:szCs w:val="28"/>
        </w:rPr>
        <w:t>Об общих принципах организации местного самоуправления в РФ</w:t>
      </w:r>
      <w:r>
        <w:rPr>
          <w:rFonts w:ascii="Times New Roman" w:hAnsi="Times New Roman" w:cs="Times New Roman"/>
          <w:sz w:val="28"/>
          <w:szCs w:val="28"/>
        </w:rPr>
        <w:t>»</w:t>
      </w:r>
      <w:r w:rsidRPr="008D3214">
        <w:rPr>
          <w:rFonts w:ascii="Times New Roman" w:hAnsi="Times New Roman" w:cs="Times New Roman"/>
          <w:sz w:val="28"/>
          <w:szCs w:val="28"/>
        </w:rPr>
        <w:t xml:space="preserve"> и Уставом муниципального образования. Это, прежде всего исполнение бюджета, обеспечение мер общественной безопасности, создание условий для организации досуга граждан, благоустройство территории Ольховатского городского поселения и многое другое. Наиболее важную часть деятельности  администрации городского поселения составляет работа, связанная с обращениями граждан,  ведь администрация поселения ближе других ветве</w:t>
      </w:r>
      <w:r>
        <w:rPr>
          <w:rFonts w:ascii="Times New Roman" w:hAnsi="Times New Roman" w:cs="Times New Roman"/>
          <w:sz w:val="28"/>
          <w:szCs w:val="28"/>
        </w:rPr>
        <w:t xml:space="preserve">й власти находится к населению. </w:t>
      </w:r>
      <w:r w:rsidRPr="008D3214">
        <w:rPr>
          <w:rFonts w:ascii="Times New Roman" w:hAnsi="Times New Roman" w:cs="Times New Roman"/>
          <w:sz w:val="28"/>
          <w:szCs w:val="28"/>
        </w:rPr>
        <w:t>Эти полномочия исполняются путем организации повседневной работы администрации городского поселения:  подготовки нормативных документов, осуществление личного приема граждан главой и специалистами администрации, рассмотрения письменных и устных обращений.</w:t>
      </w:r>
    </w:p>
    <w:p w:rsidR="00377A4C" w:rsidRPr="008D3214" w:rsidRDefault="00377A4C" w:rsidP="00377A4C">
      <w:pPr>
        <w:spacing w:after="0" w:line="360" w:lineRule="auto"/>
        <w:ind w:firstLine="708"/>
        <w:jc w:val="both"/>
        <w:rPr>
          <w:rFonts w:ascii="Times New Roman" w:hAnsi="Times New Roman" w:cs="Times New Roman"/>
          <w:sz w:val="28"/>
          <w:szCs w:val="28"/>
        </w:rPr>
      </w:pPr>
      <w:r w:rsidRPr="008D3214">
        <w:rPr>
          <w:rFonts w:ascii="Times New Roman" w:hAnsi="Times New Roman" w:cs="Times New Roman"/>
          <w:sz w:val="28"/>
          <w:szCs w:val="28"/>
        </w:rPr>
        <w:t xml:space="preserve">За истекший 2023 год в администрации городского поселения принято 130 письменных и устных обращений граждан. Наибольшее количество граждан обращалось по вопросам  градостроительства, благоустройства, санитарии,  освещения территории поселка, ремонта дорог, разрешения конфликтных ситуаций с соседями. Выдано обратившимся гражданам - 5870 справок. </w:t>
      </w:r>
    </w:p>
    <w:p w:rsidR="00377A4C" w:rsidRDefault="00377A4C" w:rsidP="00377A4C">
      <w:pPr>
        <w:spacing w:after="0" w:line="360" w:lineRule="auto"/>
        <w:ind w:firstLine="708"/>
        <w:jc w:val="both"/>
        <w:rPr>
          <w:rFonts w:ascii="Times New Roman" w:hAnsi="Times New Roman" w:cs="Times New Roman"/>
          <w:sz w:val="28"/>
          <w:szCs w:val="28"/>
        </w:rPr>
      </w:pPr>
      <w:r w:rsidRPr="008D3214">
        <w:rPr>
          <w:rFonts w:ascii="Times New Roman" w:hAnsi="Times New Roman" w:cs="Times New Roman"/>
          <w:sz w:val="28"/>
          <w:szCs w:val="28"/>
        </w:rPr>
        <w:t xml:space="preserve">В 2023 году </w:t>
      </w:r>
      <w:r>
        <w:rPr>
          <w:rFonts w:ascii="Times New Roman" w:hAnsi="Times New Roman" w:cs="Times New Roman"/>
          <w:sz w:val="28"/>
          <w:szCs w:val="28"/>
        </w:rPr>
        <w:t>А</w:t>
      </w:r>
      <w:r w:rsidRPr="008D3214">
        <w:rPr>
          <w:rFonts w:ascii="Times New Roman" w:hAnsi="Times New Roman" w:cs="Times New Roman"/>
          <w:sz w:val="28"/>
          <w:szCs w:val="28"/>
        </w:rPr>
        <w:t>дминистрацией было издано 387 постановлений и  158 рабочих распоряжений. Принято 49 решений Совета народных депутатов Ольховатского городского и 9 постановлений главы Ольховатского городского поселения.</w:t>
      </w:r>
    </w:p>
    <w:p w:rsidR="00377A4C" w:rsidRPr="008D3214" w:rsidRDefault="00377A4C" w:rsidP="00377A4C">
      <w:pPr>
        <w:spacing w:after="0" w:line="360" w:lineRule="auto"/>
        <w:ind w:firstLine="708"/>
        <w:jc w:val="both"/>
        <w:rPr>
          <w:rFonts w:ascii="Times New Roman" w:hAnsi="Times New Roman" w:cs="Times New Roman"/>
          <w:sz w:val="28"/>
          <w:szCs w:val="28"/>
        </w:rPr>
      </w:pPr>
      <w:r w:rsidRPr="008D3214">
        <w:rPr>
          <w:rFonts w:ascii="Times New Roman" w:hAnsi="Times New Roman" w:cs="Times New Roman"/>
          <w:sz w:val="28"/>
          <w:szCs w:val="28"/>
        </w:rPr>
        <w:t xml:space="preserve">   Главным финансовым инструментом для достижения стабильности социально – экономического развития поселения, безусловно, служит бюджет</w:t>
      </w:r>
      <w:r>
        <w:rPr>
          <w:rFonts w:ascii="Times New Roman" w:hAnsi="Times New Roman" w:cs="Times New Roman"/>
          <w:sz w:val="28"/>
          <w:szCs w:val="28"/>
        </w:rPr>
        <w:t xml:space="preserve">. </w:t>
      </w:r>
      <w:r w:rsidRPr="008D3214">
        <w:rPr>
          <w:rFonts w:ascii="Times New Roman" w:hAnsi="Times New Roman" w:cs="Times New Roman"/>
          <w:sz w:val="28"/>
          <w:szCs w:val="28"/>
        </w:rPr>
        <w:t xml:space="preserve">В  2023 году доходная   часть  бюджета поселения составила 167,8 млн. рублей. Получено собственных доходов - 58,9 млн. рублей, что больше запланированных на 1,1 млн. рублей, и их доля в общей массе поступлений составила 35,1 процента, для сравнения в 2022 году было – 27,6 процента.  Безвозмездные поступления, включая дотации, субсидии и субвенции составили 108,8 млн. рублей. </w:t>
      </w:r>
    </w:p>
    <w:p w:rsidR="00377A4C" w:rsidRPr="008D3214" w:rsidRDefault="00377A4C" w:rsidP="00377A4C">
      <w:pPr>
        <w:spacing w:after="0" w:line="360" w:lineRule="auto"/>
        <w:ind w:firstLine="708"/>
        <w:jc w:val="both"/>
        <w:rPr>
          <w:rFonts w:ascii="Times New Roman" w:hAnsi="Times New Roman" w:cs="Times New Roman"/>
          <w:sz w:val="28"/>
          <w:szCs w:val="28"/>
        </w:rPr>
      </w:pPr>
      <w:r w:rsidRPr="008D3214">
        <w:rPr>
          <w:rFonts w:ascii="Times New Roman" w:hAnsi="Times New Roman" w:cs="Times New Roman"/>
          <w:sz w:val="28"/>
          <w:szCs w:val="28"/>
        </w:rPr>
        <w:t>Основными источниками доходной части городского бюджета являются:</w:t>
      </w:r>
    </w:p>
    <w:p w:rsidR="00377A4C" w:rsidRPr="008D3214" w:rsidRDefault="00377A4C" w:rsidP="00377A4C">
      <w:pPr>
        <w:pStyle w:val="a4"/>
        <w:numPr>
          <w:ilvl w:val="0"/>
          <w:numId w:val="91"/>
        </w:numPr>
        <w:spacing w:after="0" w:line="360" w:lineRule="auto"/>
        <w:ind w:left="0" w:firstLine="709"/>
        <w:jc w:val="both"/>
        <w:rPr>
          <w:rFonts w:ascii="Times New Roman" w:hAnsi="Times New Roman" w:cs="Times New Roman"/>
          <w:sz w:val="28"/>
          <w:szCs w:val="28"/>
        </w:rPr>
      </w:pPr>
      <w:r w:rsidRPr="008D3214">
        <w:rPr>
          <w:rFonts w:ascii="Times New Roman" w:hAnsi="Times New Roman" w:cs="Times New Roman"/>
          <w:sz w:val="28"/>
          <w:szCs w:val="28"/>
        </w:rPr>
        <w:t xml:space="preserve">налоговые доходы – 53,2 млн. руб. (31,7 %) в том числе: </w:t>
      </w:r>
    </w:p>
    <w:p w:rsidR="00377A4C" w:rsidRPr="008D3214" w:rsidRDefault="00377A4C" w:rsidP="00377A4C">
      <w:pPr>
        <w:pStyle w:val="a4"/>
        <w:numPr>
          <w:ilvl w:val="0"/>
          <w:numId w:val="91"/>
        </w:numPr>
        <w:spacing w:after="0" w:line="360" w:lineRule="auto"/>
        <w:ind w:left="0" w:firstLine="709"/>
        <w:jc w:val="both"/>
        <w:rPr>
          <w:rFonts w:ascii="Times New Roman" w:hAnsi="Times New Roman" w:cs="Times New Roman"/>
          <w:sz w:val="28"/>
          <w:szCs w:val="28"/>
        </w:rPr>
      </w:pPr>
      <w:r w:rsidRPr="008D3214">
        <w:rPr>
          <w:rFonts w:ascii="Times New Roman" w:hAnsi="Times New Roman" w:cs="Times New Roman"/>
          <w:sz w:val="28"/>
          <w:szCs w:val="28"/>
        </w:rPr>
        <w:t>земельный налог – 18,4 млн.  руб. (11,0%);</w:t>
      </w:r>
    </w:p>
    <w:p w:rsidR="00377A4C" w:rsidRPr="008D3214" w:rsidRDefault="00377A4C" w:rsidP="00377A4C">
      <w:pPr>
        <w:pStyle w:val="a4"/>
        <w:numPr>
          <w:ilvl w:val="0"/>
          <w:numId w:val="91"/>
        </w:numPr>
        <w:spacing w:after="0" w:line="360" w:lineRule="auto"/>
        <w:ind w:left="0" w:firstLine="709"/>
        <w:jc w:val="both"/>
        <w:rPr>
          <w:rFonts w:ascii="Times New Roman" w:hAnsi="Times New Roman" w:cs="Times New Roman"/>
          <w:sz w:val="28"/>
          <w:szCs w:val="28"/>
        </w:rPr>
      </w:pPr>
      <w:r w:rsidRPr="008D3214">
        <w:rPr>
          <w:rFonts w:ascii="Times New Roman" w:hAnsi="Times New Roman" w:cs="Times New Roman"/>
          <w:sz w:val="28"/>
          <w:szCs w:val="28"/>
        </w:rPr>
        <w:t xml:space="preserve">налог на доходы физических лиц  </w:t>
      </w:r>
      <w:r>
        <w:rPr>
          <w:rFonts w:ascii="Times New Roman" w:hAnsi="Times New Roman" w:cs="Times New Roman"/>
          <w:sz w:val="28"/>
          <w:szCs w:val="28"/>
        </w:rPr>
        <w:t>–</w:t>
      </w:r>
      <w:r w:rsidRPr="008D3214">
        <w:rPr>
          <w:rFonts w:ascii="Times New Roman" w:hAnsi="Times New Roman" w:cs="Times New Roman"/>
          <w:sz w:val="28"/>
          <w:szCs w:val="28"/>
        </w:rPr>
        <w:t xml:space="preserve"> 22,9 млн. руб. (13,6%);</w:t>
      </w:r>
    </w:p>
    <w:p w:rsidR="00377A4C" w:rsidRPr="008D3214" w:rsidRDefault="00377A4C" w:rsidP="00377A4C">
      <w:pPr>
        <w:pStyle w:val="a4"/>
        <w:numPr>
          <w:ilvl w:val="0"/>
          <w:numId w:val="91"/>
        </w:numPr>
        <w:spacing w:after="0" w:line="360" w:lineRule="auto"/>
        <w:ind w:left="0" w:firstLine="709"/>
        <w:jc w:val="both"/>
        <w:rPr>
          <w:rFonts w:ascii="Times New Roman" w:hAnsi="Times New Roman" w:cs="Times New Roman"/>
          <w:sz w:val="28"/>
          <w:szCs w:val="28"/>
        </w:rPr>
      </w:pPr>
      <w:r w:rsidRPr="008D3214">
        <w:rPr>
          <w:rFonts w:ascii="Times New Roman" w:hAnsi="Times New Roman" w:cs="Times New Roman"/>
          <w:sz w:val="28"/>
          <w:szCs w:val="28"/>
        </w:rPr>
        <w:t xml:space="preserve">другие мелкие (налог на имущество физ.лиц, сельскохозяйственный налог, акцизы) – 11,9 млн. (7,1 %); </w:t>
      </w:r>
    </w:p>
    <w:p w:rsidR="00377A4C" w:rsidRPr="008D3214" w:rsidRDefault="00377A4C" w:rsidP="00377A4C">
      <w:pPr>
        <w:pStyle w:val="a4"/>
        <w:numPr>
          <w:ilvl w:val="0"/>
          <w:numId w:val="91"/>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неналоговые доходы</w:t>
      </w:r>
      <w:r w:rsidRPr="008D3214">
        <w:rPr>
          <w:rFonts w:ascii="Times New Roman" w:hAnsi="Times New Roman" w:cs="Times New Roman"/>
          <w:sz w:val="28"/>
          <w:szCs w:val="28"/>
        </w:rPr>
        <w:t xml:space="preserve"> </w:t>
      </w:r>
      <w:r>
        <w:rPr>
          <w:rFonts w:ascii="Times New Roman" w:hAnsi="Times New Roman" w:cs="Times New Roman"/>
          <w:sz w:val="28"/>
          <w:szCs w:val="28"/>
        </w:rPr>
        <w:t>–</w:t>
      </w:r>
      <w:r w:rsidRPr="008D3214">
        <w:rPr>
          <w:rFonts w:ascii="Times New Roman" w:hAnsi="Times New Roman" w:cs="Times New Roman"/>
          <w:sz w:val="28"/>
          <w:szCs w:val="28"/>
        </w:rPr>
        <w:t xml:space="preserve"> 5,7 млн. руб. (3,4 %). </w:t>
      </w:r>
    </w:p>
    <w:p w:rsidR="00377A4C" w:rsidRPr="008D3214" w:rsidRDefault="00377A4C" w:rsidP="00377A4C">
      <w:pPr>
        <w:spacing w:after="0" w:line="360" w:lineRule="auto"/>
        <w:ind w:firstLine="708"/>
        <w:jc w:val="both"/>
        <w:rPr>
          <w:rFonts w:ascii="Times New Roman" w:hAnsi="Times New Roman" w:cs="Times New Roman"/>
          <w:sz w:val="28"/>
          <w:szCs w:val="28"/>
        </w:rPr>
      </w:pPr>
      <w:r w:rsidRPr="008D3214">
        <w:rPr>
          <w:rFonts w:ascii="Times New Roman" w:hAnsi="Times New Roman" w:cs="Times New Roman"/>
          <w:sz w:val="28"/>
          <w:szCs w:val="28"/>
        </w:rPr>
        <w:t>Помимо налоговых и неналоговых поступлений, администрация работает и по другим направлениям пополнения бюджета. Прежде всего, это взыскание недоимки по налогам. А она по разным причинам не снижается. Хотя для этого предпринимаются определенные меры. Комиссией по мобилизации налоговых и неналоговых доходов в бюджет Ольховатского городского поселения за год проведено 12 заседаний.  Результатом проводимых мероприятий является отработка недоимки по всем уровням бюджетов в сумме более 308 тыс. рублей.</w:t>
      </w:r>
    </w:p>
    <w:p w:rsidR="00377A4C" w:rsidRPr="008D3214" w:rsidRDefault="00377A4C" w:rsidP="00377A4C">
      <w:pPr>
        <w:spacing w:after="0" w:line="360" w:lineRule="auto"/>
        <w:ind w:firstLine="708"/>
        <w:jc w:val="both"/>
        <w:rPr>
          <w:rFonts w:ascii="Times New Roman" w:hAnsi="Times New Roman" w:cs="Times New Roman"/>
          <w:sz w:val="28"/>
          <w:szCs w:val="28"/>
        </w:rPr>
      </w:pPr>
      <w:r w:rsidRPr="008D3214">
        <w:rPr>
          <w:rFonts w:ascii="Times New Roman" w:hAnsi="Times New Roman" w:cs="Times New Roman"/>
          <w:sz w:val="28"/>
          <w:szCs w:val="28"/>
        </w:rPr>
        <w:t>Расходная часть бюджета Ольховатского городского поселения исполнена программно – целевым методом и составила 167,6 млн. руб., профицит  бюджета  составил 158 тыс. рублей.</w:t>
      </w:r>
    </w:p>
    <w:p w:rsidR="00377A4C" w:rsidRDefault="00377A4C" w:rsidP="00377A4C">
      <w:pPr>
        <w:pStyle w:val="ConsPlusNormal"/>
        <w:spacing w:line="360" w:lineRule="auto"/>
        <w:ind w:firstLine="709"/>
        <w:jc w:val="both"/>
        <w:rPr>
          <w:sz w:val="28"/>
          <w:szCs w:val="28"/>
        </w:rPr>
      </w:pPr>
      <w:r>
        <w:rPr>
          <w:sz w:val="28"/>
          <w:szCs w:val="28"/>
        </w:rPr>
        <w:t xml:space="preserve">В частности, в соответствии с Перечнем муниципальных программ Ольховатского муниципального района Воронежской области, подлежащих разработке и утверждению в установленном порядке, утвержденным распоряжением администрации Ольховатского муниципального района Воронежской области от 11 сентября 2013 года № 322-р «Об утверждении перечня муниципальных программ Ольховатского муниципального района» в 2023 году осуществлялась реализация 15-ти муниципальных программ. </w:t>
      </w:r>
    </w:p>
    <w:p w:rsidR="00377A4C" w:rsidRDefault="00377A4C" w:rsidP="00377A4C">
      <w:pPr>
        <w:pStyle w:val="ConsPlusNormal"/>
        <w:spacing w:line="360" w:lineRule="auto"/>
        <w:ind w:firstLine="709"/>
        <w:jc w:val="both"/>
        <w:rPr>
          <w:sz w:val="28"/>
          <w:szCs w:val="28"/>
          <w:highlight w:val="yellow"/>
        </w:rPr>
      </w:pPr>
      <w:r>
        <w:rPr>
          <w:sz w:val="28"/>
          <w:szCs w:val="28"/>
        </w:rPr>
        <w:t>Общий объем средств, направленный на их реализацию в 2023 году составил 950593,51 тыс. рублей или 99,4% планового объема, предусмотренного муниципальными программами за счет всех источников финансирования.</w:t>
      </w:r>
    </w:p>
    <w:p w:rsidR="00377A4C" w:rsidRPr="00D15478" w:rsidRDefault="00377A4C" w:rsidP="00377A4C">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На основании С</w:t>
      </w:r>
      <w:r w:rsidRPr="00D15478">
        <w:rPr>
          <w:rFonts w:ascii="Times New Roman" w:hAnsi="Times New Roman" w:cs="Times New Roman"/>
          <w:sz w:val="28"/>
          <w:szCs w:val="28"/>
        </w:rPr>
        <w:t>водн</w:t>
      </w:r>
      <w:r>
        <w:rPr>
          <w:rFonts w:ascii="Times New Roman" w:hAnsi="Times New Roman" w:cs="Times New Roman"/>
          <w:sz w:val="28"/>
          <w:szCs w:val="28"/>
        </w:rPr>
        <w:t>ого</w:t>
      </w:r>
      <w:r w:rsidRPr="00D15478">
        <w:rPr>
          <w:rFonts w:ascii="Times New Roman" w:hAnsi="Times New Roman" w:cs="Times New Roman"/>
          <w:sz w:val="28"/>
          <w:szCs w:val="28"/>
        </w:rPr>
        <w:t xml:space="preserve"> годово</w:t>
      </w:r>
      <w:r>
        <w:rPr>
          <w:rFonts w:ascii="Times New Roman" w:hAnsi="Times New Roman" w:cs="Times New Roman"/>
          <w:sz w:val="28"/>
          <w:szCs w:val="28"/>
        </w:rPr>
        <w:t>го</w:t>
      </w:r>
      <w:r w:rsidRPr="00D15478">
        <w:rPr>
          <w:rFonts w:ascii="Times New Roman" w:hAnsi="Times New Roman" w:cs="Times New Roman"/>
          <w:sz w:val="28"/>
          <w:szCs w:val="28"/>
        </w:rPr>
        <w:t xml:space="preserve"> доклад</w:t>
      </w:r>
      <w:r>
        <w:rPr>
          <w:rFonts w:ascii="Times New Roman" w:hAnsi="Times New Roman" w:cs="Times New Roman"/>
          <w:sz w:val="28"/>
          <w:szCs w:val="28"/>
        </w:rPr>
        <w:t>а</w:t>
      </w:r>
      <w:r w:rsidRPr="00D15478">
        <w:rPr>
          <w:rFonts w:ascii="Times New Roman" w:hAnsi="Times New Roman" w:cs="Times New Roman"/>
          <w:sz w:val="28"/>
          <w:szCs w:val="28"/>
        </w:rPr>
        <w:t xml:space="preserve"> о ходе реализации и оценке эффективности реализации муниципальных программ Ольховатского муниципального района Воронежской области за 2023 год</w:t>
      </w:r>
      <w:r>
        <w:rPr>
          <w:rFonts w:ascii="Times New Roman" w:hAnsi="Times New Roman" w:cs="Times New Roman"/>
          <w:sz w:val="28"/>
          <w:szCs w:val="28"/>
        </w:rPr>
        <w:t>, м</w:t>
      </w:r>
      <w:r w:rsidRPr="00D15478">
        <w:rPr>
          <w:rFonts w:ascii="Times New Roman" w:hAnsi="Times New Roman" w:cs="Times New Roman"/>
          <w:sz w:val="28"/>
          <w:szCs w:val="28"/>
        </w:rPr>
        <w:t xml:space="preserve">униципальная программа </w:t>
      </w:r>
      <w:r>
        <w:rPr>
          <w:rFonts w:ascii="Times New Roman" w:hAnsi="Times New Roman" w:cs="Times New Roman"/>
          <w:sz w:val="28"/>
          <w:szCs w:val="28"/>
        </w:rPr>
        <w:t>«</w:t>
      </w:r>
      <w:r w:rsidRPr="00D15478">
        <w:rPr>
          <w:rFonts w:ascii="Times New Roman" w:hAnsi="Times New Roman" w:cs="Times New Roman"/>
          <w:sz w:val="28"/>
          <w:szCs w:val="28"/>
        </w:rPr>
        <w:t>Создание условий для развития транспортной системы и дорожного хозяйства</w:t>
      </w:r>
      <w:r>
        <w:rPr>
          <w:rFonts w:ascii="Times New Roman" w:hAnsi="Times New Roman" w:cs="Times New Roman"/>
          <w:sz w:val="28"/>
          <w:szCs w:val="28"/>
        </w:rPr>
        <w:t>»</w:t>
      </w:r>
      <w:r w:rsidRPr="00D15478">
        <w:rPr>
          <w:rFonts w:ascii="Times New Roman" w:hAnsi="Times New Roman" w:cs="Times New Roman"/>
          <w:sz w:val="28"/>
          <w:szCs w:val="28"/>
        </w:rPr>
        <w:t xml:space="preserve"> на 2020-2025гг.</w:t>
      </w:r>
      <w:r>
        <w:rPr>
          <w:rFonts w:ascii="Times New Roman" w:hAnsi="Times New Roman" w:cs="Times New Roman"/>
          <w:sz w:val="28"/>
          <w:szCs w:val="28"/>
        </w:rPr>
        <w:t xml:space="preserve"> </w:t>
      </w:r>
      <w:r w:rsidRPr="00D15478">
        <w:rPr>
          <w:rFonts w:ascii="Times New Roman" w:hAnsi="Times New Roman" w:cs="Times New Roman"/>
          <w:sz w:val="28"/>
          <w:szCs w:val="28"/>
        </w:rPr>
        <w:t>по итогам 2023 года реализована с высоким уровнем эффективности.</w:t>
      </w:r>
    </w:p>
    <w:p w:rsidR="00377A4C" w:rsidRPr="00D15478" w:rsidRDefault="00377A4C" w:rsidP="00377A4C">
      <w:pPr>
        <w:spacing w:after="0" w:line="360" w:lineRule="auto"/>
        <w:ind w:firstLine="708"/>
        <w:jc w:val="both"/>
        <w:rPr>
          <w:rFonts w:ascii="Times New Roman" w:hAnsi="Times New Roman" w:cs="Times New Roman"/>
          <w:sz w:val="28"/>
          <w:szCs w:val="28"/>
        </w:rPr>
      </w:pPr>
      <w:r w:rsidRPr="00D15478">
        <w:rPr>
          <w:rFonts w:ascii="Times New Roman" w:hAnsi="Times New Roman" w:cs="Times New Roman"/>
          <w:sz w:val="28"/>
          <w:szCs w:val="28"/>
        </w:rPr>
        <w:t xml:space="preserve">Источники финансирования программы в 2023 году </w:t>
      </w:r>
      <w:r>
        <w:rPr>
          <w:rFonts w:ascii="Times New Roman" w:hAnsi="Times New Roman" w:cs="Times New Roman"/>
          <w:sz w:val="28"/>
          <w:szCs w:val="28"/>
        </w:rPr>
        <w:t xml:space="preserve">– </w:t>
      </w:r>
      <w:r w:rsidRPr="00D15478">
        <w:rPr>
          <w:rFonts w:ascii="Times New Roman" w:hAnsi="Times New Roman" w:cs="Times New Roman"/>
          <w:sz w:val="28"/>
          <w:szCs w:val="28"/>
        </w:rPr>
        <w:t>средства областного и  бюджета Ольховатского муниципального района.</w:t>
      </w:r>
    </w:p>
    <w:p w:rsidR="00377A4C" w:rsidRPr="00D15478" w:rsidRDefault="00377A4C" w:rsidP="00377A4C">
      <w:pPr>
        <w:spacing w:after="0" w:line="360" w:lineRule="auto"/>
        <w:ind w:firstLine="708"/>
        <w:jc w:val="both"/>
        <w:rPr>
          <w:rFonts w:ascii="Times New Roman" w:hAnsi="Times New Roman" w:cs="Times New Roman"/>
          <w:sz w:val="28"/>
          <w:szCs w:val="28"/>
        </w:rPr>
      </w:pPr>
      <w:r w:rsidRPr="00D15478">
        <w:rPr>
          <w:rFonts w:ascii="Times New Roman" w:hAnsi="Times New Roman" w:cs="Times New Roman"/>
          <w:sz w:val="28"/>
          <w:szCs w:val="28"/>
        </w:rPr>
        <w:t>Фактическое исполнение – 56</w:t>
      </w:r>
      <w:r>
        <w:rPr>
          <w:rFonts w:ascii="Times New Roman" w:hAnsi="Times New Roman" w:cs="Times New Roman"/>
          <w:sz w:val="28"/>
          <w:szCs w:val="28"/>
        </w:rPr>
        <w:t> </w:t>
      </w:r>
      <w:r w:rsidRPr="00D15478">
        <w:rPr>
          <w:rFonts w:ascii="Times New Roman" w:hAnsi="Times New Roman" w:cs="Times New Roman"/>
          <w:sz w:val="28"/>
          <w:szCs w:val="28"/>
        </w:rPr>
        <w:t>554,09 тыс. руб</w:t>
      </w:r>
      <w:r>
        <w:rPr>
          <w:rFonts w:ascii="Times New Roman" w:hAnsi="Times New Roman" w:cs="Times New Roman"/>
          <w:sz w:val="28"/>
          <w:szCs w:val="28"/>
        </w:rPr>
        <w:t>лей</w:t>
      </w:r>
      <w:r w:rsidRPr="00D15478">
        <w:rPr>
          <w:rFonts w:ascii="Times New Roman" w:hAnsi="Times New Roman" w:cs="Times New Roman"/>
          <w:sz w:val="28"/>
          <w:szCs w:val="28"/>
        </w:rPr>
        <w:t>, в том числе:</w:t>
      </w:r>
    </w:p>
    <w:p w:rsidR="00377A4C" w:rsidRPr="00D15478" w:rsidRDefault="00377A4C" w:rsidP="00377A4C">
      <w:pPr>
        <w:pStyle w:val="a4"/>
        <w:numPr>
          <w:ilvl w:val="0"/>
          <w:numId w:val="74"/>
        </w:numPr>
        <w:tabs>
          <w:tab w:val="left" w:pos="1276"/>
        </w:tabs>
        <w:spacing w:after="0" w:line="360" w:lineRule="auto"/>
        <w:ind w:left="0" w:firstLine="709"/>
        <w:jc w:val="both"/>
        <w:rPr>
          <w:rFonts w:ascii="Times New Roman" w:hAnsi="Times New Roman" w:cs="Times New Roman"/>
          <w:sz w:val="28"/>
          <w:szCs w:val="28"/>
        </w:rPr>
      </w:pPr>
      <w:r w:rsidRPr="00D15478">
        <w:rPr>
          <w:rFonts w:ascii="Times New Roman" w:hAnsi="Times New Roman" w:cs="Times New Roman"/>
          <w:sz w:val="28"/>
          <w:szCs w:val="28"/>
        </w:rPr>
        <w:t>областной бюджет- 46</w:t>
      </w:r>
      <w:r>
        <w:rPr>
          <w:rFonts w:ascii="Times New Roman" w:hAnsi="Times New Roman" w:cs="Times New Roman"/>
          <w:sz w:val="28"/>
          <w:szCs w:val="28"/>
        </w:rPr>
        <w:t> </w:t>
      </w:r>
      <w:r w:rsidRPr="00D15478">
        <w:rPr>
          <w:rFonts w:ascii="Times New Roman" w:hAnsi="Times New Roman" w:cs="Times New Roman"/>
          <w:sz w:val="28"/>
          <w:szCs w:val="28"/>
        </w:rPr>
        <w:t>752,54 тыс. рублей;</w:t>
      </w:r>
    </w:p>
    <w:p w:rsidR="00377A4C" w:rsidRPr="00D15478" w:rsidRDefault="00377A4C" w:rsidP="00377A4C">
      <w:pPr>
        <w:pStyle w:val="a4"/>
        <w:numPr>
          <w:ilvl w:val="0"/>
          <w:numId w:val="74"/>
        </w:numPr>
        <w:tabs>
          <w:tab w:val="left" w:pos="1276"/>
        </w:tabs>
        <w:spacing w:after="0" w:line="360" w:lineRule="auto"/>
        <w:ind w:left="0" w:firstLine="709"/>
        <w:jc w:val="both"/>
        <w:rPr>
          <w:rFonts w:ascii="Times New Roman" w:hAnsi="Times New Roman" w:cs="Times New Roman"/>
          <w:sz w:val="28"/>
          <w:szCs w:val="28"/>
        </w:rPr>
      </w:pPr>
      <w:r w:rsidRPr="00D15478">
        <w:rPr>
          <w:rFonts w:ascii="Times New Roman" w:hAnsi="Times New Roman" w:cs="Times New Roman"/>
          <w:sz w:val="28"/>
          <w:szCs w:val="28"/>
        </w:rPr>
        <w:t>средства бюджета Ольхо</w:t>
      </w:r>
      <w:r>
        <w:rPr>
          <w:rFonts w:ascii="Times New Roman" w:hAnsi="Times New Roman" w:cs="Times New Roman"/>
          <w:sz w:val="28"/>
          <w:szCs w:val="28"/>
        </w:rPr>
        <w:t xml:space="preserve">ватского муниципального района – </w:t>
      </w:r>
      <w:r w:rsidRPr="00D15478">
        <w:rPr>
          <w:rFonts w:ascii="Times New Roman" w:hAnsi="Times New Roman" w:cs="Times New Roman"/>
          <w:sz w:val="28"/>
          <w:szCs w:val="28"/>
        </w:rPr>
        <w:t>9</w:t>
      </w:r>
      <w:r>
        <w:rPr>
          <w:rFonts w:ascii="Times New Roman" w:hAnsi="Times New Roman" w:cs="Times New Roman"/>
          <w:sz w:val="28"/>
          <w:szCs w:val="28"/>
        </w:rPr>
        <w:t> </w:t>
      </w:r>
      <w:r w:rsidRPr="00D15478">
        <w:rPr>
          <w:rFonts w:ascii="Times New Roman" w:hAnsi="Times New Roman" w:cs="Times New Roman"/>
          <w:sz w:val="28"/>
          <w:szCs w:val="28"/>
        </w:rPr>
        <w:t>801,55 тыс. рублей.</w:t>
      </w:r>
    </w:p>
    <w:p w:rsidR="00377A4C" w:rsidRPr="00D15478" w:rsidRDefault="00377A4C" w:rsidP="00377A4C">
      <w:pPr>
        <w:spacing w:after="0" w:line="360" w:lineRule="auto"/>
        <w:ind w:firstLine="708"/>
        <w:jc w:val="both"/>
        <w:rPr>
          <w:rFonts w:ascii="Times New Roman" w:hAnsi="Times New Roman" w:cs="Times New Roman"/>
          <w:sz w:val="28"/>
          <w:szCs w:val="28"/>
        </w:rPr>
      </w:pPr>
      <w:r w:rsidRPr="00D15478">
        <w:rPr>
          <w:rFonts w:ascii="Times New Roman" w:hAnsi="Times New Roman" w:cs="Times New Roman"/>
          <w:sz w:val="28"/>
          <w:szCs w:val="28"/>
        </w:rPr>
        <w:t>Уровень финансирования реализации муниципальной программы составляет 98,6%.</w:t>
      </w:r>
    </w:p>
    <w:p w:rsidR="00377A4C" w:rsidRDefault="00377A4C" w:rsidP="00377A4C">
      <w:pPr>
        <w:spacing w:after="0" w:line="360" w:lineRule="auto"/>
        <w:ind w:firstLine="708"/>
        <w:jc w:val="both"/>
        <w:rPr>
          <w:rFonts w:ascii="Times New Roman" w:hAnsi="Times New Roman" w:cs="Times New Roman"/>
          <w:sz w:val="28"/>
          <w:szCs w:val="28"/>
        </w:rPr>
      </w:pPr>
      <w:r w:rsidRPr="00D15478">
        <w:rPr>
          <w:rFonts w:ascii="Times New Roman" w:hAnsi="Times New Roman" w:cs="Times New Roman"/>
          <w:sz w:val="28"/>
          <w:szCs w:val="28"/>
        </w:rPr>
        <w:t>Достижение значений целевых индикаторов и показателей программы по всем</w:t>
      </w:r>
      <w:r>
        <w:rPr>
          <w:rFonts w:ascii="Times New Roman" w:hAnsi="Times New Roman" w:cs="Times New Roman"/>
          <w:sz w:val="28"/>
          <w:szCs w:val="28"/>
        </w:rPr>
        <w:t xml:space="preserve"> мероприятиям выполнено на 100%, в частности:</w:t>
      </w:r>
    </w:p>
    <w:p w:rsidR="00377A4C" w:rsidRPr="00D15478" w:rsidRDefault="00377A4C" w:rsidP="00377A4C">
      <w:pPr>
        <w:pStyle w:val="a4"/>
        <w:numPr>
          <w:ilvl w:val="0"/>
          <w:numId w:val="74"/>
        </w:numPr>
        <w:tabs>
          <w:tab w:val="left" w:pos="567"/>
        </w:tabs>
        <w:spacing w:after="0" w:line="360" w:lineRule="auto"/>
        <w:ind w:left="0" w:firstLine="709"/>
        <w:jc w:val="both"/>
        <w:rPr>
          <w:rFonts w:ascii="Times New Roman" w:hAnsi="Times New Roman" w:cs="Times New Roman"/>
          <w:sz w:val="28"/>
          <w:szCs w:val="28"/>
        </w:rPr>
      </w:pPr>
      <w:r w:rsidRPr="00D15478">
        <w:rPr>
          <w:rFonts w:ascii="Times New Roman" w:hAnsi="Times New Roman" w:cs="Times New Roman"/>
          <w:sz w:val="28"/>
          <w:szCs w:val="28"/>
        </w:rPr>
        <w:t>ввод в эксплуатацию автомобильных дорог общего пользования местного значения после капитального ремонта - 100%;</w:t>
      </w:r>
    </w:p>
    <w:p w:rsidR="00377A4C" w:rsidRPr="00D15478" w:rsidRDefault="00377A4C" w:rsidP="00377A4C">
      <w:pPr>
        <w:pStyle w:val="a4"/>
        <w:numPr>
          <w:ilvl w:val="0"/>
          <w:numId w:val="75"/>
        </w:numPr>
        <w:spacing w:after="0" w:line="360" w:lineRule="auto"/>
        <w:ind w:left="0" w:firstLine="709"/>
        <w:jc w:val="both"/>
        <w:rPr>
          <w:rFonts w:ascii="Times New Roman" w:hAnsi="Times New Roman" w:cs="Times New Roman"/>
          <w:sz w:val="28"/>
          <w:szCs w:val="28"/>
        </w:rPr>
      </w:pPr>
      <w:r w:rsidRPr="00D15478">
        <w:rPr>
          <w:rFonts w:ascii="Times New Roman" w:hAnsi="Times New Roman" w:cs="Times New Roman"/>
          <w:sz w:val="28"/>
          <w:szCs w:val="28"/>
        </w:rPr>
        <w:t>регулярность перевозок на внутримуниципальных маршрутах на территории Ольховатского муниципального района Воронежской области (количество маршрутов в день)- 100%;</w:t>
      </w:r>
    </w:p>
    <w:p w:rsidR="00377A4C" w:rsidRPr="00D15478" w:rsidRDefault="00377A4C" w:rsidP="00377A4C">
      <w:pPr>
        <w:pStyle w:val="a4"/>
        <w:numPr>
          <w:ilvl w:val="0"/>
          <w:numId w:val="75"/>
        </w:numPr>
        <w:spacing w:after="0" w:line="360" w:lineRule="auto"/>
        <w:ind w:left="0" w:firstLine="709"/>
        <w:jc w:val="both"/>
        <w:rPr>
          <w:rFonts w:ascii="Times New Roman" w:hAnsi="Times New Roman" w:cs="Times New Roman"/>
          <w:sz w:val="28"/>
          <w:szCs w:val="28"/>
        </w:rPr>
      </w:pPr>
      <w:r w:rsidRPr="00D15478">
        <w:rPr>
          <w:rFonts w:ascii="Times New Roman" w:hAnsi="Times New Roman" w:cs="Times New Roman"/>
          <w:sz w:val="28"/>
          <w:szCs w:val="28"/>
        </w:rPr>
        <w:t>устройство дополнительного оборудования на автобусы, принадлежащего администрации Ольховатского муниципального района Воронежской области- 100%.</w:t>
      </w:r>
    </w:p>
    <w:p w:rsidR="00377A4C" w:rsidRPr="00EC3C6B" w:rsidRDefault="00377A4C" w:rsidP="00377A4C">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частности, в 2023 году </w:t>
      </w:r>
      <w:r w:rsidRPr="00EC3C6B">
        <w:rPr>
          <w:rFonts w:ascii="Times New Roman" w:hAnsi="Times New Roman" w:cs="Times New Roman"/>
          <w:sz w:val="28"/>
          <w:szCs w:val="28"/>
        </w:rPr>
        <w:t xml:space="preserve">на капитальный ремонт, ремонт и содержание автомобильных дорог израсходовано 36,6 млн. рублей из областного бюджета и бюджета поселения. За счет этих средств производился ремонт автомобильных дорог общего пользования местного значения общей протяженностью 4,756 км по следующим улицам: </w:t>
      </w:r>
    </w:p>
    <w:p w:rsidR="00377A4C" w:rsidRPr="00EC3C6B" w:rsidRDefault="00377A4C" w:rsidP="00377A4C">
      <w:pPr>
        <w:pStyle w:val="a4"/>
        <w:numPr>
          <w:ilvl w:val="0"/>
          <w:numId w:val="92"/>
        </w:numPr>
        <w:spacing w:after="0" w:line="360" w:lineRule="auto"/>
        <w:ind w:left="0" w:firstLine="709"/>
        <w:jc w:val="both"/>
        <w:rPr>
          <w:rFonts w:ascii="Times New Roman" w:hAnsi="Times New Roman" w:cs="Times New Roman"/>
          <w:sz w:val="28"/>
          <w:szCs w:val="28"/>
        </w:rPr>
      </w:pPr>
      <w:r w:rsidRPr="00EC3C6B">
        <w:rPr>
          <w:rFonts w:ascii="Times New Roman" w:hAnsi="Times New Roman" w:cs="Times New Roman"/>
          <w:sz w:val="28"/>
          <w:szCs w:val="28"/>
        </w:rPr>
        <w:t>рп. Ольховатка: ул. Овражная, ул. Славянская, ул. Коммунальная, ул. Пионерская, ул. Чехова, ул. Дружбы, ул. Кольцова, ул. Островского, ул. Комарова, ул. Герцена, ул. Совхозная - асфальтирование на сумму 34,4 млн. рублей;</w:t>
      </w:r>
    </w:p>
    <w:p w:rsidR="00377A4C" w:rsidRPr="00EC3C6B" w:rsidRDefault="00377A4C" w:rsidP="00377A4C">
      <w:pPr>
        <w:pStyle w:val="a4"/>
        <w:numPr>
          <w:ilvl w:val="0"/>
          <w:numId w:val="92"/>
        </w:numPr>
        <w:spacing w:after="0" w:line="360" w:lineRule="auto"/>
        <w:ind w:left="0" w:firstLine="709"/>
        <w:jc w:val="both"/>
        <w:rPr>
          <w:rFonts w:ascii="Times New Roman" w:hAnsi="Times New Roman" w:cs="Times New Roman"/>
          <w:sz w:val="28"/>
          <w:szCs w:val="28"/>
        </w:rPr>
      </w:pPr>
      <w:r w:rsidRPr="00EC3C6B">
        <w:rPr>
          <w:rFonts w:ascii="Times New Roman" w:hAnsi="Times New Roman" w:cs="Times New Roman"/>
          <w:sz w:val="28"/>
          <w:szCs w:val="28"/>
        </w:rPr>
        <w:t xml:space="preserve">рп. Ольховатка: ул. Грибоедова - щебенение на сумму 217 тыс. рублей. </w:t>
      </w:r>
    </w:p>
    <w:p w:rsidR="00377A4C" w:rsidRDefault="00377A4C" w:rsidP="00377A4C">
      <w:pPr>
        <w:spacing w:after="0" w:line="360" w:lineRule="auto"/>
        <w:ind w:firstLine="708"/>
        <w:jc w:val="both"/>
        <w:rPr>
          <w:rFonts w:ascii="Times New Roman" w:hAnsi="Times New Roman" w:cs="Times New Roman"/>
          <w:sz w:val="28"/>
          <w:szCs w:val="28"/>
        </w:rPr>
      </w:pPr>
      <w:r w:rsidRPr="00EC3C6B">
        <w:rPr>
          <w:rFonts w:ascii="Times New Roman" w:hAnsi="Times New Roman" w:cs="Times New Roman"/>
          <w:sz w:val="28"/>
          <w:szCs w:val="28"/>
        </w:rPr>
        <w:t>Содержание дорог на сумму 2 млн. руб. в том числе уборка снега, приобретение дорожных знаков, услуги автогрейдера – 1,3 млн. руб., строительный контроль по ремонтным работам – 700 тыс. рублей.</w:t>
      </w:r>
    </w:p>
    <w:p w:rsidR="00377A4C" w:rsidRDefault="00377A4C" w:rsidP="00377A4C">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За истекший 3-х летний период (2021 – 2023 гг.), с целью повышения транспортно-эксплуатационных показателей УДС, были проведены ремонтные работы на 14,466 км автомобильных дорог общего пользования местного значения на общую стоимость работ – 69 900,2 тыс. рублей. Из них, асфальтирование выполнено на 12,041 км. В частности, в 2021 году отремонтированы следующие автомобильные дороги:</w:t>
      </w:r>
    </w:p>
    <w:p w:rsidR="00377A4C" w:rsidRPr="00D64890" w:rsidRDefault="00377A4C" w:rsidP="00377A4C">
      <w:pPr>
        <w:pStyle w:val="a4"/>
        <w:numPr>
          <w:ilvl w:val="0"/>
          <w:numId w:val="96"/>
        </w:numPr>
        <w:spacing w:after="0" w:line="360" w:lineRule="auto"/>
        <w:ind w:left="0" w:firstLine="709"/>
        <w:jc w:val="both"/>
        <w:rPr>
          <w:rFonts w:ascii="Times New Roman" w:hAnsi="Times New Roman" w:cs="Times New Roman"/>
          <w:sz w:val="28"/>
          <w:szCs w:val="28"/>
        </w:rPr>
      </w:pPr>
      <w:r w:rsidRPr="00D64890">
        <w:rPr>
          <w:rFonts w:ascii="Times New Roman" w:hAnsi="Times New Roman" w:cs="Times New Roman"/>
          <w:sz w:val="28"/>
          <w:szCs w:val="28"/>
        </w:rPr>
        <w:t>п. Большие Базы, ул. Инкубаторная, протяженностью 0,75 км;</w:t>
      </w:r>
    </w:p>
    <w:p w:rsidR="00377A4C" w:rsidRPr="00D64890" w:rsidRDefault="00377A4C" w:rsidP="00377A4C">
      <w:pPr>
        <w:pStyle w:val="a4"/>
        <w:numPr>
          <w:ilvl w:val="0"/>
          <w:numId w:val="96"/>
        </w:numPr>
        <w:spacing w:after="0" w:line="360" w:lineRule="auto"/>
        <w:ind w:left="0" w:firstLine="709"/>
        <w:jc w:val="both"/>
        <w:rPr>
          <w:rFonts w:ascii="Times New Roman" w:hAnsi="Times New Roman" w:cs="Times New Roman"/>
          <w:sz w:val="28"/>
          <w:szCs w:val="28"/>
        </w:rPr>
      </w:pPr>
      <w:r w:rsidRPr="00D64890">
        <w:rPr>
          <w:rFonts w:ascii="Times New Roman" w:hAnsi="Times New Roman" w:cs="Times New Roman"/>
          <w:sz w:val="28"/>
          <w:szCs w:val="28"/>
        </w:rPr>
        <w:t>п. Большие Базы, ул. Колхозная, протяженностью 0,745 км;</w:t>
      </w:r>
    </w:p>
    <w:p w:rsidR="00377A4C" w:rsidRPr="00D64890" w:rsidRDefault="00377A4C" w:rsidP="00377A4C">
      <w:pPr>
        <w:pStyle w:val="a4"/>
        <w:numPr>
          <w:ilvl w:val="0"/>
          <w:numId w:val="96"/>
        </w:numPr>
        <w:spacing w:after="0" w:line="360" w:lineRule="auto"/>
        <w:ind w:left="0" w:firstLine="709"/>
        <w:jc w:val="both"/>
        <w:rPr>
          <w:rFonts w:ascii="Times New Roman" w:hAnsi="Times New Roman" w:cs="Times New Roman"/>
          <w:sz w:val="28"/>
          <w:szCs w:val="28"/>
        </w:rPr>
      </w:pPr>
      <w:r w:rsidRPr="00D64890">
        <w:rPr>
          <w:rFonts w:ascii="Times New Roman" w:hAnsi="Times New Roman" w:cs="Times New Roman"/>
          <w:sz w:val="28"/>
          <w:szCs w:val="28"/>
        </w:rPr>
        <w:t>п. Бугаевка, ул. Мира, протяженностью 0,23 км;</w:t>
      </w:r>
    </w:p>
    <w:p w:rsidR="00377A4C" w:rsidRPr="00D64890" w:rsidRDefault="00377A4C" w:rsidP="00377A4C">
      <w:pPr>
        <w:pStyle w:val="a4"/>
        <w:numPr>
          <w:ilvl w:val="0"/>
          <w:numId w:val="96"/>
        </w:numPr>
        <w:spacing w:after="0" w:line="360" w:lineRule="auto"/>
        <w:ind w:left="0" w:firstLine="709"/>
        <w:jc w:val="both"/>
        <w:rPr>
          <w:rFonts w:ascii="Times New Roman" w:hAnsi="Times New Roman" w:cs="Times New Roman"/>
          <w:sz w:val="28"/>
          <w:szCs w:val="28"/>
        </w:rPr>
      </w:pPr>
      <w:r w:rsidRPr="00D64890">
        <w:rPr>
          <w:rFonts w:ascii="Times New Roman" w:hAnsi="Times New Roman" w:cs="Times New Roman"/>
          <w:sz w:val="28"/>
          <w:szCs w:val="28"/>
        </w:rPr>
        <w:t>п. Большие Базы, ул. Новая, протяженностью 0,44 км;</w:t>
      </w:r>
    </w:p>
    <w:p w:rsidR="00377A4C" w:rsidRPr="00D64890" w:rsidRDefault="00377A4C" w:rsidP="00377A4C">
      <w:pPr>
        <w:pStyle w:val="a4"/>
        <w:numPr>
          <w:ilvl w:val="0"/>
          <w:numId w:val="96"/>
        </w:numPr>
        <w:spacing w:after="0" w:line="360" w:lineRule="auto"/>
        <w:ind w:left="0" w:firstLine="709"/>
        <w:jc w:val="both"/>
        <w:rPr>
          <w:rFonts w:ascii="Times New Roman" w:hAnsi="Times New Roman" w:cs="Times New Roman"/>
          <w:sz w:val="28"/>
          <w:szCs w:val="28"/>
        </w:rPr>
      </w:pPr>
      <w:r w:rsidRPr="00D64890">
        <w:rPr>
          <w:rFonts w:ascii="Times New Roman" w:hAnsi="Times New Roman" w:cs="Times New Roman"/>
          <w:sz w:val="28"/>
          <w:szCs w:val="28"/>
        </w:rPr>
        <w:t>п. Большие Базы, ул. Пухова, протяженностью 0,66 км;</w:t>
      </w:r>
    </w:p>
    <w:p w:rsidR="00377A4C" w:rsidRPr="00D64890" w:rsidRDefault="00377A4C" w:rsidP="00377A4C">
      <w:pPr>
        <w:pStyle w:val="a4"/>
        <w:numPr>
          <w:ilvl w:val="0"/>
          <w:numId w:val="96"/>
        </w:numPr>
        <w:spacing w:after="0" w:line="360" w:lineRule="auto"/>
        <w:ind w:left="0" w:firstLine="709"/>
        <w:jc w:val="both"/>
        <w:rPr>
          <w:rFonts w:ascii="Times New Roman" w:hAnsi="Times New Roman" w:cs="Times New Roman"/>
          <w:sz w:val="28"/>
          <w:szCs w:val="28"/>
        </w:rPr>
      </w:pPr>
      <w:r w:rsidRPr="00D64890">
        <w:rPr>
          <w:rFonts w:ascii="Times New Roman" w:hAnsi="Times New Roman" w:cs="Times New Roman"/>
          <w:sz w:val="28"/>
          <w:szCs w:val="28"/>
        </w:rPr>
        <w:t>п. Большие Базы, ул. Специалистов, протяженностью 0,193 км;</w:t>
      </w:r>
    </w:p>
    <w:p w:rsidR="00377A4C" w:rsidRPr="00D64890" w:rsidRDefault="00377A4C" w:rsidP="00377A4C">
      <w:pPr>
        <w:pStyle w:val="a4"/>
        <w:numPr>
          <w:ilvl w:val="0"/>
          <w:numId w:val="96"/>
        </w:numPr>
        <w:spacing w:after="0" w:line="360" w:lineRule="auto"/>
        <w:ind w:left="0" w:firstLine="709"/>
        <w:jc w:val="both"/>
        <w:rPr>
          <w:rFonts w:ascii="Times New Roman" w:hAnsi="Times New Roman" w:cs="Times New Roman"/>
          <w:sz w:val="28"/>
          <w:szCs w:val="28"/>
        </w:rPr>
      </w:pPr>
      <w:r w:rsidRPr="00D64890">
        <w:rPr>
          <w:rFonts w:ascii="Times New Roman" w:hAnsi="Times New Roman" w:cs="Times New Roman"/>
          <w:sz w:val="28"/>
          <w:szCs w:val="28"/>
        </w:rPr>
        <w:t>п. Заболотовка, ул. Северная, протяженностью 0,371 км;</w:t>
      </w:r>
    </w:p>
    <w:p w:rsidR="00377A4C" w:rsidRPr="00D64890" w:rsidRDefault="00377A4C" w:rsidP="00377A4C">
      <w:pPr>
        <w:pStyle w:val="a4"/>
        <w:numPr>
          <w:ilvl w:val="0"/>
          <w:numId w:val="96"/>
        </w:numPr>
        <w:spacing w:after="0" w:line="360" w:lineRule="auto"/>
        <w:ind w:left="0" w:firstLine="709"/>
        <w:jc w:val="both"/>
        <w:rPr>
          <w:rFonts w:ascii="Times New Roman" w:hAnsi="Times New Roman" w:cs="Times New Roman"/>
          <w:sz w:val="28"/>
          <w:szCs w:val="28"/>
        </w:rPr>
      </w:pPr>
      <w:r w:rsidRPr="00D64890">
        <w:rPr>
          <w:rFonts w:ascii="Times New Roman" w:hAnsi="Times New Roman" w:cs="Times New Roman"/>
          <w:sz w:val="28"/>
          <w:szCs w:val="28"/>
        </w:rPr>
        <w:t>п. Большие Базы, ул. Пушкина, протяженностью 0,215 км;</w:t>
      </w:r>
    </w:p>
    <w:p w:rsidR="00377A4C" w:rsidRPr="00D64890" w:rsidRDefault="00377A4C" w:rsidP="00377A4C">
      <w:pPr>
        <w:pStyle w:val="a4"/>
        <w:numPr>
          <w:ilvl w:val="0"/>
          <w:numId w:val="96"/>
        </w:numPr>
        <w:spacing w:after="0" w:line="360" w:lineRule="auto"/>
        <w:ind w:left="0" w:firstLine="709"/>
        <w:jc w:val="both"/>
        <w:rPr>
          <w:rFonts w:ascii="Times New Roman" w:hAnsi="Times New Roman" w:cs="Times New Roman"/>
          <w:sz w:val="28"/>
          <w:szCs w:val="28"/>
        </w:rPr>
      </w:pPr>
      <w:r w:rsidRPr="00D64890">
        <w:rPr>
          <w:rFonts w:ascii="Times New Roman" w:hAnsi="Times New Roman" w:cs="Times New Roman"/>
          <w:sz w:val="28"/>
          <w:szCs w:val="28"/>
        </w:rPr>
        <w:t>п. Малые Базы, ул. Луговая, протяженностью 0,378 км;</w:t>
      </w:r>
    </w:p>
    <w:p w:rsidR="00377A4C" w:rsidRPr="00D64890" w:rsidRDefault="00377A4C" w:rsidP="00377A4C">
      <w:pPr>
        <w:pStyle w:val="a4"/>
        <w:numPr>
          <w:ilvl w:val="0"/>
          <w:numId w:val="96"/>
        </w:numPr>
        <w:spacing w:after="0" w:line="360" w:lineRule="auto"/>
        <w:ind w:left="0" w:firstLine="709"/>
        <w:jc w:val="both"/>
        <w:rPr>
          <w:rFonts w:ascii="Times New Roman" w:hAnsi="Times New Roman" w:cs="Times New Roman"/>
          <w:sz w:val="28"/>
          <w:szCs w:val="28"/>
        </w:rPr>
      </w:pPr>
      <w:r w:rsidRPr="00D64890">
        <w:rPr>
          <w:rFonts w:ascii="Times New Roman" w:hAnsi="Times New Roman" w:cs="Times New Roman"/>
          <w:sz w:val="28"/>
          <w:szCs w:val="28"/>
        </w:rPr>
        <w:t>п. Малые Базы, пер. Заливной, протяженностью 0,757 км;</w:t>
      </w:r>
    </w:p>
    <w:p w:rsidR="00377A4C" w:rsidRPr="00D64890" w:rsidRDefault="00377A4C" w:rsidP="00377A4C">
      <w:pPr>
        <w:pStyle w:val="a4"/>
        <w:numPr>
          <w:ilvl w:val="0"/>
          <w:numId w:val="96"/>
        </w:numPr>
        <w:spacing w:after="0" w:line="360" w:lineRule="auto"/>
        <w:ind w:left="0" w:firstLine="709"/>
        <w:jc w:val="both"/>
        <w:rPr>
          <w:rFonts w:ascii="Times New Roman" w:hAnsi="Times New Roman" w:cs="Times New Roman"/>
          <w:sz w:val="28"/>
          <w:szCs w:val="28"/>
        </w:rPr>
      </w:pPr>
      <w:r w:rsidRPr="00D64890">
        <w:rPr>
          <w:rFonts w:ascii="Times New Roman" w:hAnsi="Times New Roman" w:cs="Times New Roman"/>
          <w:sz w:val="28"/>
          <w:szCs w:val="28"/>
        </w:rPr>
        <w:t>п. Малые Базы, ул. Красина, протяженностью 0,967 км;</w:t>
      </w:r>
    </w:p>
    <w:p w:rsidR="00377A4C" w:rsidRPr="00D64890" w:rsidRDefault="00377A4C" w:rsidP="00377A4C">
      <w:pPr>
        <w:pStyle w:val="a4"/>
        <w:numPr>
          <w:ilvl w:val="0"/>
          <w:numId w:val="96"/>
        </w:numPr>
        <w:spacing w:after="0" w:line="360" w:lineRule="auto"/>
        <w:ind w:left="0" w:firstLine="709"/>
        <w:jc w:val="both"/>
        <w:rPr>
          <w:rFonts w:ascii="Times New Roman" w:hAnsi="Times New Roman" w:cs="Times New Roman"/>
          <w:sz w:val="28"/>
          <w:szCs w:val="28"/>
        </w:rPr>
      </w:pPr>
      <w:r w:rsidRPr="00D64890">
        <w:rPr>
          <w:rFonts w:ascii="Times New Roman" w:hAnsi="Times New Roman" w:cs="Times New Roman"/>
          <w:sz w:val="28"/>
          <w:szCs w:val="28"/>
        </w:rPr>
        <w:t>п. Малые Базы, а/д Белгород Павловск до ул. Элеваторная, протяженностью 0,41 км;</w:t>
      </w:r>
    </w:p>
    <w:p w:rsidR="00377A4C" w:rsidRPr="00D64890" w:rsidRDefault="00377A4C" w:rsidP="00377A4C">
      <w:pPr>
        <w:pStyle w:val="a4"/>
        <w:numPr>
          <w:ilvl w:val="0"/>
          <w:numId w:val="96"/>
        </w:numPr>
        <w:spacing w:after="0" w:line="360" w:lineRule="auto"/>
        <w:ind w:left="0" w:firstLine="709"/>
        <w:jc w:val="both"/>
        <w:rPr>
          <w:rFonts w:ascii="Times New Roman" w:hAnsi="Times New Roman" w:cs="Times New Roman"/>
          <w:sz w:val="28"/>
          <w:szCs w:val="28"/>
        </w:rPr>
      </w:pPr>
      <w:r w:rsidRPr="00D64890">
        <w:rPr>
          <w:rFonts w:ascii="Times New Roman" w:hAnsi="Times New Roman" w:cs="Times New Roman"/>
          <w:sz w:val="28"/>
          <w:szCs w:val="28"/>
        </w:rPr>
        <w:t>п. Малые Базы, ул. Апрельская, протяженностью 0,199 км.</w:t>
      </w:r>
    </w:p>
    <w:p w:rsidR="00377A4C" w:rsidRDefault="00377A4C" w:rsidP="00377A4C">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В 2022 году ремонт проведен на:</w:t>
      </w:r>
    </w:p>
    <w:p w:rsidR="00377A4C" w:rsidRPr="005E77EB" w:rsidRDefault="00377A4C" w:rsidP="00377A4C">
      <w:pPr>
        <w:pStyle w:val="a4"/>
        <w:numPr>
          <w:ilvl w:val="0"/>
          <w:numId w:val="97"/>
        </w:numPr>
        <w:spacing w:after="0" w:line="360" w:lineRule="auto"/>
        <w:ind w:left="0" w:firstLine="709"/>
        <w:jc w:val="both"/>
        <w:rPr>
          <w:rFonts w:ascii="Times New Roman" w:hAnsi="Times New Roman" w:cs="Times New Roman"/>
          <w:sz w:val="28"/>
          <w:szCs w:val="28"/>
        </w:rPr>
      </w:pPr>
      <w:r w:rsidRPr="005E77EB">
        <w:rPr>
          <w:rFonts w:ascii="Times New Roman" w:hAnsi="Times New Roman" w:cs="Times New Roman"/>
          <w:sz w:val="28"/>
          <w:szCs w:val="28"/>
        </w:rPr>
        <w:t>п. Заболотовка, ул. 1 Мая км 0+386 - км 1+943;</w:t>
      </w:r>
    </w:p>
    <w:p w:rsidR="00377A4C" w:rsidRPr="005E77EB" w:rsidRDefault="00377A4C" w:rsidP="00377A4C">
      <w:pPr>
        <w:pStyle w:val="a4"/>
        <w:numPr>
          <w:ilvl w:val="0"/>
          <w:numId w:val="97"/>
        </w:numPr>
        <w:spacing w:after="0" w:line="360" w:lineRule="auto"/>
        <w:ind w:left="0" w:firstLine="709"/>
        <w:jc w:val="both"/>
        <w:rPr>
          <w:rFonts w:ascii="Times New Roman" w:hAnsi="Times New Roman" w:cs="Times New Roman"/>
          <w:sz w:val="28"/>
          <w:szCs w:val="28"/>
        </w:rPr>
      </w:pPr>
      <w:r w:rsidRPr="005E77EB">
        <w:rPr>
          <w:rFonts w:ascii="Times New Roman" w:hAnsi="Times New Roman" w:cs="Times New Roman"/>
          <w:sz w:val="28"/>
          <w:szCs w:val="28"/>
        </w:rPr>
        <w:t>п. Заболотовка, ул. Новаторов км 0+000 - км 0+385;</w:t>
      </w:r>
    </w:p>
    <w:p w:rsidR="00377A4C" w:rsidRPr="005E77EB" w:rsidRDefault="00377A4C" w:rsidP="00377A4C">
      <w:pPr>
        <w:pStyle w:val="a4"/>
        <w:numPr>
          <w:ilvl w:val="0"/>
          <w:numId w:val="97"/>
        </w:numPr>
        <w:spacing w:after="0" w:line="360" w:lineRule="auto"/>
        <w:ind w:left="0" w:firstLine="709"/>
        <w:jc w:val="both"/>
        <w:rPr>
          <w:rFonts w:ascii="Times New Roman" w:hAnsi="Times New Roman" w:cs="Times New Roman"/>
          <w:sz w:val="28"/>
          <w:szCs w:val="28"/>
        </w:rPr>
      </w:pPr>
      <w:r w:rsidRPr="005E77EB">
        <w:rPr>
          <w:rFonts w:ascii="Times New Roman" w:hAnsi="Times New Roman" w:cs="Times New Roman"/>
          <w:sz w:val="28"/>
          <w:szCs w:val="28"/>
        </w:rPr>
        <w:t>п. Заболотовка, ул. Кооперативная км 0+000 - км 0+483;</w:t>
      </w:r>
    </w:p>
    <w:p w:rsidR="00377A4C" w:rsidRPr="005E77EB" w:rsidRDefault="00377A4C" w:rsidP="00377A4C">
      <w:pPr>
        <w:pStyle w:val="a4"/>
        <w:numPr>
          <w:ilvl w:val="0"/>
          <w:numId w:val="97"/>
        </w:numPr>
        <w:spacing w:after="0" w:line="360" w:lineRule="auto"/>
        <w:ind w:left="0" w:firstLine="709"/>
        <w:jc w:val="both"/>
        <w:rPr>
          <w:rFonts w:ascii="Times New Roman" w:hAnsi="Times New Roman" w:cs="Times New Roman"/>
          <w:sz w:val="28"/>
          <w:szCs w:val="28"/>
        </w:rPr>
      </w:pPr>
      <w:r w:rsidRPr="005E77EB">
        <w:rPr>
          <w:rFonts w:ascii="Times New Roman" w:hAnsi="Times New Roman" w:cs="Times New Roman"/>
          <w:sz w:val="28"/>
          <w:szCs w:val="28"/>
        </w:rPr>
        <w:t>п. Заболотовка, ул. Хмельницкого «Воронеж -Луганск -Постоялый -Ольховатка</w:t>
      </w:r>
      <w:r>
        <w:rPr>
          <w:rFonts w:ascii="Times New Roman" w:hAnsi="Times New Roman" w:cs="Times New Roman"/>
          <w:sz w:val="28"/>
          <w:szCs w:val="28"/>
        </w:rPr>
        <w:t>»</w:t>
      </w:r>
      <w:r w:rsidRPr="005E77EB">
        <w:rPr>
          <w:rFonts w:ascii="Times New Roman" w:hAnsi="Times New Roman" w:cs="Times New Roman"/>
          <w:sz w:val="28"/>
          <w:szCs w:val="28"/>
        </w:rPr>
        <w:t xml:space="preserve"> 20 ОП РЗ Н 8-18 ул. Хмельницкого, 36 км 0+000 - км 0+118;</w:t>
      </w:r>
    </w:p>
    <w:p w:rsidR="00377A4C" w:rsidRPr="005E77EB" w:rsidRDefault="00377A4C" w:rsidP="00377A4C">
      <w:pPr>
        <w:pStyle w:val="a4"/>
        <w:numPr>
          <w:ilvl w:val="0"/>
          <w:numId w:val="97"/>
        </w:numPr>
        <w:spacing w:after="0" w:line="360" w:lineRule="auto"/>
        <w:ind w:left="0" w:firstLine="709"/>
        <w:jc w:val="both"/>
        <w:rPr>
          <w:rFonts w:ascii="Times New Roman" w:hAnsi="Times New Roman" w:cs="Times New Roman"/>
          <w:sz w:val="28"/>
          <w:szCs w:val="28"/>
        </w:rPr>
      </w:pPr>
      <w:r w:rsidRPr="005E77EB">
        <w:rPr>
          <w:rFonts w:ascii="Times New Roman" w:hAnsi="Times New Roman" w:cs="Times New Roman"/>
          <w:sz w:val="28"/>
          <w:szCs w:val="28"/>
        </w:rPr>
        <w:t>п. Заболотовка, ул. Гоголя км 0+000 - км 0+431;</w:t>
      </w:r>
    </w:p>
    <w:p w:rsidR="00377A4C" w:rsidRPr="005E77EB" w:rsidRDefault="00377A4C" w:rsidP="00377A4C">
      <w:pPr>
        <w:pStyle w:val="a4"/>
        <w:numPr>
          <w:ilvl w:val="0"/>
          <w:numId w:val="97"/>
        </w:numPr>
        <w:spacing w:after="0" w:line="360" w:lineRule="auto"/>
        <w:ind w:left="0" w:firstLine="709"/>
        <w:jc w:val="both"/>
        <w:rPr>
          <w:rFonts w:ascii="Times New Roman" w:hAnsi="Times New Roman" w:cs="Times New Roman"/>
          <w:sz w:val="28"/>
          <w:szCs w:val="28"/>
        </w:rPr>
      </w:pPr>
      <w:r w:rsidRPr="005E77EB">
        <w:rPr>
          <w:rFonts w:ascii="Times New Roman" w:hAnsi="Times New Roman" w:cs="Times New Roman"/>
          <w:sz w:val="28"/>
          <w:szCs w:val="28"/>
        </w:rPr>
        <w:t xml:space="preserve">п. Заболотовка, ул. Хмельницкого </w:t>
      </w:r>
      <w:r>
        <w:rPr>
          <w:rFonts w:ascii="Times New Roman" w:hAnsi="Times New Roman" w:cs="Times New Roman"/>
          <w:sz w:val="28"/>
          <w:szCs w:val="28"/>
        </w:rPr>
        <w:t>«</w:t>
      </w:r>
      <w:r w:rsidRPr="005E77EB">
        <w:rPr>
          <w:rFonts w:ascii="Times New Roman" w:hAnsi="Times New Roman" w:cs="Times New Roman"/>
          <w:sz w:val="28"/>
          <w:szCs w:val="28"/>
        </w:rPr>
        <w:t>Воронеж -Луганск -Постоялый -Ольховатка</w:t>
      </w:r>
      <w:r>
        <w:rPr>
          <w:rFonts w:ascii="Times New Roman" w:hAnsi="Times New Roman" w:cs="Times New Roman"/>
          <w:sz w:val="28"/>
          <w:szCs w:val="28"/>
        </w:rPr>
        <w:t>»</w:t>
      </w:r>
      <w:r w:rsidRPr="005E77EB">
        <w:rPr>
          <w:rFonts w:ascii="Times New Roman" w:hAnsi="Times New Roman" w:cs="Times New Roman"/>
          <w:sz w:val="28"/>
          <w:szCs w:val="28"/>
        </w:rPr>
        <w:t xml:space="preserve"> 20 ОП РЗ Н 8-18 км 0+118 - км 0+563;</w:t>
      </w:r>
    </w:p>
    <w:p w:rsidR="00377A4C" w:rsidRPr="005E77EB" w:rsidRDefault="00377A4C" w:rsidP="00377A4C">
      <w:pPr>
        <w:pStyle w:val="a4"/>
        <w:numPr>
          <w:ilvl w:val="0"/>
          <w:numId w:val="97"/>
        </w:numPr>
        <w:spacing w:after="0" w:line="360" w:lineRule="auto"/>
        <w:ind w:left="0" w:firstLine="709"/>
        <w:jc w:val="both"/>
        <w:rPr>
          <w:rFonts w:ascii="Times New Roman" w:hAnsi="Times New Roman" w:cs="Times New Roman"/>
          <w:sz w:val="28"/>
          <w:szCs w:val="28"/>
        </w:rPr>
      </w:pPr>
      <w:r w:rsidRPr="005E77EB">
        <w:rPr>
          <w:rFonts w:ascii="Times New Roman" w:hAnsi="Times New Roman" w:cs="Times New Roman"/>
          <w:sz w:val="28"/>
          <w:szCs w:val="28"/>
        </w:rPr>
        <w:t>п. Большие Базы, ул. Полевая, км 0+000 -км 0+700.</w:t>
      </w:r>
    </w:p>
    <w:p w:rsidR="00377A4C" w:rsidRDefault="00377A4C" w:rsidP="00377A4C">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В 2023 году отремонтированы следующие автомобильные дороги:</w:t>
      </w:r>
    </w:p>
    <w:p w:rsidR="00377A4C" w:rsidRPr="005E77EB" w:rsidRDefault="00377A4C" w:rsidP="00377A4C">
      <w:pPr>
        <w:pStyle w:val="a4"/>
        <w:numPr>
          <w:ilvl w:val="0"/>
          <w:numId w:val="98"/>
        </w:numPr>
        <w:spacing w:after="0" w:line="360" w:lineRule="auto"/>
        <w:ind w:left="0" w:firstLine="709"/>
        <w:jc w:val="both"/>
        <w:rPr>
          <w:rFonts w:ascii="Times New Roman" w:hAnsi="Times New Roman" w:cs="Times New Roman"/>
          <w:sz w:val="28"/>
          <w:szCs w:val="28"/>
        </w:rPr>
      </w:pPr>
      <w:r w:rsidRPr="005E77EB">
        <w:rPr>
          <w:rFonts w:ascii="Times New Roman" w:hAnsi="Times New Roman" w:cs="Times New Roman"/>
          <w:sz w:val="28"/>
          <w:szCs w:val="28"/>
        </w:rPr>
        <w:t>рп. Ольховатка, ул. Коммунальная км 0+150 - км 0+295;</w:t>
      </w:r>
    </w:p>
    <w:p w:rsidR="00377A4C" w:rsidRPr="005E77EB" w:rsidRDefault="00377A4C" w:rsidP="00377A4C">
      <w:pPr>
        <w:pStyle w:val="a4"/>
        <w:numPr>
          <w:ilvl w:val="0"/>
          <w:numId w:val="98"/>
        </w:numPr>
        <w:spacing w:after="0" w:line="360" w:lineRule="auto"/>
        <w:ind w:left="0" w:firstLine="709"/>
        <w:jc w:val="both"/>
        <w:rPr>
          <w:rFonts w:ascii="Times New Roman" w:hAnsi="Times New Roman" w:cs="Times New Roman"/>
          <w:sz w:val="28"/>
          <w:szCs w:val="28"/>
        </w:rPr>
      </w:pPr>
      <w:r w:rsidRPr="005E77EB">
        <w:rPr>
          <w:rFonts w:ascii="Times New Roman" w:hAnsi="Times New Roman" w:cs="Times New Roman"/>
          <w:sz w:val="28"/>
          <w:szCs w:val="28"/>
        </w:rPr>
        <w:t>рп. Ольховатка ул. Овражная км 0+000 - км 0+600;</w:t>
      </w:r>
    </w:p>
    <w:p w:rsidR="00377A4C" w:rsidRPr="005E77EB" w:rsidRDefault="00377A4C" w:rsidP="00377A4C">
      <w:pPr>
        <w:pStyle w:val="a4"/>
        <w:numPr>
          <w:ilvl w:val="0"/>
          <w:numId w:val="98"/>
        </w:numPr>
        <w:spacing w:after="0" w:line="360" w:lineRule="auto"/>
        <w:ind w:left="0" w:firstLine="709"/>
        <w:jc w:val="both"/>
        <w:rPr>
          <w:rFonts w:ascii="Times New Roman" w:hAnsi="Times New Roman" w:cs="Times New Roman"/>
          <w:sz w:val="28"/>
          <w:szCs w:val="28"/>
        </w:rPr>
      </w:pPr>
      <w:r w:rsidRPr="005E77EB">
        <w:rPr>
          <w:rFonts w:ascii="Times New Roman" w:hAnsi="Times New Roman" w:cs="Times New Roman"/>
          <w:sz w:val="28"/>
          <w:szCs w:val="28"/>
        </w:rPr>
        <w:t>рп. Ольховатка ул. Славянская км 0+245 - км 0+376;</w:t>
      </w:r>
    </w:p>
    <w:p w:rsidR="00377A4C" w:rsidRPr="005E77EB" w:rsidRDefault="00377A4C" w:rsidP="00377A4C">
      <w:pPr>
        <w:pStyle w:val="a4"/>
        <w:numPr>
          <w:ilvl w:val="0"/>
          <w:numId w:val="98"/>
        </w:numPr>
        <w:spacing w:after="0" w:line="360" w:lineRule="auto"/>
        <w:ind w:left="0" w:firstLine="709"/>
        <w:jc w:val="both"/>
        <w:rPr>
          <w:rFonts w:ascii="Times New Roman" w:hAnsi="Times New Roman" w:cs="Times New Roman"/>
          <w:sz w:val="28"/>
          <w:szCs w:val="28"/>
        </w:rPr>
      </w:pPr>
      <w:r w:rsidRPr="005E77EB">
        <w:rPr>
          <w:rFonts w:ascii="Times New Roman" w:hAnsi="Times New Roman" w:cs="Times New Roman"/>
          <w:sz w:val="28"/>
          <w:szCs w:val="28"/>
        </w:rPr>
        <w:t>рп. Ольховатка ул. Чехова км 0+000 - км 0+422;</w:t>
      </w:r>
    </w:p>
    <w:p w:rsidR="00377A4C" w:rsidRPr="005E77EB" w:rsidRDefault="00377A4C" w:rsidP="00377A4C">
      <w:pPr>
        <w:pStyle w:val="a4"/>
        <w:numPr>
          <w:ilvl w:val="0"/>
          <w:numId w:val="98"/>
        </w:numPr>
        <w:spacing w:after="0" w:line="360" w:lineRule="auto"/>
        <w:ind w:left="0" w:firstLine="709"/>
        <w:jc w:val="both"/>
        <w:rPr>
          <w:rFonts w:ascii="Times New Roman" w:hAnsi="Times New Roman" w:cs="Times New Roman"/>
          <w:sz w:val="28"/>
          <w:szCs w:val="28"/>
        </w:rPr>
      </w:pPr>
      <w:r w:rsidRPr="005E77EB">
        <w:rPr>
          <w:rFonts w:ascii="Times New Roman" w:hAnsi="Times New Roman" w:cs="Times New Roman"/>
          <w:sz w:val="28"/>
          <w:szCs w:val="28"/>
        </w:rPr>
        <w:t>рп. Ольховатка, ул. Совхозная км 0+000 - км 0+381;</w:t>
      </w:r>
    </w:p>
    <w:p w:rsidR="00377A4C" w:rsidRPr="005E77EB" w:rsidRDefault="00377A4C" w:rsidP="00377A4C">
      <w:pPr>
        <w:pStyle w:val="a4"/>
        <w:numPr>
          <w:ilvl w:val="0"/>
          <w:numId w:val="98"/>
        </w:numPr>
        <w:spacing w:after="0" w:line="360" w:lineRule="auto"/>
        <w:ind w:left="0" w:firstLine="709"/>
        <w:jc w:val="both"/>
        <w:rPr>
          <w:rFonts w:ascii="Times New Roman" w:hAnsi="Times New Roman" w:cs="Times New Roman"/>
          <w:sz w:val="28"/>
          <w:szCs w:val="28"/>
        </w:rPr>
      </w:pPr>
      <w:r w:rsidRPr="005E77EB">
        <w:rPr>
          <w:rFonts w:ascii="Times New Roman" w:hAnsi="Times New Roman" w:cs="Times New Roman"/>
          <w:sz w:val="28"/>
          <w:szCs w:val="28"/>
        </w:rPr>
        <w:t>рп. Ольховатка, ул. Пионерская км 0+000 - км 0+530;</w:t>
      </w:r>
    </w:p>
    <w:p w:rsidR="00377A4C" w:rsidRPr="005E77EB" w:rsidRDefault="00377A4C" w:rsidP="00377A4C">
      <w:pPr>
        <w:pStyle w:val="a4"/>
        <w:numPr>
          <w:ilvl w:val="1"/>
          <w:numId w:val="98"/>
        </w:numPr>
        <w:spacing w:after="0" w:line="360" w:lineRule="auto"/>
        <w:ind w:left="0" w:firstLine="709"/>
        <w:jc w:val="both"/>
        <w:rPr>
          <w:rFonts w:ascii="Times New Roman" w:hAnsi="Times New Roman" w:cs="Times New Roman"/>
          <w:sz w:val="28"/>
          <w:szCs w:val="28"/>
        </w:rPr>
      </w:pPr>
      <w:r w:rsidRPr="005E77EB">
        <w:rPr>
          <w:rFonts w:ascii="Times New Roman" w:hAnsi="Times New Roman" w:cs="Times New Roman"/>
          <w:sz w:val="28"/>
          <w:szCs w:val="28"/>
        </w:rPr>
        <w:t>рп. Ольховатка, ул. Островского км 0+000 - км 0+425;</w:t>
      </w:r>
    </w:p>
    <w:p w:rsidR="00377A4C" w:rsidRPr="005E77EB" w:rsidRDefault="00377A4C" w:rsidP="00377A4C">
      <w:pPr>
        <w:pStyle w:val="a4"/>
        <w:numPr>
          <w:ilvl w:val="0"/>
          <w:numId w:val="98"/>
        </w:numPr>
        <w:spacing w:after="0" w:line="360" w:lineRule="auto"/>
        <w:ind w:left="0" w:firstLine="709"/>
        <w:jc w:val="both"/>
        <w:rPr>
          <w:rFonts w:ascii="Times New Roman" w:hAnsi="Times New Roman" w:cs="Times New Roman"/>
          <w:sz w:val="28"/>
          <w:szCs w:val="28"/>
        </w:rPr>
      </w:pPr>
      <w:r w:rsidRPr="005E77EB">
        <w:rPr>
          <w:rFonts w:ascii="Times New Roman" w:hAnsi="Times New Roman" w:cs="Times New Roman"/>
          <w:sz w:val="28"/>
          <w:szCs w:val="28"/>
        </w:rPr>
        <w:t>рп. Ольховатка, ул. Кольцова км 0+000 - км 0+363;</w:t>
      </w:r>
    </w:p>
    <w:p w:rsidR="00377A4C" w:rsidRPr="005E77EB" w:rsidRDefault="00377A4C" w:rsidP="00377A4C">
      <w:pPr>
        <w:pStyle w:val="a4"/>
        <w:numPr>
          <w:ilvl w:val="1"/>
          <w:numId w:val="98"/>
        </w:numPr>
        <w:spacing w:after="0" w:line="360" w:lineRule="auto"/>
        <w:ind w:left="0" w:firstLine="709"/>
        <w:jc w:val="both"/>
        <w:rPr>
          <w:rFonts w:ascii="Times New Roman" w:hAnsi="Times New Roman" w:cs="Times New Roman"/>
          <w:sz w:val="28"/>
          <w:szCs w:val="28"/>
        </w:rPr>
      </w:pPr>
      <w:r w:rsidRPr="005E77EB">
        <w:rPr>
          <w:rFonts w:ascii="Times New Roman" w:hAnsi="Times New Roman" w:cs="Times New Roman"/>
          <w:sz w:val="28"/>
          <w:szCs w:val="28"/>
        </w:rPr>
        <w:t>рп. Ольховатка, ул. Комарова км 0+000 - км 0+495;</w:t>
      </w:r>
    </w:p>
    <w:p w:rsidR="00377A4C" w:rsidRPr="005E77EB" w:rsidRDefault="00377A4C" w:rsidP="00377A4C">
      <w:pPr>
        <w:pStyle w:val="a4"/>
        <w:numPr>
          <w:ilvl w:val="0"/>
          <w:numId w:val="98"/>
        </w:numPr>
        <w:spacing w:after="0" w:line="360" w:lineRule="auto"/>
        <w:ind w:left="0" w:firstLine="709"/>
        <w:jc w:val="both"/>
        <w:rPr>
          <w:rFonts w:ascii="Times New Roman" w:hAnsi="Times New Roman" w:cs="Times New Roman"/>
          <w:sz w:val="28"/>
          <w:szCs w:val="28"/>
        </w:rPr>
      </w:pPr>
      <w:r w:rsidRPr="005E77EB">
        <w:rPr>
          <w:rFonts w:ascii="Times New Roman" w:hAnsi="Times New Roman" w:cs="Times New Roman"/>
          <w:sz w:val="28"/>
          <w:szCs w:val="28"/>
        </w:rPr>
        <w:t>рп. Ольховатка, ул. Славянская км 0+000 - км 0+245;</w:t>
      </w:r>
    </w:p>
    <w:p w:rsidR="00377A4C" w:rsidRPr="005E77EB" w:rsidRDefault="00377A4C" w:rsidP="00377A4C">
      <w:pPr>
        <w:pStyle w:val="a4"/>
        <w:numPr>
          <w:ilvl w:val="0"/>
          <w:numId w:val="98"/>
        </w:numPr>
        <w:spacing w:after="0" w:line="360" w:lineRule="auto"/>
        <w:ind w:left="0" w:firstLine="709"/>
        <w:jc w:val="both"/>
        <w:rPr>
          <w:rFonts w:ascii="Times New Roman" w:hAnsi="Times New Roman" w:cs="Times New Roman"/>
          <w:sz w:val="28"/>
          <w:szCs w:val="28"/>
        </w:rPr>
      </w:pPr>
      <w:r w:rsidRPr="005E77EB">
        <w:rPr>
          <w:rFonts w:ascii="Times New Roman" w:hAnsi="Times New Roman" w:cs="Times New Roman"/>
          <w:sz w:val="28"/>
          <w:szCs w:val="28"/>
        </w:rPr>
        <w:t>рп. Ольховатка, ул. Коммунальная км 0+000 - км 0+150;</w:t>
      </w:r>
    </w:p>
    <w:p w:rsidR="00377A4C" w:rsidRPr="005E77EB" w:rsidRDefault="00377A4C" w:rsidP="00377A4C">
      <w:pPr>
        <w:pStyle w:val="a4"/>
        <w:numPr>
          <w:ilvl w:val="0"/>
          <w:numId w:val="98"/>
        </w:numPr>
        <w:spacing w:after="0" w:line="360" w:lineRule="auto"/>
        <w:ind w:left="0" w:firstLine="709"/>
        <w:jc w:val="both"/>
        <w:rPr>
          <w:rFonts w:ascii="Times New Roman" w:hAnsi="Times New Roman" w:cs="Times New Roman"/>
          <w:sz w:val="28"/>
          <w:szCs w:val="28"/>
        </w:rPr>
      </w:pPr>
      <w:r w:rsidRPr="005E77EB">
        <w:rPr>
          <w:rFonts w:ascii="Times New Roman" w:hAnsi="Times New Roman" w:cs="Times New Roman"/>
          <w:sz w:val="28"/>
          <w:szCs w:val="28"/>
        </w:rPr>
        <w:t>п. Бугаевка, ул. Победы км 0+220.</w:t>
      </w:r>
    </w:p>
    <w:p w:rsidR="00377A4C" w:rsidRDefault="00377A4C" w:rsidP="00377A4C">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С целью о</w:t>
      </w:r>
      <w:r w:rsidRPr="00B04E07">
        <w:rPr>
          <w:rFonts w:ascii="Times New Roman" w:hAnsi="Times New Roman" w:cs="Times New Roman"/>
          <w:sz w:val="28"/>
          <w:szCs w:val="28"/>
        </w:rPr>
        <w:t>беспечени</w:t>
      </w:r>
      <w:r>
        <w:rPr>
          <w:rFonts w:ascii="Times New Roman" w:hAnsi="Times New Roman" w:cs="Times New Roman"/>
          <w:sz w:val="28"/>
          <w:szCs w:val="28"/>
        </w:rPr>
        <w:t>я</w:t>
      </w:r>
      <w:r w:rsidRPr="00B04E07">
        <w:rPr>
          <w:rFonts w:ascii="Times New Roman" w:hAnsi="Times New Roman" w:cs="Times New Roman"/>
          <w:sz w:val="28"/>
          <w:szCs w:val="28"/>
        </w:rPr>
        <w:t xml:space="preserve"> долгосрочной сбалансированности и устойчивости бюджетной системы Ольховатского муниципального района Воронежской области, создание равных условий для исполнения расходных обязательств городского и сельских поселений Ольховатского муниципальн</w:t>
      </w:r>
      <w:r>
        <w:rPr>
          <w:rFonts w:ascii="Times New Roman" w:hAnsi="Times New Roman" w:cs="Times New Roman"/>
          <w:sz w:val="28"/>
          <w:szCs w:val="28"/>
        </w:rPr>
        <w:t>ого района Воронежской области,</w:t>
      </w:r>
      <w:r w:rsidRPr="00B04E07">
        <w:rPr>
          <w:rFonts w:ascii="Times New Roman" w:hAnsi="Times New Roman" w:cs="Times New Roman"/>
          <w:sz w:val="28"/>
          <w:szCs w:val="28"/>
        </w:rPr>
        <w:t xml:space="preserve"> повышение качества упра</w:t>
      </w:r>
      <w:r>
        <w:rPr>
          <w:rFonts w:ascii="Times New Roman" w:hAnsi="Times New Roman" w:cs="Times New Roman"/>
          <w:sz w:val="28"/>
          <w:szCs w:val="28"/>
        </w:rPr>
        <w:t xml:space="preserve">вления муниципальными финансами, </w:t>
      </w:r>
      <w:r w:rsidRPr="00B04E07">
        <w:rPr>
          <w:rFonts w:ascii="Times New Roman" w:hAnsi="Times New Roman" w:cs="Times New Roman"/>
          <w:sz w:val="28"/>
          <w:szCs w:val="28"/>
        </w:rPr>
        <w:t xml:space="preserve">постановлением </w:t>
      </w:r>
      <w:r>
        <w:rPr>
          <w:rFonts w:ascii="Times New Roman" w:hAnsi="Times New Roman" w:cs="Times New Roman"/>
          <w:sz w:val="28"/>
          <w:szCs w:val="28"/>
        </w:rPr>
        <w:t>А</w:t>
      </w:r>
      <w:r w:rsidRPr="00B04E07">
        <w:rPr>
          <w:rFonts w:ascii="Times New Roman" w:hAnsi="Times New Roman" w:cs="Times New Roman"/>
          <w:sz w:val="28"/>
          <w:szCs w:val="28"/>
        </w:rPr>
        <w:t>дминистрации Ольховатского муниципального района Воронежской области</w:t>
      </w:r>
      <w:r>
        <w:rPr>
          <w:rFonts w:ascii="Times New Roman" w:hAnsi="Times New Roman" w:cs="Times New Roman"/>
          <w:sz w:val="28"/>
          <w:szCs w:val="28"/>
        </w:rPr>
        <w:t xml:space="preserve"> </w:t>
      </w:r>
      <w:r w:rsidRPr="00B04E07">
        <w:rPr>
          <w:rFonts w:ascii="Times New Roman" w:hAnsi="Times New Roman" w:cs="Times New Roman"/>
          <w:sz w:val="28"/>
          <w:szCs w:val="28"/>
        </w:rPr>
        <w:t>от 15</w:t>
      </w:r>
      <w:r>
        <w:rPr>
          <w:rFonts w:ascii="Times New Roman" w:hAnsi="Times New Roman" w:cs="Times New Roman"/>
          <w:sz w:val="28"/>
          <w:szCs w:val="28"/>
        </w:rPr>
        <w:t xml:space="preserve"> ноября </w:t>
      </w:r>
      <w:r w:rsidRPr="00B04E07">
        <w:rPr>
          <w:rFonts w:ascii="Times New Roman" w:hAnsi="Times New Roman" w:cs="Times New Roman"/>
          <w:sz w:val="28"/>
          <w:szCs w:val="28"/>
        </w:rPr>
        <w:t>2021</w:t>
      </w:r>
      <w:r>
        <w:rPr>
          <w:rFonts w:ascii="Times New Roman" w:hAnsi="Times New Roman" w:cs="Times New Roman"/>
          <w:sz w:val="28"/>
          <w:szCs w:val="28"/>
        </w:rPr>
        <w:t xml:space="preserve"> года</w:t>
      </w:r>
      <w:r w:rsidRPr="00B04E07">
        <w:rPr>
          <w:rFonts w:ascii="Times New Roman" w:hAnsi="Times New Roman" w:cs="Times New Roman"/>
          <w:sz w:val="28"/>
          <w:szCs w:val="28"/>
        </w:rPr>
        <w:t xml:space="preserve"> №426</w:t>
      </w:r>
      <w:r>
        <w:rPr>
          <w:rFonts w:ascii="Times New Roman" w:hAnsi="Times New Roman" w:cs="Times New Roman"/>
          <w:sz w:val="28"/>
          <w:szCs w:val="28"/>
        </w:rPr>
        <w:t xml:space="preserve"> утверждена муниципальная</w:t>
      </w:r>
      <w:r w:rsidRPr="00B04E07">
        <w:rPr>
          <w:rFonts w:ascii="Times New Roman" w:hAnsi="Times New Roman" w:cs="Times New Roman"/>
          <w:sz w:val="28"/>
          <w:szCs w:val="28"/>
        </w:rPr>
        <w:t xml:space="preserve"> программ</w:t>
      </w:r>
      <w:r>
        <w:rPr>
          <w:rFonts w:ascii="Times New Roman" w:hAnsi="Times New Roman" w:cs="Times New Roman"/>
          <w:sz w:val="28"/>
          <w:szCs w:val="28"/>
        </w:rPr>
        <w:t>а</w:t>
      </w:r>
      <w:r w:rsidRPr="00B04E07">
        <w:rPr>
          <w:rFonts w:ascii="Times New Roman" w:hAnsi="Times New Roman" w:cs="Times New Roman"/>
          <w:sz w:val="28"/>
          <w:szCs w:val="28"/>
        </w:rPr>
        <w:t xml:space="preserve"> Ольховатского муниципального района Воронежской области</w:t>
      </w:r>
      <w:r>
        <w:rPr>
          <w:rFonts w:ascii="Times New Roman" w:hAnsi="Times New Roman" w:cs="Times New Roman"/>
          <w:sz w:val="28"/>
          <w:szCs w:val="28"/>
        </w:rPr>
        <w:t xml:space="preserve"> «</w:t>
      </w:r>
      <w:r w:rsidRPr="00B04E07">
        <w:rPr>
          <w:rFonts w:ascii="Times New Roman" w:hAnsi="Times New Roman" w:cs="Times New Roman"/>
          <w:sz w:val="28"/>
          <w:szCs w:val="28"/>
        </w:rPr>
        <w:t>Управление муниципальными финансами, создание условий для эффективного и ответственного управления муниципальными финансами, повышение устойчивости бюджетов городского и сельских поселений Ольховатского муниципального района Воронежской области</w:t>
      </w:r>
      <w:r>
        <w:rPr>
          <w:rFonts w:ascii="Times New Roman" w:hAnsi="Times New Roman" w:cs="Times New Roman"/>
          <w:sz w:val="28"/>
          <w:szCs w:val="28"/>
        </w:rPr>
        <w:t>»</w:t>
      </w:r>
      <w:r w:rsidRPr="00B04E07">
        <w:rPr>
          <w:rFonts w:ascii="Times New Roman" w:hAnsi="Times New Roman" w:cs="Times New Roman"/>
          <w:sz w:val="28"/>
          <w:szCs w:val="28"/>
        </w:rPr>
        <w:t xml:space="preserve"> на 2022-2027 годы</w:t>
      </w:r>
      <w:r>
        <w:rPr>
          <w:rFonts w:ascii="Times New Roman" w:hAnsi="Times New Roman" w:cs="Times New Roman"/>
          <w:sz w:val="28"/>
          <w:szCs w:val="28"/>
        </w:rPr>
        <w:t xml:space="preserve">. </w:t>
      </w:r>
    </w:p>
    <w:p w:rsidR="00377A4C" w:rsidRPr="00B04E07" w:rsidRDefault="00377A4C" w:rsidP="00377A4C">
      <w:pPr>
        <w:spacing w:after="0" w:line="360" w:lineRule="auto"/>
        <w:ind w:firstLine="708"/>
        <w:jc w:val="both"/>
        <w:rPr>
          <w:rFonts w:ascii="Times New Roman" w:hAnsi="Times New Roman" w:cs="Times New Roman"/>
          <w:sz w:val="28"/>
          <w:szCs w:val="28"/>
        </w:rPr>
      </w:pPr>
      <w:r w:rsidRPr="00B04E07">
        <w:rPr>
          <w:rFonts w:ascii="Times New Roman" w:hAnsi="Times New Roman" w:cs="Times New Roman"/>
          <w:sz w:val="28"/>
          <w:szCs w:val="28"/>
        </w:rPr>
        <w:t>В рамках муниципальной программы решаются следующие задачи:</w:t>
      </w:r>
    </w:p>
    <w:p w:rsidR="00377A4C" w:rsidRPr="00B04E07" w:rsidRDefault="00377A4C" w:rsidP="00377A4C">
      <w:pPr>
        <w:pStyle w:val="a4"/>
        <w:numPr>
          <w:ilvl w:val="0"/>
          <w:numId w:val="72"/>
        </w:numPr>
        <w:spacing w:after="0" w:line="360" w:lineRule="auto"/>
        <w:ind w:left="0" w:firstLine="709"/>
        <w:jc w:val="both"/>
        <w:rPr>
          <w:rFonts w:ascii="Times New Roman" w:hAnsi="Times New Roman" w:cs="Times New Roman"/>
          <w:sz w:val="28"/>
          <w:szCs w:val="28"/>
        </w:rPr>
      </w:pPr>
      <w:r w:rsidRPr="00B04E07">
        <w:rPr>
          <w:rFonts w:ascii="Times New Roman" w:hAnsi="Times New Roman" w:cs="Times New Roman"/>
          <w:sz w:val="28"/>
          <w:szCs w:val="28"/>
        </w:rPr>
        <w:t>организация бюджетного процесса;</w:t>
      </w:r>
    </w:p>
    <w:p w:rsidR="00377A4C" w:rsidRPr="00B04E07" w:rsidRDefault="00377A4C" w:rsidP="00377A4C">
      <w:pPr>
        <w:pStyle w:val="a4"/>
        <w:numPr>
          <w:ilvl w:val="0"/>
          <w:numId w:val="72"/>
        </w:numPr>
        <w:spacing w:after="0" w:line="360" w:lineRule="auto"/>
        <w:ind w:left="0" w:firstLine="709"/>
        <w:jc w:val="both"/>
        <w:rPr>
          <w:rFonts w:ascii="Times New Roman" w:hAnsi="Times New Roman" w:cs="Times New Roman"/>
          <w:sz w:val="28"/>
          <w:szCs w:val="28"/>
        </w:rPr>
      </w:pPr>
      <w:r w:rsidRPr="00B04E07">
        <w:rPr>
          <w:rFonts w:ascii="Times New Roman" w:hAnsi="Times New Roman" w:cs="Times New Roman"/>
          <w:sz w:val="28"/>
          <w:szCs w:val="28"/>
        </w:rPr>
        <w:t>обеспечение сбалансированности и устойчивости бюджетной системы Ольховатского муниципального района Воронежской области;</w:t>
      </w:r>
    </w:p>
    <w:p w:rsidR="00377A4C" w:rsidRPr="00B04E07" w:rsidRDefault="00377A4C" w:rsidP="00377A4C">
      <w:pPr>
        <w:pStyle w:val="a4"/>
        <w:numPr>
          <w:ilvl w:val="0"/>
          <w:numId w:val="72"/>
        </w:numPr>
        <w:spacing w:after="0" w:line="360" w:lineRule="auto"/>
        <w:ind w:left="0" w:firstLine="709"/>
        <w:jc w:val="both"/>
        <w:rPr>
          <w:rFonts w:ascii="Times New Roman" w:hAnsi="Times New Roman" w:cs="Times New Roman"/>
          <w:sz w:val="28"/>
          <w:szCs w:val="28"/>
        </w:rPr>
      </w:pPr>
      <w:r w:rsidRPr="00B04E07">
        <w:rPr>
          <w:rFonts w:ascii="Times New Roman" w:hAnsi="Times New Roman" w:cs="Times New Roman"/>
          <w:sz w:val="28"/>
          <w:szCs w:val="28"/>
        </w:rPr>
        <w:t>развитие системы межбюджетных отношений и повышение эффективности управления муниципальными финансами.</w:t>
      </w:r>
    </w:p>
    <w:p w:rsidR="00377A4C" w:rsidRDefault="00377A4C" w:rsidP="00377A4C">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В качестве мероприятий, исполняемых в рамках муниципальной программы обозначены:</w:t>
      </w:r>
    </w:p>
    <w:p w:rsidR="00377A4C" w:rsidRPr="00B04E07" w:rsidRDefault="00377A4C" w:rsidP="00377A4C">
      <w:pPr>
        <w:pStyle w:val="a4"/>
        <w:numPr>
          <w:ilvl w:val="0"/>
          <w:numId w:val="73"/>
        </w:numPr>
        <w:spacing w:after="0" w:line="360" w:lineRule="auto"/>
        <w:ind w:left="0" w:firstLine="709"/>
        <w:jc w:val="both"/>
        <w:rPr>
          <w:rFonts w:ascii="Times New Roman" w:hAnsi="Times New Roman" w:cs="Times New Roman"/>
          <w:sz w:val="28"/>
          <w:szCs w:val="28"/>
        </w:rPr>
      </w:pPr>
      <w:r w:rsidRPr="00B04E07">
        <w:rPr>
          <w:rFonts w:ascii="Times New Roman" w:hAnsi="Times New Roman" w:cs="Times New Roman"/>
          <w:sz w:val="28"/>
          <w:szCs w:val="28"/>
        </w:rPr>
        <w:t>нормативное правовое регулирование в сфере бюджетного процесса;</w:t>
      </w:r>
    </w:p>
    <w:p w:rsidR="00377A4C" w:rsidRPr="00B04E07" w:rsidRDefault="00377A4C" w:rsidP="00377A4C">
      <w:pPr>
        <w:pStyle w:val="a4"/>
        <w:numPr>
          <w:ilvl w:val="0"/>
          <w:numId w:val="73"/>
        </w:numPr>
        <w:spacing w:after="0" w:line="360" w:lineRule="auto"/>
        <w:ind w:left="0" w:firstLine="709"/>
        <w:jc w:val="both"/>
        <w:rPr>
          <w:rFonts w:ascii="Times New Roman" w:hAnsi="Times New Roman" w:cs="Times New Roman"/>
          <w:sz w:val="28"/>
          <w:szCs w:val="28"/>
        </w:rPr>
      </w:pPr>
      <w:r w:rsidRPr="00B04E07">
        <w:rPr>
          <w:rFonts w:ascii="Times New Roman" w:hAnsi="Times New Roman" w:cs="Times New Roman"/>
          <w:sz w:val="28"/>
          <w:szCs w:val="28"/>
        </w:rPr>
        <w:t>составление проекта бюджета Ольховатского муниципального района Воронежской области на очередной финансовый год и плановый период;</w:t>
      </w:r>
    </w:p>
    <w:p w:rsidR="00377A4C" w:rsidRPr="00B04E07" w:rsidRDefault="00377A4C" w:rsidP="00377A4C">
      <w:pPr>
        <w:pStyle w:val="a4"/>
        <w:numPr>
          <w:ilvl w:val="0"/>
          <w:numId w:val="73"/>
        </w:numPr>
        <w:spacing w:after="0" w:line="360" w:lineRule="auto"/>
        <w:ind w:left="0" w:firstLine="709"/>
        <w:jc w:val="both"/>
        <w:rPr>
          <w:rFonts w:ascii="Times New Roman" w:hAnsi="Times New Roman" w:cs="Times New Roman"/>
          <w:sz w:val="28"/>
          <w:szCs w:val="28"/>
        </w:rPr>
      </w:pPr>
      <w:r w:rsidRPr="00B04E07">
        <w:rPr>
          <w:rFonts w:ascii="Times New Roman" w:hAnsi="Times New Roman" w:cs="Times New Roman"/>
          <w:sz w:val="28"/>
          <w:szCs w:val="28"/>
        </w:rPr>
        <w:t>организация исполнения бюджета Ольховатского муниципального района  Воронежской области и формирование бюджетной отчетности;</w:t>
      </w:r>
    </w:p>
    <w:p w:rsidR="00377A4C" w:rsidRPr="00B04E07" w:rsidRDefault="00377A4C" w:rsidP="00377A4C">
      <w:pPr>
        <w:pStyle w:val="a4"/>
        <w:numPr>
          <w:ilvl w:val="0"/>
          <w:numId w:val="73"/>
        </w:numPr>
        <w:spacing w:after="0" w:line="360" w:lineRule="auto"/>
        <w:ind w:left="0" w:firstLine="709"/>
        <w:jc w:val="both"/>
        <w:rPr>
          <w:rFonts w:ascii="Times New Roman" w:hAnsi="Times New Roman" w:cs="Times New Roman"/>
          <w:sz w:val="28"/>
          <w:szCs w:val="28"/>
        </w:rPr>
      </w:pPr>
      <w:r w:rsidRPr="00B04E07">
        <w:rPr>
          <w:rFonts w:ascii="Times New Roman" w:hAnsi="Times New Roman" w:cs="Times New Roman"/>
          <w:sz w:val="28"/>
          <w:szCs w:val="28"/>
        </w:rPr>
        <w:t>управление резервным фондом администрации Ольховатского муниципального района  Воронежской области и иными резервами на исполнение расходных обязательств Ольховатского муниципального района Воронежской области;</w:t>
      </w:r>
    </w:p>
    <w:p w:rsidR="00377A4C" w:rsidRPr="00B04E07" w:rsidRDefault="00377A4C" w:rsidP="00377A4C">
      <w:pPr>
        <w:pStyle w:val="a4"/>
        <w:numPr>
          <w:ilvl w:val="0"/>
          <w:numId w:val="73"/>
        </w:numPr>
        <w:spacing w:after="0" w:line="360" w:lineRule="auto"/>
        <w:ind w:left="0" w:firstLine="709"/>
        <w:jc w:val="both"/>
        <w:rPr>
          <w:rFonts w:ascii="Times New Roman" w:hAnsi="Times New Roman" w:cs="Times New Roman"/>
          <w:sz w:val="28"/>
          <w:szCs w:val="28"/>
        </w:rPr>
      </w:pPr>
      <w:r w:rsidRPr="00B04E07">
        <w:rPr>
          <w:rFonts w:ascii="Times New Roman" w:hAnsi="Times New Roman" w:cs="Times New Roman"/>
          <w:sz w:val="28"/>
          <w:szCs w:val="28"/>
        </w:rPr>
        <w:t>управление муниципальным долгом Ольховатского муниципального района Воронежской области;</w:t>
      </w:r>
    </w:p>
    <w:p w:rsidR="00377A4C" w:rsidRPr="00B04E07" w:rsidRDefault="00377A4C" w:rsidP="00377A4C">
      <w:pPr>
        <w:pStyle w:val="a4"/>
        <w:numPr>
          <w:ilvl w:val="0"/>
          <w:numId w:val="73"/>
        </w:numPr>
        <w:spacing w:after="0" w:line="360" w:lineRule="auto"/>
        <w:ind w:left="0" w:firstLine="709"/>
        <w:jc w:val="both"/>
        <w:rPr>
          <w:rFonts w:ascii="Times New Roman" w:hAnsi="Times New Roman" w:cs="Times New Roman"/>
          <w:sz w:val="28"/>
          <w:szCs w:val="28"/>
        </w:rPr>
      </w:pPr>
      <w:r w:rsidRPr="00B04E07">
        <w:rPr>
          <w:rFonts w:ascii="Times New Roman" w:hAnsi="Times New Roman" w:cs="Times New Roman"/>
          <w:sz w:val="28"/>
          <w:szCs w:val="28"/>
        </w:rPr>
        <w:t>обеспечение внутреннего муниципального финансового контроля;</w:t>
      </w:r>
    </w:p>
    <w:p w:rsidR="00377A4C" w:rsidRPr="00B04E07" w:rsidRDefault="00377A4C" w:rsidP="00377A4C">
      <w:pPr>
        <w:pStyle w:val="a4"/>
        <w:numPr>
          <w:ilvl w:val="0"/>
          <w:numId w:val="73"/>
        </w:numPr>
        <w:spacing w:after="0" w:line="360" w:lineRule="auto"/>
        <w:ind w:left="0" w:firstLine="709"/>
        <w:jc w:val="both"/>
        <w:rPr>
          <w:rFonts w:ascii="Times New Roman" w:hAnsi="Times New Roman" w:cs="Times New Roman"/>
          <w:sz w:val="28"/>
          <w:szCs w:val="28"/>
        </w:rPr>
      </w:pPr>
      <w:r w:rsidRPr="00B04E07">
        <w:rPr>
          <w:rFonts w:ascii="Times New Roman" w:hAnsi="Times New Roman" w:cs="Times New Roman"/>
          <w:sz w:val="28"/>
          <w:szCs w:val="28"/>
        </w:rPr>
        <w:t>обеспечение доступности информации о бюджетном процессе в Ольховатском муниципальном районе Воронежской области;</w:t>
      </w:r>
    </w:p>
    <w:p w:rsidR="00377A4C" w:rsidRPr="00B04E07" w:rsidRDefault="00377A4C" w:rsidP="00377A4C">
      <w:pPr>
        <w:pStyle w:val="a4"/>
        <w:numPr>
          <w:ilvl w:val="0"/>
          <w:numId w:val="73"/>
        </w:numPr>
        <w:spacing w:after="0" w:line="360" w:lineRule="auto"/>
        <w:ind w:left="0" w:firstLine="709"/>
        <w:jc w:val="both"/>
        <w:rPr>
          <w:rFonts w:ascii="Times New Roman" w:hAnsi="Times New Roman" w:cs="Times New Roman"/>
          <w:sz w:val="28"/>
          <w:szCs w:val="28"/>
        </w:rPr>
      </w:pPr>
      <w:r w:rsidRPr="00B04E07">
        <w:rPr>
          <w:rFonts w:ascii="Times New Roman" w:hAnsi="Times New Roman" w:cs="Times New Roman"/>
          <w:sz w:val="28"/>
          <w:szCs w:val="28"/>
        </w:rPr>
        <w:t>совершенствование системы распределения межбюджетных трансфертов городскому и сельским поселениям</w:t>
      </w:r>
      <w:r>
        <w:rPr>
          <w:rFonts w:ascii="Times New Roman" w:hAnsi="Times New Roman" w:cs="Times New Roman"/>
          <w:sz w:val="28"/>
          <w:szCs w:val="28"/>
        </w:rPr>
        <w:t xml:space="preserve"> </w:t>
      </w:r>
      <w:r w:rsidRPr="00B04E07">
        <w:rPr>
          <w:rFonts w:ascii="Times New Roman" w:hAnsi="Times New Roman" w:cs="Times New Roman"/>
          <w:sz w:val="28"/>
          <w:szCs w:val="28"/>
        </w:rPr>
        <w:t>Ольховатского муниципального района Воронежской области;</w:t>
      </w:r>
    </w:p>
    <w:p w:rsidR="00377A4C" w:rsidRPr="00B04E07" w:rsidRDefault="00377A4C" w:rsidP="00377A4C">
      <w:pPr>
        <w:pStyle w:val="a4"/>
        <w:numPr>
          <w:ilvl w:val="0"/>
          <w:numId w:val="73"/>
        </w:numPr>
        <w:spacing w:after="0" w:line="360" w:lineRule="auto"/>
        <w:ind w:left="0" w:firstLine="709"/>
        <w:jc w:val="both"/>
        <w:rPr>
          <w:rFonts w:ascii="Times New Roman" w:hAnsi="Times New Roman" w:cs="Times New Roman"/>
          <w:sz w:val="28"/>
          <w:szCs w:val="28"/>
        </w:rPr>
      </w:pPr>
      <w:r w:rsidRPr="00B04E07">
        <w:rPr>
          <w:rFonts w:ascii="Times New Roman" w:hAnsi="Times New Roman" w:cs="Times New Roman"/>
          <w:sz w:val="28"/>
          <w:szCs w:val="28"/>
        </w:rPr>
        <w:t>выравнивание бюджетной обеспеченности городскому и сельским поселениям Ольховатского муниципального района Воронежской области;</w:t>
      </w:r>
    </w:p>
    <w:p w:rsidR="00377A4C" w:rsidRPr="00B04E07" w:rsidRDefault="00377A4C" w:rsidP="00377A4C">
      <w:pPr>
        <w:pStyle w:val="a4"/>
        <w:numPr>
          <w:ilvl w:val="0"/>
          <w:numId w:val="73"/>
        </w:numPr>
        <w:spacing w:after="0" w:line="360" w:lineRule="auto"/>
        <w:ind w:left="0" w:firstLine="709"/>
        <w:jc w:val="both"/>
        <w:rPr>
          <w:rFonts w:ascii="Times New Roman" w:hAnsi="Times New Roman" w:cs="Times New Roman"/>
          <w:sz w:val="28"/>
          <w:szCs w:val="28"/>
        </w:rPr>
      </w:pPr>
      <w:r w:rsidRPr="00B04E07">
        <w:rPr>
          <w:rFonts w:ascii="Times New Roman" w:hAnsi="Times New Roman" w:cs="Times New Roman"/>
          <w:sz w:val="28"/>
          <w:szCs w:val="28"/>
        </w:rPr>
        <w:t>поддержка мер по обеспечению сбалансированности бюджетов поселений Ольховатского муниципального района Воронежской области;</w:t>
      </w:r>
    </w:p>
    <w:p w:rsidR="00377A4C" w:rsidRPr="00B04E07" w:rsidRDefault="00377A4C" w:rsidP="00377A4C">
      <w:pPr>
        <w:pStyle w:val="a4"/>
        <w:numPr>
          <w:ilvl w:val="0"/>
          <w:numId w:val="73"/>
        </w:numPr>
        <w:spacing w:after="0" w:line="360" w:lineRule="auto"/>
        <w:ind w:left="0" w:firstLine="709"/>
        <w:jc w:val="both"/>
        <w:rPr>
          <w:rFonts w:ascii="Times New Roman" w:hAnsi="Times New Roman" w:cs="Times New Roman"/>
          <w:sz w:val="28"/>
          <w:szCs w:val="28"/>
        </w:rPr>
      </w:pPr>
      <w:r w:rsidRPr="00B04E07">
        <w:rPr>
          <w:rFonts w:ascii="Times New Roman" w:hAnsi="Times New Roman" w:cs="Times New Roman"/>
          <w:sz w:val="28"/>
          <w:szCs w:val="28"/>
        </w:rPr>
        <w:t>финансовое обеспечение деятельности финансового отдела администрации Ольховатского муниципального района Воронежской области;</w:t>
      </w:r>
    </w:p>
    <w:p w:rsidR="00377A4C" w:rsidRPr="00B04E07" w:rsidRDefault="00377A4C" w:rsidP="00377A4C">
      <w:pPr>
        <w:pStyle w:val="a4"/>
        <w:numPr>
          <w:ilvl w:val="0"/>
          <w:numId w:val="73"/>
        </w:numPr>
        <w:spacing w:after="0" w:line="360" w:lineRule="auto"/>
        <w:ind w:left="0" w:firstLine="709"/>
        <w:jc w:val="both"/>
        <w:rPr>
          <w:rFonts w:ascii="Times New Roman" w:hAnsi="Times New Roman" w:cs="Times New Roman"/>
          <w:sz w:val="28"/>
          <w:szCs w:val="28"/>
        </w:rPr>
      </w:pPr>
      <w:r w:rsidRPr="00B04E07">
        <w:rPr>
          <w:rFonts w:ascii="Times New Roman" w:hAnsi="Times New Roman" w:cs="Times New Roman"/>
          <w:sz w:val="28"/>
          <w:szCs w:val="28"/>
        </w:rPr>
        <w:t>финансовое обеспечение выполнения других расходных обязательств   Ольховатского муниципального района  Воронежской области финансовым отделом администрации Ольховатского муниципального района.</w:t>
      </w:r>
    </w:p>
    <w:p w:rsidR="00377A4C" w:rsidRDefault="00377A4C" w:rsidP="00377A4C">
      <w:pPr>
        <w:spacing w:after="0" w:line="360" w:lineRule="auto"/>
        <w:ind w:firstLine="708"/>
        <w:jc w:val="both"/>
        <w:rPr>
          <w:rFonts w:ascii="Times New Roman" w:hAnsi="Times New Roman" w:cs="Times New Roman"/>
          <w:sz w:val="28"/>
        </w:rPr>
      </w:pPr>
      <w:r>
        <w:rPr>
          <w:rFonts w:ascii="Times New Roman" w:hAnsi="Times New Roman" w:cs="Times New Roman"/>
          <w:sz w:val="28"/>
        </w:rPr>
        <w:t xml:space="preserve">Бюджет </w:t>
      </w:r>
      <w:r w:rsidRPr="00CD27D9">
        <w:rPr>
          <w:rFonts w:ascii="Times New Roman" w:hAnsi="Times New Roman" w:cs="Times New Roman"/>
          <w:sz w:val="28"/>
        </w:rPr>
        <w:t>Ольховатского городского поселения Ольховатского муниципального района Воронежской области на 2023 год и на плановый период 2024 и 2025 годов</w:t>
      </w:r>
      <w:r>
        <w:rPr>
          <w:rFonts w:ascii="Times New Roman" w:hAnsi="Times New Roman" w:cs="Times New Roman"/>
          <w:sz w:val="28"/>
        </w:rPr>
        <w:t>, утвержден</w:t>
      </w:r>
      <w:r w:rsidRPr="00CD27D9">
        <w:rPr>
          <w:rFonts w:ascii="Times New Roman" w:hAnsi="Times New Roman" w:cs="Times New Roman"/>
          <w:sz w:val="28"/>
        </w:rPr>
        <w:t xml:space="preserve"> решение</w:t>
      </w:r>
      <w:r>
        <w:rPr>
          <w:rFonts w:ascii="Times New Roman" w:hAnsi="Times New Roman" w:cs="Times New Roman"/>
          <w:sz w:val="28"/>
        </w:rPr>
        <w:t>м</w:t>
      </w:r>
      <w:r w:rsidRPr="00CD27D9">
        <w:rPr>
          <w:rFonts w:ascii="Times New Roman" w:hAnsi="Times New Roman" w:cs="Times New Roman"/>
          <w:sz w:val="28"/>
        </w:rPr>
        <w:t xml:space="preserve"> Совета народных депутатов Ольховатского городского поселения Ольховатского муниципального района Воронежской области от 23 декабря 2022 года №38 </w:t>
      </w:r>
      <w:r>
        <w:rPr>
          <w:rFonts w:ascii="Times New Roman" w:hAnsi="Times New Roman" w:cs="Times New Roman"/>
          <w:sz w:val="28"/>
        </w:rPr>
        <w:t>«</w:t>
      </w:r>
      <w:r w:rsidRPr="00CD27D9">
        <w:rPr>
          <w:rFonts w:ascii="Times New Roman" w:hAnsi="Times New Roman" w:cs="Times New Roman"/>
          <w:sz w:val="28"/>
        </w:rPr>
        <w:t>О бюджете Ольховатского городского поселения Ольховатского муниципального района Воронежской области на 2023 год и на плановый период 2024 и 2025 годов</w:t>
      </w:r>
      <w:r>
        <w:rPr>
          <w:rFonts w:ascii="Times New Roman" w:hAnsi="Times New Roman" w:cs="Times New Roman"/>
          <w:sz w:val="28"/>
        </w:rPr>
        <w:t>».</w:t>
      </w:r>
    </w:p>
    <w:p w:rsidR="00377A4C" w:rsidRDefault="00377A4C" w:rsidP="00377A4C">
      <w:pPr>
        <w:spacing w:after="0" w:line="360" w:lineRule="auto"/>
        <w:ind w:firstLine="708"/>
        <w:jc w:val="both"/>
        <w:rPr>
          <w:rFonts w:ascii="Times New Roman" w:hAnsi="Times New Roman" w:cs="Times New Roman"/>
          <w:sz w:val="28"/>
        </w:rPr>
      </w:pPr>
      <w:r>
        <w:rPr>
          <w:rFonts w:ascii="Times New Roman" w:hAnsi="Times New Roman" w:cs="Times New Roman"/>
          <w:sz w:val="28"/>
        </w:rPr>
        <w:t>Бюджет</w:t>
      </w:r>
      <w:r w:rsidRPr="00CD27D9">
        <w:rPr>
          <w:rFonts w:ascii="Times New Roman" w:hAnsi="Times New Roman" w:cs="Times New Roman"/>
          <w:sz w:val="28"/>
        </w:rPr>
        <w:t xml:space="preserve"> Ольховатского городского поселения Ольховатского муниципального района Воронежской области на 2024 год и на плановый период 2025 и 2026 годов</w:t>
      </w:r>
      <w:r>
        <w:rPr>
          <w:rFonts w:ascii="Times New Roman" w:hAnsi="Times New Roman" w:cs="Times New Roman"/>
          <w:sz w:val="28"/>
        </w:rPr>
        <w:t>, утвержден р</w:t>
      </w:r>
      <w:r w:rsidRPr="00CD27D9">
        <w:rPr>
          <w:rFonts w:ascii="Times New Roman" w:hAnsi="Times New Roman" w:cs="Times New Roman"/>
          <w:sz w:val="28"/>
        </w:rPr>
        <w:t>ешение</w:t>
      </w:r>
      <w:r>
        <w:rPr>
          <w:rFonts w:ascii="Times New Roman" w:hAnsi="Times New Roman" w:cs="Times New Roman"/>
          <w:sz w:val="28"/>
        </w:rPr>
        <w:t>м</w:t>
      </w:r>
      <w:r w:rsidRPr="00CD27D9">
        <w:rPr>
          <w:rFonts w:ascii="Times New Roman" w:hAnsi="Times New Roman" w:cs="Times New Roman"/>
          <w:sz w:val="28"/>
        </w:rPr>
        <w:t xml:space="preserve"> Совета народных депутатов Ольховатского городского поселения Ольховатского муниципального района Воронежской области </w:t>
      </w:r>
      <w:r>
        <w:rPr>
          <w:rFonts w:ascii="Times New Roman" w:hAnsi="Times New Roman" w:cs="Times New Roman"/>
          <w:sz w:val="28"/>
        </w:rPr>
        <w:t>от 25 декабря 2023 года №</w:t>
      </w:r>
      <w:r w:rsidRPr="00CD27D9">
        <w:rPr>
          <w:rFonts w:ascii="Times New Roman" w:hAnsi="Times New Roman" w:cs="Times New Roman"/>
          <w:sz w:val="28"/>
        </w:rPr>
        <w:t xml:space="preserve">47 </w:t>
      </w:r>
      <w:r>
        <w:rPr>
          <w:rFonts w:ascii="Times New Roman" w:hAnsi="Times New Roman" w:cs="Times New Roman"/>
          <w:sz w:val="28"/>
        </w:rPr>
        <w:t>«</w:t>
      </w:r>
      <w:r w:rsidRPr="00CD27D9">
        <w:rPr>
          <w:rFonts w:ascii="Times New Roman" w:hAnsi="Times New Roman" w:cs="Times New Roman"/>
          <w:sz w:val="28"/>
        </w:rPr>
        <w:t>О бюджете Ольховатского городского поселения Ольховатского муниципального района Воронежской области на 2024 год и на плановый период 2025 и 2026 годов</w:t>
      </w:r>
      <w:r>
        <w:rPr>
          <w:rFonts w:ascii="Times New Roman" w:hAnsi="Times New Roman" w:cs="Times New Roman"/>
          <w:sz w:val="28"/>
        </w:rPr>
        <w:t>».</w:t>
      </w:r>
    </w:p>
    <w:p w:rsidR="00377A4C" w:rsidRDefault="00377A4C" w:rsidP="00377A4C">
      <w:pPr>
        <w:spacing w:after="0" w:line="360" w:lineRule="auto"/>
        <w:ind w:firstLine="708"/>
        <w:jc w:val="both"/>
        <w:rPr>
          <w:rFonts w:ascii="Times New Roman" w:hAnsi="Times New Roman" w:cs="Times New Roman"/>
          <w:sz w:val="28"/>
        </w:rPr>
      </w:pPr>
      <w:r w:rsidRPr="005E095A">
        <w:rPr>
          <w:rFonts w:ascii="Times New Roman" w:hAnsi="Times New Roman" w:cs="Times New Roman"/>
          <w:sz w:val="28"/>
        </w:rPr>
        <w:t>Постановление</w:t>
      </w:r>
      <w:r>
        <w:rPr>
          <w:rFonts w:ascii="Times New Roman" w:hAnsi="Times New Roman" w:cs="Times New Roman"/>
          <w:sz w:val="28"/>
        </w:rPr>
        <w:t>м от 29 декабря 2023 года №</w:t>
      </w:r>
      <w:r w:rsidRPr="005E095A">
        <w:rPr>
          <w:rFonts w:ascii="Times New Roman" w:hAnsi="Times New Roman" w:cs="Times New Roman"/>
          <w:sz w:val="28"/>
        </w:rPr>
        <w:t xml:space="preserve">386 </w:t>
      </w:r>
      <w:r>
        <w:rPr>
          <w:rFonts w:ascii="Times New Roman" w:hAnsi="Times New Roman" w:cs="Times New Roman"/>
          <w:sz w:val="28"/>
        </w:rPr>
        <w:t>«</w:t>
      </w:r>
      <w:r w:rsidRPr="005E095A">
        <w:rPr>
          <w:rFonts w:ascii="Times New Roman" w:hAnsi="Times New Roman" w:cs="Times New Roman"/>
          <w:sz w:val="28"/>
        </w:rPr>
        <w:t xml:space="preserve">О мерах по реализации решения Совета народных депутатов Ольховатского городского поселения Ольховатского муниципального района Воронежской области </w:t>
      </w:r>
      <w:r>
        <w:rPr>
          <w:rFonts w:ascii="Times New Roman" w:hAnsi="Times New Roman" w:cs="Times New Roman"/>
          <w:sz w:val="28"/>
        </w:rPr>
        <w:t>«</w:t>
      </w:r>
      <w:r w:rsidRPr="005E095A">
        <w:rPr>
          <w:rFonts w:ascii="Times New Roman" w:hAnsi="Times New Roman" w:cs="Times New Roman"/>
          <w:sz w:val="28"/>
        </w:rPr>
        <w:t>О бюджете Ольховатского городского поселения Ольховатского муниципального района Воронежской области на 2024 год и на плановый период 2025 и 2026 годов</w:t>
      </w:r>
      <w:r>
        <w:rPr>
          <w:rFonts w:ascii="Times New Roman" w:hAnsi="Times New Roman" w:cs="Times New Roman"/>
          <w:sz w:val="28"/>
        </w:rPr>
        <w:t>», утверждены требования и порядок действий при реализации бюджетных средств.</w:t>
      </w:r>
    </w:p>
    <w:p w:rsidR="00377A4C" w:rsidRPr="00855D4B" w:rsidRDefault="00377A4C" w:rsidP="00377A4C">
      <w:pPr>
        <w:spacing w:after="0" w:line="360" w:lineRule="auto"/>
        <w:ind w:firstLine="708"/>
        <w:jc w:val="both"/>
        <w:rPr>
          <w:rFonts w:ascii="Times New Roman" w:hAnsi="Times New Roman" w:cs="Times New Roman"/>
          <w:sz w:val="28"/>
        </w:rPr>
      </w:pPr>
      <w:r>
        <w:rPr>
          <w:rFonts w:ascii="Times New Roman" w:hAnsi="Times New Roman" w:cs="Times New Roman"/>
          <w:sz w:val="28"/>
        </w:rPr>
        <w:t xml:space="preserve">По результатам </w:t>
      </w:r>
      <w:r w:rsidRPr="00855D4B">
        <w:rPr>
          <w:rFonts w:ascii="Times New Roman" w:hAnsi="Times New Roman" w:cs="Times New Roman"/>
          <w:sz w:val="28"/>
        </w:rPr>
        <w:t>анализа</w:t>
      </w:r>
      <w:r>
        <w:rPr>
          <w:rFonts w:ascii="Times New Roman" w:hAnsi="Times New Roman" w:cs="Times New Roman"/>
          <w:sz w:val="28"/>
        </w:rPr>
        <w:t xml:space="preserve"> имеющейся информации в части распределения и расходования бюджетных средств</w:t>
      </w:r>
      <w:r w:rsidRPr="00855D4B">
        <w:rPr>
          <w:rFonts w:ascii="Times New Roman" w:hAnsi="Times New Roman" w:cs="Times New Roman"/>
          <w:sz w:val="28"/>
        </w:rPr>
        <w:t>, можно сделать вывод о том, что мероприятия, а соответственно и средства, предусмотренные на их исполнение, запланированные органами местного самоуправления в рамках реализации муниципальных программ, не предусматривают в полном объеме изменения, которые необходимо произвести в сфере дорожного хозяйства для повышения качества содержания улично-дорожной сети, улучшения транспортно-эксплуатационных показателей, а также транспортной и пешеходной связности, предусмотренные в рамках КСОДД на основании проведенного натурного обследования территории, а также моделирования текущей дорожно-транспортной ситуации. В свою очередь данные мероприятия требуют дополнительных источников финансирования и рационального распределения денежных средств.</w:t>
      </w:r>
    </w:p>
    <w:p w:rsidR="00377A4C" w:rsidRPr="00855D4B" w:rsidRDefault="00377A4C">
      <w:pPr>
        <w:rPr>
          <w:rFonts w:ascii="Times New Roman" w:eastAsia="Calibri" w:hAnsi="Times New Roman" w:cs="Times New Roman"/>
          <w:b/>
          <w:bCs/>
          <w:sz w:val="28"/>
          <w:szCs w:val="28"/>
        </w:rPr>
      </w:pPr>
      <w:bookmarkStart w:id="40" w:name="_Toc86920380"/>
      <w:bookmarkStart w:id="41" w:name="_Toc86926407"/>
      <w:bookmarkStart w:id="42" w:name="_Toc61875646"/>
      <w:r w:rsidRPr="00855D4B">
        <w:rPr>
          <w:rFonts w:ascii="Times New Roman" w:eastAsia="Calibri" w:hAnsi="Times New Roman" w:cs="Times New Roman"/>
          <w:b/>
          <w:bCs/>
          <w:sz w:val="28"/>
          <w:szCs w:val="28"/>
        </w:rPr>
        <w:br w:type="page"/>
      </w: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43" w:name="_Toc176128884"/>
      <w:r w:rsidRPr="00855D4B">
        <w:rPr>
          <w:rFonts w:ascii="Times New Roman" w:eastAsia="Calibri" w:hAnsi="Times New Roman" w:cs="Times New Roman"/>
          <w:b/>
          <w:bCs/>
          <w:sz w:val="28"/>
          <w:szCs w:val="28"/>
        </w:rPr>
        <w:t>2 Формирование вариантов проектирования КСОДД</w:t>
      </w:r>
      <w:bookmarkEnd w:id="40"/>
      <w:bookmarkEnd w:id="41"/>
      <w:bookmarkEnd w:id="43"/>
    </w:p>
    <w:p w:rsidR="00377A4C" w:rsidRPr="00855D4B" w:rsidRDefault="00377A4C" w:rsidP="00377A4C">
      <w:pPr>
        <w:spacing w:after="0" w:line="360" w:lineRule="auto"/>
        <w:ind w:firstLine="709"/>
        <w:jc w:val="both"/>
        <w:rPr>
          <w:rFonts w:ascii="Times New Roman" w:hAnsi="Times New Roman" w:cs="Times New Roman"/>
          <w:sz w:val="28"/>
          <w:szCs w:val="28"/>
        </w:rPr>
      </w:pP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Оценка эффективности рассматриваемых вариантов проектных решений проводилась с применением современных систем транспортного моделирования, которое представляет собой наиболее точный на сегодняшний день инструмент оценки решений по развитию транспортной системы и совершенствованию ОДД. </w:t>
      </w: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Инструмент моделирования предъявляет повышенные требования к качеству исходных данных, допускает относительно широкий набор альтернатив в выборе технологий моделирования, предоставляет значительное количество настраиваемых параметров и коэффициентов, а также показателей качества функционирования. От качества разработки и компетентности в использовании этого инструмента может зависеть эффективность капиталовложений в транспортную инфраструктуру. Транспортная модель призвана повысить обоснованность управленческих решений на стратегическом, тактическом и оперативном уровнях управления дорожным движением. Применение математических моделей при разработке проектных решений возможно на стадиях:</w:t>
      </w:r>
    </w:p>
    <w:p w:rsidR="00377A4C" w:rsidRPr="00855D4B" w:rsidRDefault="00377A4C" w:rsidP="00377A4C">
      <w:pPr>
        <w:pStyle w:val="a4"/>
        <w:numPr>
          <w:ilvl w:val="0"/>
          <w:numId w:val="34"/>
        </w:numPr>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вариативного моделирования для оперативной оценки эффективности принимаемых решений;</w:t>
      </w:r>
    </w:p>
    <w:p w:rsidR="00377A4C" w:rsidRPr="00855D4B" w:rsidRDefault="00377A4C" w:rsidP="00377A4C">
      <w:pPr>
        <w:pStyle w:val="a4"/>
        <w:numPr>
          <w:ilvl w:val="0"/>
          <w:numId w:val="34"/>
        </w:numPr>
        <w:autoSpaceDE w:val="0"/>
        <w:autoSpaceDN w:val="0"/>
        <w:adjustRightInd w:val="0"/>
        <w:spacing w:after="0" w:line="360" w:lineRule="auto"/>
        <w:ind w:left="0" w:firstLine="709"/>
        <w:jc w:val="both"/>
        <w:rPr>
          <w:rFonts w:ascii="Times New Roman" w:eastAsiaTheme="minorEastAsia" w:hAnsi="Times New Roman" w:cs="Times New Roman"/>
          <w:iCs/>
          <w:sz w:val="28"/>
          <w:szCs w:val="28"/>
        </w:rPr>
      </w:pPr>
      <w:r w:rsidRPr="00855D4B">
        <w:rPr>
          <w:rFonts w:ascii="Times New Roman" w:hAnsi="Times New Roman" w:cs="Times New Roman"/>
          <w:sz w:val="28"/>
          <w:szCs w:val="28"/>
        </w:rPr>
        <w:t>анализа эффективности принятых решений на завершающей стадии работ или в процессе аудита проектных решений.</w:t>
      </w: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В зависимости от объемов финансирования дорожно-транспортного комплекса, предлагается сгруппировать мероприятия по развитию транспортной инфраструктуры и совершенствованию ОДД на территории </w:t>
      </w:r>
      <w:r>
        <w:rPr>
          <w:rFonts w:ascii="Times New Roman" w:hAnsi="Times New Roman" w:cs="Times New Roman"/>
          <w:sz w:val="28"/>
          <w:szCs w:val="28"/>
        </w:rPr>
        <w:t>Ольховатского городского поселения</w:t>
      </w:r>
      <w:r w:rsidRPr="00855D4B">
        <w:rPr>
          <w:rFonts w:ascii="Times New Roman" w:hAnsi="Times New Roman" w:cs="Times New Roman"/>
          <w:sz w:val="28"/>
          <w:szCs w:val="28"/>
        </w:rPr>
        <w:t xml:space="preserve"> в 2 сценария: консервативный и оптимальный</w:t>
      </w:r>
      <w:r w:rsidRPr="00855D4B">
        <w:rPr>
          <w:rFonts w:ascii="Times New Roman" w:eastAsiaTheme="minorEastAsia" w:hAnsi="Times New Roman" w:cs="Times New Roman"/>
          <w:iCs/>
          <w:sz w:val="28"/>
          <w:szCs w:val="28"/>
        </w:rPr>
        <w:t>.</w:t>
      </w:r>
    </w:p>
    <w:p w:rsidR="00377A4C" w:rsidRPr="00855D4B" w:rsidRDefault="00377A4C" w:rsidP="00377A4C">
      <w:pPr>
        <w:autoSpaceDE w:val="0"/>
        <w:autoSpaceDN w:val="0"/>
        <w:adjustRightInd w:val="0"/>
        <w:spacing w:after="0" w:line="360" w:lineRule="auto"/>
        <w:ind w:firstLine="709"/>
        <w:jc w:val="both"/>
        <w:rPr>
          <w:rFonts w:ascii="Times New Roman" w:eastAsiaTheme="minorEastAsia" w:hAnsi="Times New Roman" w:cs="Times New Roman"/>
          <w:iCs/>
          <w:sz w:val="28"/>
          <w:szCs w:val="28"/>
        </w:rPr>
      </w:pPr>
      <w:r w:rsidRPr="00855D4B">
        <w:rPr>
          <w:rFonts w:ascii="Times New Roman" w:eastAsiaTheme="minorEastAsia" w:hAnsi="Times New Roman" w:cs="Times New Roman"/>
          <w:b/>
          <w:iCs/>
          <w:sz w:val="28"/>
          <w:szCs w:val="28"/>
        </w:rPr>
        <w:t>Консервативный вариант</w:t>
      </w:r>
      <w:r w:rsidRPr="00855D4B">
        <w:rPr>
          <w:rFonts w:ascii="Times New Roman" w:eastAsiaTheme="minorEastAsia" w:hAnsi="Times New Roman" w:cs="Times New Roman"/>
          <w:iCs/>
          <w:sz w:val="28"/>
          <w:szCs w:val="28"/>
        </w:rPr>
        <w:t xml:space="preserve"> реализации включает запланированные мероприятия существующих документов территориального, стратегического и транспортного планирования, программных документов, обеспеченных финансированием.</w:t>
      </w:r>
    </w:p>
    <w:p w:rsidR="00377A4C" w:rsidRPr="00855D4B" w:rsidRDefault="00377A4C" w:rsidP="00377A4C">
      <w:pPr>
        <w:autoSpaceDE w:val="0"/>
        <w:autoSpaceDN w:val="0"/>
        <w:adjustRightInd w:val="0"/>
        <w:spacing w:after="0" w:line="360" w:lineRule="auto"/>
        <w:ind w:firstLine="709"/>
        <w:jc w:val="both"/>
        <w:rPr>
          <w:rFonts w:ascii="Times New Roman" w:eastAsiaTheme="minorEastAsia" w:hAnsi="Times New Roman" w:cs="Times New Roman"/>
          <w:iCs/>
          <w:sz w:val="28"/>
          <w:szCs w:val="28"/>
        </w:rPr>
      </w:pPr>
      <w:r w:rsidRPr="00855D4B">
        <w:rPr>
          <w:rFonts w:ascii="Times New Roman" w:eastAsiaTheme="minorEastAsia" w:hAnsi="Times New Roman" w:cs="Times New Roman"/>
          <w:b/>
          <w:iCs/>
          <w:sz w:val="28"/>
          <w:szCs w:val="28"/>
        </w:rPr>
        <w:t>Оптимальный вариант</w:t>
      </w:r>
      <w:r w:rsidRPr="00855D4B">
        <w:rPr>
          <w:rFonts w:ascii="Times New Roman" w:eastAsiaTheme="minorEastAsia" w:hAnsi="Times New Roman" w:cs="Times New Roman"/>
          <w:iCs/>
          <w:sz w:val="28"/>
          <w:szCs w:val="28"/>
        </w:rPr>
        <w:t xml:space="preserve"> включает в себя мероприятия аналогично консервативному варианту и мероприятия, направленные на достижение целевых показателей на срок разработки КСОДД.</w:t>
      </w:r>
    </w:p>
    <w:p w:rsidR="00377A4C" w:rsidRPr="00855D4B" w:rsidRDefault="00377A4C" w:rsidP="00377A4C">
      <w:pPr>
        <w:autoSpaceDE w:val="0"/>
        <w:autoSpaceDN w:val="0"/>
        <w:adjustRightInd w:val="0"/>
        <w:spacing w:after="0" w:line="360" w:lineRule="auto"/>
        <w:ind w:firstLine="709"/>
        <w:jc w:val="both"/>
        <w:rPr>
          <w:rFonts w:ascii="Times New Roman" w:eastAsiaTheme="minorEastAsia" w:hAnsi="Times New Roman" w:cs="Times New Roman"/>
          <w:iCs/>
          <w:sz w:val="28"/>
          <w:szCs w:val="28"/>
        </w:rPr>
      </w:pPr>
      <w:r w:rsidRPr="00855D4B">
        <w:rPr>
          <w:rFonts w:ascii="Times New Roman" w:eastAsiaTheme="minorEastAsia" w:hAnsi="Times New Roman" w:cs="Times New Roman"/>
          <w:iCs/>
          <w:sz w:val="28"/>
          <w:szCs w:val="28"/>
        </w:rPr>
        <w:t>Сравнение целевых показателей КСОДД сценарных вариантов с укрупненным расчетом стоимости, представлены в таблице 2.1</w:t>
      </w:r>
    </w:p>
    <w:p w:rsidR="00377A4C" w:rsidRPr="00855D4B" w:rsidRDefault="00377A4C" w:rsidP="00377A4C">
      <w:pPr>
        <w:autoSpaceDE w:val="0"/>
        <w:autoSpaceDN w:val="0"/>
        <w:adjustRightInd w:val="0"/>
        <w:spacing w:after="0" w:line="360" w:lineRule="auto"/>
        <w:ind w:firstLine="567"/>
        <w:jc w:val="both"/>
        <w:rPr>
          <w:rFonts w:ascii="Times New Roman" w:hAnsi="Times New Roman" w:cs="Times New Roman"/>
          <w:sz w:val="28"/>
        </w:rPr>
      </w:pPr>
      <w:r w:rsidRPr="00855D4B">
        <w:rPr>
          <w:rFonts w:ascii="Times New Roman" w:hAnsi="Times New Roman" w:cs="Times New Roman"/>
          <w:sz w:val="28"/>
        </w:rPr>
        <w:t xml:space="preserve">По итогам </w:t>
      </w:r>
      <w:r w:rsidRPr="00855D4B">
        <w:rPr>
          <w:rFonts w:ascii="Times New Roman" w:eastAsiaTheme="minorEastAsia" w:hAnsi="Times New Roman" w:cs="Times New Roman"/>
          <w:iCs/>
          <w:sz w:val="28"/>
        </w:rPr>
        <w:t>сравнения целевых показателей КСОДД</w:t>
      </w:r>
      <w:r w:rsidRPr="00855D4B">
        <w:rPr>
          <w:rFonts w:ascii="Times New Roman" w:hAnsi="Times New Roman" w:cs="Times New Roman"/>
          <w:sz w:val="28"/>
        </w:rPr>
        <w:t xml:space="preserve"> в качестве рекомендуемого сценария развития был выбран </w:t>
      </w:r>
      <w:r w:rsidRPr="00855D4B">
        <w:rPr>
          <w:rFonts w:ascii="Times New Roman" w:hAnsi="Times New Roman" w:cs="Times New Roman"/>
          <w:b/>
          <w:sz w:val="28"/>
        </w:rPr>
        <w:t>Оптимальный вариант,</w:t>
      </w:r>
      <w:r w:rsidRPr="00855D4B">
        <w:rPr>
          <w:rFonts w:ascii="Times New Roman" w:hAnsi="Times New Roman" w:cs="Times New Roman"/>
          <w:sz w:val="28"/>
        </w:rPr>
        <w:t xml:space="preserve"> удовлетворяющий потребностям населения муниципального образования в эффективном транспортном обслуживании и направленный на решение транспортных проблем городского </w:t>
      </w:r>
      <w:r>
        <w:rPr>
          <w:rFonts w:ascii="Times New Roman" w:hAnsi="Times New Roman" w:cs="Times New Roman"/>
          <w:sz w:val="28"/>
        </w:rPr>
        <w:t>поселения</w:t>
      </w:r>
      <w:r w:rsidRPr="00855D4B">
        <w:rPr>
          <w:rFonts w:ascii="Times New Roman" w:hAnsi="Times New Roman" w:cs="Times New Roman"/>
          <w:sz w:val="28"/>
        </w:rPr>
        <w:t xml:space="preserve">, а именно </w:t>
      </w:r>
      <w:r w:rsidRPr="00855D4B">
        <w:rPr>
          <w:rFonts w:ascii="Times New Roman" w:eastAsia="Calibri" w:hAnsi="Times New Roman" w:cs="Times New Roman"/>
          <w:sz w:val="28"/>
        </w:rPr>
        <w:t>приведение дорог и улиц в нормативное состояние</w:t>
      </w:r>
      <w:r w:rsidRPr="00855D4B">
        <w:rPr>
          <w:rFonts w:ascii="Times New Roman" w:hAnsi="Times New Roman" w:cs="Times New Roman"/>
          <w:sz w:val="28"/>
        </w:rPr>
        <w:t xml:space="preserve">, </w:t>
      </w:r>
      <w:r w:rsidRPr="00855D4B">
        <w:rPr>
          <w:rFonts w:ascii="Times New Roman" w:hAnsi="Times New Roman" w:cs="Times New Roman"/>
          <w:spacing w:val="2"/>
          <w:sz w:val="28"/>
        </w:rPr>
        <w:t xml:space="preserve">упорядочение и улучшение условий дорожного движения транспортных средств и пешеходов, </w:t>
      </w:r>
      <w:r w:rsidRPr="00855D4B">
        <w:rPr>
          <w:rFonts w:ascii="Times New Roman" w:hAnsi="Times New Roman" w:cs="Times New Roman"/>
          <w:bCs/>
          <w:sz w:val="28"/>
          <w:szCs w:val="28"/>
        </w:rPr>
        <w:t>обеспечение безопасного и качественного транспортного обслуживания населения</w:t>
      </w:r>
      <w:r w:rsidRPr="00855D4B">
        <w:rPr>
          <w:rFonts w:ascii="Times New Roman" w:hAnsi="Times New Roman" w:cs="Times New Roman"/>
          <w:sz w:val="28"/>
        </w:rPr>
        <w:t xml:space="preserve">. </w:t>
      </w:r>
    </w:p>
    <w:p w:rsidR="00377A4C" w:rsidRPr="00855D4B" w:rsidRDefault="00377A4C" w:rsidP="00377A4C">
      <w:pPr>
        <w:autoSpaceDE w:val="0"/>
        <w:autoSpaceDN w:val="0"/>
        <w:adjustRightInd w:val="0"/>
        <w:spacing w:after="0" w:line="360" w:lineRule="auto"/>
        <w:jc w:val="both"/>
        <w:rPr>
          <w:rFonts w:ascii="Times New Roman" w:eastAsiaTheme="minorEastAsia" w:hAnsi="Times New Roman" w:cs="Times New Roman"/>
          <w:iCs/>
          <w:sz w:val="28"/>
          <w:szCs w:val="28"/>
        </w:rPr>
        <w:sectPr w:rsidR="00377A4C" w:rsidRPr="00855D4B" w:rsidSect="00377A4C">
          <w:footerReference w:type="first" r:id="rId51"/>
          <w:pgSz w:w="11906" w:h="16838"/>
          <w:pgMar w:top="1134" w:right="850" w:bottom="1134" w:left="1701" w:header="708" w:footer="708" w:gutter="0"/>
          <w:cols w:space="708"/>
          <w:docGrid w:linePitch="360"/>
        </w:sectPr>
      </w:pPr>
    </w:p>
    <w:p w:rsidR="00377A4C" w:rsidRPr="00B600BB" w:rsidRDefault="00377A4C" w:rsidP="00377A4C">
      <w:pPr>
        <w:autoSpaceDE w:val="0"/>
        <w:autoSpaceDN w:val="0"/>
        <w:adjustRightInd w:val="0"/>
        <w:spacing w:after="0" w:line="360" w:lineRule="auto"/>
        <w:jc w:val="both"/>
        <w:rPr>
          <w:rFonts w:ascii="Times New Roman" w:eastAsiaTheme="minorEastAsia" w:hAnsi="Times New Roman" w:cs="Times New Roman"/>
          <w:iCs/>
          <w:sz w:val="28"/>
          <w:szCs w:val="28"/>
        </w:rPr>
      </w:pPr>
      <w:r w:rsidRPr="00855D4B">
        <w:rPr>
          <w:rFonts w:ascii="Times New Roman" w:eastAsiaTheme="minorEastAsia" w:hAnsi="Times New Roman" w:cs="Times New Roman"/>
          <w:iCs/>
          <w:sz w:val="28"/>
          <w:szCs w:val="28"/>
        </w:rPr>
        <w:t>Таблица 2.1 – Сра</w:t>
      </w:r>
      <w:r>
        <w:rPr>
          <w:rFonts w:ascii="Times New Roman" w:eastAsiaTheme="minorEastAsia" w:hAnsi="Times New Roman" w:cs="Times New Roman"/>
          <w:iCs/>
          <w:sz w:val="28"/>
          <w:szCs w:val="28"/>
        </w:rPr>
        <w:t>внение вариантов проектирования</w:t>
      </w:r>
    </w:p>
    <w:tbl>
      <w:tblPr>
        <w:tblW w:w="5000" w:type="pct"/>
        <w:tblLook w:val="04A0" w:firstRow="1" w:lastRow="0" w:firstColumn="1" w:lastColumn="0" w:noHBand="0" w:noVBand="1"/>
      </w:tblPr>
      <w:tblGrid>
        <w:gridCol w:w="829"/>
        <w:gridCol w:w="9848"/>
        <w:gridCol w:w="1943"/>
        <w:gridCol w:w="1657"/>
      </w:tblGrid>
      <w:tr w:rsidR="00154540" w:rsidTr="00377A4C">
        <w:trPr>
          <w:trHeight w:val="397"/>
        </w:trPr>
        <w:tc>
          <w:tcPr>
            <w:tcW w:w="2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 xml:space="preserve"> п/п</w:t>
            </w:r>
          </w:p>
        </w:tc>
        <w:tc>
          <w:tcPr>
            <w:tcW w:w="3472" w:type="pct"/>
            <w:tcBorders>
              <w:top w:val="single" w:sz="4" w:space="0" w:color="auto"/>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Наименование целевого показателя</w:t>
            </w:r>
          </w:p>
        </w:tc>
        <w:tc>
          <w:tcPr>
            <w:tcW w:w="671" w:type="pct"/>
            <w:tcBorders>
              <w:top w:val="single" w:sz="4" w:space="0" w:color="auto"/>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Консервативный вариант</w:t>
            </w:r>
          </w:p>
        </w:tc>
        <w:tc>
          <w:tcPr>
            <w:tcW w:w="571" w:type="pct"/>
            <w:tcBorders>
              <w:top w:val="single" w:sz="4" w:space="0" w:color="auto"/>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Оптимальный вариант</w:t>
            </w:r>
          </w:p>
        </w:tc>
      </w:tr>
      <w:tr w:rsidR="00154540" w:rsidTr="00377A4C">
        <w:trPr>
          <w:trHeight w:val="397"/>
        </w:trPr>
        <w:tc>
          <w:tcPr>
            <w:tcW w:w="286" w:type="pct"/>
            <w:tcBorders>
              <w:top w:val="nil"/>
              <w:left w:val="single" w:sz="4" w:space="0" w:color="auto"/>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w:t>
            </w:r>
          </w:p>
        </w:tc>
        <w:tc>
          <w:tcPr>
            <w:tcW w:w="3472"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Средняя скорость движения транспортных средств, км/ч</w:t>
            </w:r>
          </w:p>
        </w:tc>
        <w:tc>
          <w:tcPr>
            <w:tcW w:w="671"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2</w:t>
            </w:r>
            <w:r>
              <w:rPr>
                <w:rFonts w:ascii="Times New Roman" w:eastAsia="Times New Roman" w:hAnsi="Times New Roman" w:cs="Times New Roman"/>
                <w:sz w:val="24"/>
                <w:szCs w:val="24"/>
                <w:lang w:eastAsia="ru-RU"/>
              </w:rPr>
              <w:t>1,47</w:t>
            </w:r>
          </w:p>
        </w:tc>
        <w:tc>
          <w:tcPr>
            <w:tcW w:w="571"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24,</w:t>
            </w:r>
            <w:r>
              <w:rPr>
                <w:rFonts w:ascii="Times New Roman" w:eastAsia="Times New Roman" w:hAnsi="Times New Roman" w:cs="Times New Roman"/>
                <w:sz w:val="24"/>
                <w:szCs w:val="24"/>
                <w:lang w:eastAsia="ru-RU"/>
              </w:rPr>
              <w:t>1</w:t>
            </w:r>
          </w:p>
        </w:tc>
      </w:tr>
      <w:tr w:rsidR="00154540" w:rsidTr="00377A4C">
        <w:trPr>
          <w:trHeight w:val="397"/>
        </w:trPr>
        <w:tc>
          <w:tcPr>
            <w:tcW w:w="286" w:type="pct"/>
            <w:tcBorders>
              <w:top w:val="nil"/>
              <w:left w:val="single" w:sz="4" w:space="0" w:color="auto"/>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2</w:t>
            </w:r>
          </w:p>
        </w:tc>
        <w:tc>
          <w:tcPr>
            <w:tcW w:w="3472"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Среднее время в пути, мин.</w:t>
            </w:r>
          </w:p>
        </w:tc>
        <w:tc>
          <w:tcPr>
            <w:tcW w:w="6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1</w:t>
            </w:r>
            <w:r>
              <w:rPr>
                <w:rFonts w:ascii="Times New Roman" w:eastAsia="Times New Roman" w:hAnsi="Times New Roman" w:cs="Times New Roman"/>
                <w:sz w:val="24"/>
                <w:szCs w:val="24"/>
                <w:lang w:eastAsia="ru-RU"/>
              </w:rPr>
              <w:t>9</w:t>
            </w:r>
            <w:r w:rsidRPr="00B600BB">
              <w:rPr>
                <w:rFonts w:ascii="Times New Roman" w:eastAsia="Times New Roman" w:hAnsi="Times New Roman" w:cs="Times New Roman"/>
                <w:sz w:val="24"/>
                <w:szCs w:val="24"/>
                <w:lang w:eastAsia="ru-RU"/>
              </w:rPr>
              <w:t xml:space="preserve"> мин 21 сек</w:t>
            </w:r>
          </w:p>
        </w:tc>
        <w:tc>
          <w:tcPr>
            <w:tcW w:w="5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w:t>
            </w:r>
            <w:r w:rsidRPr="00B600BB">
              <w:rPr>
                <w:rFonts w:ascii="Times New Roman" w:eastAsia="Times New Roman" w:hAnsi="Times New Roman" w:cs="Times New Roman"/>
                <w:sz w:val="24"/>
                <w:szCs w:val="24"/>
                <w:lang w:eastAsia="ru-RU"/>
              </w:rPr>
              <w:t xml:space="preserve"> мин 7 сек</w:t>
            </w:r>
          </w:p>
        </w:tc>
      </w:tr>
      <w:tr w:rsidR="00154540" w:rsidTr="00377A4C">
        <w:trPr>
          <w:trHeight w:val="397"/>
        </w:trPr>
        <w:tc>
          <w:tcPr>
            <w:tcW w:w="286" w:type="pct"/>
            <w:tcBorders>
              <w:top w:val="nil"/>
              <w:left w:val="single" w:sz="4" w:space="0" w:color="auto"/>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3</w:t>
            </w:r>
          </w:p>
        </w:tc>
        <w:tc>
          <w:tcPr>
            <w:tcW w:w="3472"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Уровень обслуживания дорожного движения</w:t>
            </w:r>
          </w:p>
        </w:tc>
        <w:tc>
          <w:tcPr>
            <w:tcW w:w="6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В</w:t>
            </w:r>
          </w:p>
        </w:tc>
        <w:tc>
          <w:tcPr>
            <w:tcW w:w="5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В</w:t>
            </w:r>
          </w:p>
        </w:tc>
      </w:tr>
      <w:tr w:rsidR="00154540" w:rsidTr="00377A4C">
        <w:trPr>
          <w:trHeight w:val="397"/>
        </w:trPr>
        <w:tc>
          <w:tcPr>
            <w:tcW w:w="286" w:type="pct"/>
            <w:tcBorders>
              <w:top w:val="nil"/>
              <w:left w:val="single" w:sz="4" w:space="0" w:color="auto"/>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4</w:t>
            </w:r>
          </w:p>
        </w:tc>
        <w:tc>
          <w:tcPr>
            <w:tcW w:w="3472"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 xml:space="preserve">Количество дополнительно установленных знаков 3.24 </w:t>
            </w:r>
            <w:r>
              <w:rPr>
                <w:rFonts w:ascii="Times New Roman" w:eastAsia="Times New Roman" w:hAnsi="Times New Roman" w:cs="Times New Roman"/>
                <w:color w:val="000000"/>
                <w:sz w:val="24"/>
                <w:szCs w:val="24"/>
                <w:lang w:eastAsia="ru-RU"/>
              </w:rPr>
              <w:t>«</w:t>
            </w:r>
            <w:r w:rsidRPr="00B600BB">
              <w:rPr>
                <w:rFonts w:ascii="Times New Roman" w:eastAsia="Times New Roman" w:hAnsi="Times New Roman" w:cs="Times New Roman"/>
                <w:color w:val="000000"/>
                <w:sz w:val="24"/>
                <w:szCs w:val="24"/>
                <w:lang w:eastAsia="ru-RU"/>
              </w:rPr>
              <w:t>Ограничение максимальной скорости</w:t>
            </w:r>
            <w:r>
              <w:rPr>
                <w:rFonts w:ascii="Times New Roman" w:eastAsia="Times New Roman" w:hAnsi="Times New Roman" w:cs="Times New Roman"/>
                <w:color w:val="000000"/>
                <w:sz w:val="24"/>
                <w:szCs w:val="24"/>
                <w:lang w:eastAsia="ru-RU"/>
              </w:rPr>
              <w:t>»</w:t>
            </w:r>
            <w:r w:rsidRPr="00B600BB">
              <w:rPr>
                <w:rFonts w:ascii="Times New Roman" w:eastAsia="Times New Roman" w:hAnsi="Times New Roman" w:cs="Times New Roman"/>
                <w:color w:val="000000"/>
                <w:sz w:val="24"/>
                <w:szCs w:val="24"/>
                <w:lang w:eastAsia="ru-RU"/>
              </w:rPr>
              <w:t>, шт.</w:t>
            </w:r>
          </w:p>
        </w:tc>
        <w:tc>
          <w:tcPr>
            <w:tcW w:w="6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w:t>
            </w:r>
          </w:p>
        </w:tc>
        <w:tc>
          <w:tcPr>
            <w:tcW w:w="5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13</w:t>
            </w:r>
          </w:p>
        </w:tc>
      </w:tr>
      <w:tr w:rsidR="00154540" w:rsidTr="00377A4C">
        <w:trPr>
          <w:trHeight w:val="397"/>
        </w:trPr>
        <w:tc>
          <w:tcPr>
            <w:tcW w:w="286" w:type="pct"/>
            <w:tcBorders>
              <w:top w:val="nil"/>
              <w:left w:val="single" w:sz="4" w:space="0" w:color="auto"/>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5</w:t>
            </w:r>
          </w:p>
        </w:tc>
        <w:tc>
          <w:tcPr>
            <w:tcW w:w="3472"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Количество дополнительно установленных дорожных знаков, регулиру</w:t>
            </w:r>
            <w:r>
              <w:rPr>
                <w:rFonts w:ascii="Times New Roman" w:eastAsia="Times New Roman" w:hAnsi="Times New Roman" w:cs="Times New Roman"/>
                <w:color w:val="000000"/>
                <w:sz w:val="24"/>
                <w:szCs w:val="24"/>
                <w:lang w:eastAsia="ru-RU"/>
              </w:rPr>
              <w:t>ю</w:t>
            </w:r>
            <w:r w:rsidRPr="00B600BB">
              <w:rPr>
                <w:rFonts w:ascii="Times New Roman" w:eastAsia="Times New Roman" w:hAnsi="Times New Roman" w:cs="Times New Roman"/>
                <w:color w:val="000000"/>
                <w:sz w:val="24"/>
                <w:szCs w:val="24"/>
                <w:lang w:eastAsia="ru-RU"/>
              </w:rPr>
              <w:t>щих движение грузовых транспортных средств</w:t>
            </w:r>
          </w:p>
        </w:tc>
        <w:tc>
          <w:tcPr>
            <w:tcW w:w="6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w:t>
            </w:r>
          </w:p>
        </w:tc>
        <w:tc>
          <w:tcPr>
            <w:tcW w:w="5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1</w:t>
            </w:r>
          </w:p>
        </w:tc>
      </w:tr>
      <w:tr w:rsidR="00154540" w:rsidTr="00377A4C">
        <w:trPr>
          <w:trHeight w:val="397"/>
        </w:trPr>
        <w:tc>
          <w:tcPr>
            <w:tcW w:w="286" w:type="pct"/>
            <w:tcBorders>
              <w:top w:val="nil"/>
              <w:left w:val="single" w:sz="4" w:space="0" w:color="auto"/>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6</w:t>
            </w:r>
          </w:p>
        </w:tc>
        <w:tc>
          <w:tcPr>
            <w:tcW w:w="3472"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Количество дополнительно обустроенных пешеходных переходов (нанесение дорожной разметки 1.14.1 - 1.14.2, установка ДЗ 5.19.1 - 5.1.9.2)</w:t>
            </w:r>
          </w:p>
        </w:tc>
        <w:tc>
          <w:tcPr>
            <w:tcW w:w="6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w:t>
            </w:r>
          </w:p>
        </w:tc>
        <w:tc>
          <w:tcPr>
            <w:tcW w:w="5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20</w:t>
            </w:r>
          </w:p>
        </w:tc>
      </w:tr>
      <w:tr w:rsidR="00154540" w:rsidTr="00377A4C">
        <w:trPr>
          <w:trHeight w:val="397"/>
        </w:trPr>
        <w:tc>
          <w:tcPr>
            <w:tcW w:w="286" w:type="pct"/>
            <w:tcBorders>
              <w:top w:val="nil"/>
              <w:left w:val="single" w:sz="4" w:space="0" w:color="auto"/>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7</w:t>
            </w:r>
          </w:p>
        </w:tc>
        <w:tc>
          <w:tcPr>
            <w:tcW w:w="3472"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Количество установленных светофорных объектов типа Т.1 (тип пересечения - Т-образный)</w:t>
            </w:r>
          </w:p>
        </w:tc>
        <w:tc>
          <w:tcPr>
            <w:tcW w:w="6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w:t>
            </w:r>
          </w:p>
        </w:tc>
        <w:tc>
          <w:tcPr>
            <w:tcW w:w="5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1</w:t>
            </w:r>
          </w:p>
        </w:tc>
      </w:tr>
      <w:tr w:rsidR="00154540" w:rsidTr="00377A4C">
        <w:trPr>
          <w:trHeight w:val="397"/>
        </w:trPr>
        <w:tc>
          <w:tcPr>
            <w:tcW w:w="286" w:type="pct"/>
            <w:tcBorders>
              <w:top w:val="nil"/>
              <w:left w:val="single" w:sz="4" w:space="0" w:color="auto"/>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8</w:t>
            </w:r>
          </w:p>
        </w:tc>
        <w:tc>
          <w:tcPr>
            <w:tcW w:w="3472"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Количество дополнительно установленных стационарных АПК фото- и видеофиксации нарушения ПДД</w:t>
            </w:r>
          </w:p>
        </w:tc>
        <w:tc>
          <w:tcPr>
            <w:tcW w:w="6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w:t>
            </w:r>
          </w:p>
        </w:tc>
        <w:tc>
          <w:tcPr>
            <w:tcW w:w="5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1</w:t>
            </w:r>
          </w:p>
        </w:tc>
      </w:tr>
      <w:tr w:rsidR="00154540" w:rsidTr="00377A4C">
        <w:trPr>
          <w:trHeight w:val="397"/>
        </w:trPr>
        <w:tc>
          <w:tcPr>
            <w:tcW w:w="286" w:type="pct"/>
            <w:tcBorders>
              <w:top w:val="nil"/>
              <w:left w:val="single" w:sz="4" w:space="0" w:color="auto"/>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9</w:t>
            </w:r>
          </w:p>
        </w:tc>
        <w:tc>
          <w:tcPr>
            <w:tcW w:w="3472"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Количество дополнительно обустроенных остановочных пунктов общественного транспорта</w:t>
            </w:r>
          </w:p>
        </w:tc>
        <w:tc>
          <w:tcPr>
            <w:tcW w:w="6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p>
        </w:tc>
        <w:tc>
          <w:tcPr>
            <w:tcW w:w="5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3</w:t>
            </w:r>
          </w:p>
        </w:tc>
      </w:tr>
      <w:tr w:rsidR="00154540" w:rsidTr="00377A4C">
        <w:trPr>
          <w:trHeight w:val="397"/>
        </w:trPr>
        <w:tc>
          <w:tcPr>
            <w:tcW w:w="286" w:type="pct"/>
            <w:tcBorders>
              <w:top w:val="nil"/>
              <w:left w:val="single" w:sz="4" w:space="0" w:color="auto"/>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10</w:t>
            </w:r>
          </w:p>
        </w:tc>
        <w:tc>
          <w:tcPr>
            <w:tcW w:w="3472"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Количество дополнительно обустроенных парковочных мест, машино-мест</w:t>
            </w:r>
          </w:p>
        </w:tc>
        <w:tc>
          <w:tcPr>
            <w:tcW w:w="6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w:t>
            </w:r>
          </w:p>
        </w:tc>
        <w:tc>
          <w:tcPr>
            <w:tcW w:w="5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74</w:t>
            </w:r>
          </w:p>
        </w:tc>
      </w:tr>
      <w:tr w:rsidR="00154540" w:rsidTr="00377A4C">
        <w:trPr>
          <w:trHeight w:val="397"/>
        </w:trPr>
        <w:tc>
          <w:tcPr>
            <w:tcW w:w="286" w:type="pct"/>
            <w:tcBorders>
              <w:top w:val="nil"/>
              <w:left w:val="single" w:sz="4" w:space="0" w:color="auto"/>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11</w:t>
            </w:r>
          </w:p>
        </w:tc>
        <w:tc>
          <w:tcPr>
            <w:tcW w:w="3472"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Протяженность отремонтированных тротуаров, км</w:t>
            </w:r>
          </w:p>
        </w:tc>
        <w:tc>
          <w:tcPr>
            <w:tcW w:w="6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w:t>
            </w:r>
          </w:p>
        </w:tc>
        <w:tc>
          <w:tcPr>
            <w:tcW w:w="5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5,80</w:t>
            </w:r>
          </w:p>
        </w:tc>
      </w:tr>
      <w:tr w:rsidR="00154540" w:rsidTr="00377A4C">
        <w:trPr>
          <w:trHeight w:val="397"/>
        </w:trPr>
        <w:tc>
          <w:tcPr>
            <w:tcW w:w="286" w:type="pct"/>
            <w:tcBorders>
              <w:top w:val="nil"/>
              <w:left w:val="single" w:sz="4" w:space="0" w:color="auto"/>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12</w:t>
            </w:r>
          </w:p>
        </w:tc>
        <w:tc>
          <w:tcPr>
            <w:tcW w:w="3472"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Протяженность дополнительно построенных тротуаров, км</w:t>
            </w:r>
          </w:p>
        </w:tc>
        <w:tc>
          <w:tcPr>
            <w:tcW w:w="6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w:t>
            </w:r>
          </w:p>
        </w:tc>
        <w:tc>
          <w:tcPr>
            <w:tcW w:w="5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9,84</w:t>
            </w:r>
          </w:p>
        </w:tc>
      </w:tr>
      <w:tr w:rsidR="00154540" w:rsidTr="00377A4C">
        <w:trPr>
          <w:trHeight w:val="397"/>
        </w:trPr>
        <w:tc>
          <w:tcPr>
            <w:tcW w:w="286" w:type="pct"/>
            <w:tcBorders>
              <w:top w:val="nil"/>
              <w:left w:val="single" w:sz="4" w:space="0" w:color="auto"/>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13</w:t>
            </w:r>
          </w:p>
        </w:tc>
        <w:tc>
          <w:tcPr>
            <w:tcW w:w="3472"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Протяженность отремонтированных и приведенных в нормативное состояние автомобильных дорог, км</w:t>
            </w:r>
          </w:p>
        </w:tc>
        <w:tc>
          <w:tcPr>
            <w:tcW w:w="6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11,81</w:t>
            </w:r>
          </w:p>
        </w:tc>
        <w:tc>
          <w:tcPr>
            <w:tcW w:w="5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38,38</w:t>
            </w:r>
          </w:p>
        </w:tc>
      </w:tr>
      <w:tr w:rsidR="00154540" w:rsidTr="00377A4C">
        <w:trPr>
          <w:trHeight w:val="397"/>
        </w:trPr>
        <w:tc>
          <w:tcPr>
            <w:tcW w:w="286" w:type="pct"/>
            <w:tcBorders>
              <w:top w:val="nil"/>
              <w:left w:val="single" w:sz="4" w:space="0" w:color="auto"/>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14</w:t>
            </w:r>
          </w:p>
        </w:tc>
        <w:tc>
          <w:tcPr>
            <w:tcW w:w="3472"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Стоимость затрат на реализацию мероприятий, тыс. рублей</w:t>
            </w:r>
          </w:p>
        </w:tc>
        <w:tc>
          <w:tcPr>
            <w:tcW w:w="6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7B1F34">
              <w:rPr>
                <w:rFonts w:ascii="Times New Roman" w:hAnsi="Times New Roman" w:cs="Times New Roman"/>
                <w:sz w:val="24"/>
              </w:rPr>
              <w:t>282260,00</w:t>
            </w:r>
          </w:p>
        </w:tc>
        <w:tc>
          <w:tcPr>
            <w:tcW w:w="5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7B1F34">
              <w:rPr>
                <w:rFonts w:ascii="Times New Roman" w:hAnsi="Times New Roman" w:cs="Times New Roman"/>
                <w:sz w:val="24"/>
              </w:rPr>
              <w:t>957972,899</w:t>
            </w:r>
          </w:p>
        </w:tc>
      </w:tr>
    </w:tbl>
    <w:p w:rsidR="00377A4C" w:rsidRPr="00855D4B" w:rsidRDefault="00377A4C" w:rsidP="00377A4C">
      <w:pPr>
        <w:autoSpaceDE w:val="0"/>
        <w:autoSpaceDN w:val="0"/>
        <w:adjustRightInd w:val="0"/>
        <w:spacing w:after="0" w:line="360" w:lineRule="auto"/>
        <w:ind w:firstLine="567"/>
        <w:jc w:val="both"/>
        <w:rPr>
          <w:rFonts w:ascii="Times New Roman" w:hAnsi="Times New Roman" w:cs="Times New Roman"/>
          <w:sz w:val="28"/>
        </w:rPr>
        <w:sectPr w:rsidR="00377A4C" w:rsidRPr="00855D4B" w:rsidSect="00377A4C">
          <w:pgSz w:w="16838" w:h="11906" w:orient="landscape"/>
          <w:pgMar w:top="1134" w:right="850" w:bottom="1134" w:left="1701" w:header="709" w:footer="709" w:gutter="0"/>
          <w:cols w:space="708"/>
          <w:docGrid w:linePitch="360"/>
        </w:sectPr>
      </w:pPr>
    </w:p>
    <w:p w:rsidR="00377A4C" w:rsidRPr="00855D4B" w:rsidRDefault="00377A4C" w:rsidP="00377A4C">
      <w:pPr>
        <w:keepNext/>
        <w:keepLines/>
        <w:spacing w:after="0" w:line="360" w:lineRule="auto"/>
        <w:ind w:firstLine="709"/>
        <w:jc w:val="both"/>
        <w:outlineLvl w:val="0"/>
        <w:rPr>
          <w:rFonts w:ascii="Times New Roman" w:eastAsia="NSimSun" w:hAnsi="Times New Roman" w:cs="Times New Roman"/>
          <w:b/>
          <w:bCs/>
          <w:sz w:val="28"/>
          <w:szCs w:val="28"/>
          <w:lang w:eastAsia="zh-CN" w:bidi="hi-IN"/>
        </w:rPr>
      </w:pPr>
      <w:bookmarkStart w:id="44" w:name="_Toc93487212"/>
      <w:bookmarkStart w:id="45" w:name="_Toc176128885"/>
      <w:r w:rsidRPr="00855D4B">
        <w:rPr>
          <w:rFonts w:ascii="Times New Roman" w:eastAsia="NSimSun" w:hAnsi="Times New Roman" w:cs="Times New Roman"/>
          <w:b/>
          <w:bCs/>
          <w:sz w:val="28"/>
          <w:szCs w:val="28"/>
          <w:lang w:eastAsia="zh-CN" w:bidi="hi-IN"/>
        </w:rPr>
        <w:t xml:space="preserve">3 Разработка математической модели транспортной системы </w:t>
      </w:r>
      <w:bookmarkEnd w:id="44"/>
      <w:r w:rsidRPr="0096578F">
        <w:rPr>
          <w:rFonts w:ascii="Times New Roman" w:eastAsia="NSimSun" w:hAnsi="Times New Roman" w:cs="Times New Roman"/>
          <w:b/>
          <w:bCs/>
          <w:sz w:val="28"/>
          <w:szCs w:val="28"/>
          <w:lang w:eastAsia="zh-CN" w:bidi="hi-IN"/>
        </w:rPr>
        <w:t>Ольховатского городского поселения</w:t>
      </w:r>
      <w:bookmarkEnd w:id="45"/>
    </w:p>
    <w:p w:rsidR="00377A4C" w:rsidRPr="00855D4B" w:rsidRDefault="00377A4C" w:rsidP="00377A4C">
      <w:pPr>
        <w:ind w:firstLine="708"/>
        <w:rPr>
          <w:rFonts w:ascii="Times New Roman" w:hAnsi="Times New Roman" w:cs="Times New Roman"/>
        </w:rPr>
      </w:pPr>
    </w:p>
    <w:p w:rsidR="00377A4C" w:rsidRPr="00855D4B" w:rsidRDefault="00377A4C" w:rsidP="00377A4C">
      <w:pPr>
        <w:suppressAutoHyphens/>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Транспортная инфраструктура является одной из важнейших инфраструктур, обеспечивающих жизнь крупных городов и регионов. Значительные темпы автомобилизации – увеличение количества транспортных средств как личных, так и общественных, привело к тому, что в современных условиях эффективное решение задач управления транспортными потоками должно осуществляться на очень высоком уровне. Подготовка и принятие любых управленческих решений в области транспортного планирования и организации дорожного движения должны в обязательном порядке включать в себя в качестве обосновывающих материалов элементы моделирования дорожного движения.</w:t>
      </w:r>
    </w:p>
    <w:p w:rsidR="00377A4C" w:rsidRPr="00855D4B" w:rsidRDefault="00377A4C" w:rsidP="00377A4C">
      <w:pPr>
        <w:suppressAutoHyphens/>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Объектом управления в системе управления дорожным движением является транспортный поток, состоящий из технических средств (автомобилей, мотоциклов, автобусов и так далее). Но, даже рассматривая только технические аспекты управления дорожным движением, необходимо иметь ввиду, что этот объект весьма своеобразен и сложен с точки зрения управления его свойствами. Дорожное движение представляет собой техно-социальную систему, в которой участники движения по-разному ведут себя на дороге и реагируют на различные события, что значительно усложняет анализ такой системы и определяет специфику объекта управления.</w:t>
      </w:r>
    </w:p>
    <w:p w:rsidR="00377A4C" w:rsidRPr="00855D4B" w:rsidRDefault="00377A4C" w:rsidP="00377A4C">
      <w:pPr>
        <w:suppressAutoHyphens/>
        <w:spacing w:after="0" w:line="360" w:lineRule="auto"/>
        <w:ind w:firstLine="709"/>
        <w:jc w:val="both"/>
        <w:rPr>
          <w:rFonts w:ascii="Times New Roman" w:eastAsia="Calibri" w:hAnsi="Times New Roman" w:cs="Times New Roman"/>
          <w:sz w:val="28"/>
          <w:szCs w:val="28"/>
        </w:rPr>
      </w:pPr>
      <w:r w:rsidRPr="00855D4B">
        <w:rPr>
          <w:rFonts w:ascii="Times New Roman" w:hAnsi="Times New Roman" w:cs="Times New Roman"/>
          <w:kern w:val="2"/>
          <w:sz w:val="28"/>
          <w:szCs w:val="28"/>
          <w:lang w:eastAsia="zh-CN"/>
        </w:rPr>
        <w:t>Д</w:t>
      </w:r>
      <w:r w:rsidRPr="00855D4B">
        <w:rPr>
          <w:rFonts w:ascii="Times New Roman" w:eastAsia="Calibri" w:hAnsi="Times New Roman" w:cs="Times New Roman"/>
          <w:sz w:val="28"/>
          <w:szCs w:val="28"/>
        </w:rPr>
        <w:t>ля поиска эффективных стратегий управления транспортными потоками, а также поиска оптимальных решений по развитию УДС, проектированию элементов сети, организации движения необходимо моделирование и прогнозирование движения. В настоящее время программы имитационного моделирования являются эффективным инструментом, который широко используется при проектировании интеллектуальных транспортных систем.</w:t>
      </w:r>
    </w:p>
    <w:p w:rsidR="00377A4C" w:rsidRPr="00855D4B" w:rsidRDefault="00377A4C" w:rsidP="00377A4C">
      <w:pPr>
        <w:suppressAutoHyphens/>
        <w:spacing w:after="0" w:line="360" w:lineRule="auto"/>
        <w:ind w:firstLine="709"/>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Структурная схема макроскопической транспортной модели представляет собой совокупность элементарных звеньев объекта и связей между ними и является графическим изображением процесса моделирования транспортного потока. Система состоит из двух основополагающих моделей – модели транспортного предложения и модели транспортного спроса. Модель транспортного предложения – это транспортная сеть, состоящая из узлов (перекрестков, развязок и т.д.) и соединяющих их ребер (улиц, дорог и т.д.), предоставляющая возможность перемещения участников транспортного движения и учитывающая затраты на данные перемещения.</w:t>
      </w:r>
    </w:p>
    <w:p w:rsidR="00377A4C" w:rsidRPr="00855D4B" w:rsidRDefault="00377A4C" w:rsidP="00377A4C">
      <w:pPr>
        <w:suppressAutoHyphens/>
        <w:spacing w:after="0" w:line="360" w:lineRule="auto"/>
        <w:ind w:firstLine="709"/>
        <w:jc w:val="both"/>
        <w:rPr>
          <w:rFonts w:ascii="Times New Roman" w:eastAsia="Calibri" w:hAnsi="Times New Roman" w:cs="Times New Roman"/>
          <w:sz w:val="28"/>
          <w:szCs w:val="28"/>
        </w:rPr>
      </w:pPr>
      <w:r w:rsidRPr="00855D4B">
        <w:rPr>
          <w:rFonts w:ascii="Times New Roman" w:hAnsi="Times New Roman" w:cs="Times New Roman"/>
          <w:kern w:val="2"/>
          <w:sz w:val="28"/>
          <w:szCs w:val="28"/>
          <w:lang w:eastAsia="zh-CN"/>
        </w:rPr>
        <w:t>Модели спроса на транспорт описывают качественно и количественно перемещения и учитывают: причины возникновения ТП, выбор цели ТП, выбор ТС и выбор пути. Конечной целью разработки транспортной модели является возможность построения качественных обоснованных прогнозов развития транспортной ситуаций с учетом внесения различных факторов, влияющих на транспортную инфраструктуру и изменение социально-экономического развития региона.</w:t>
      </w:r>
      <w:r w:rsidRPr="00855D4B">
        <w:rPr>
          <w:rFonts w:ascii="Times New Roman" w:eastAsia="Calibri" w:hAnsi="Times New Roman" w:cs="Times New Roman"/>
          <w:sz w:val="28"/>
          <w:szCs w:val="28"/>
        </w:rPr>
        <w:t xml:space="preserve"> </w:t>
      </w:r>
    </w:p>
    <w:p w:rsidR="00377A4C" w:rsidRPr="00855D4B" w:rsidRDefault="00377A4C" w:rsidP="00377A4C">
      <w:pPr>
        <w:suppressAutoHyphens/>
        <w:spacing w:after="0" w:line="360" w:lineRule="auto"/>
        <w:ind w:firstLine="709"/>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 xml:space="preserve">В рамках данного проекта разработка транспортной модели осуществлялась в среде современного программного комплекса транспортного планирования PTV Vision® VISUM. </w:t>
      </w:r>
    </w:p>
    <w:p w:rsidR="00377A4C" w:rsidRPr="00855D4B" w:rsidRDefault="00377A4C" w:rsidP="00377A4C">
      <w:pPr>
        <w:suppressAutoHyphens/>
        <w:spacing w:after="0" w:line="360" w:lineRule="auto"/>
        <w:ind w:firstLine="709"/>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VISUM – это программное обеспечение, которое позволяет отображать все виды индивидуального и общественного транспорта в единой модели. Оно дополняется системой микроскопического моделирования транспортного движения VISSIM. Обе программы вместе образуют систему PTV Vision. С помощью VISUM можно управлять основными данными систем транспортной информации и планирования и обрабатывать их в сетевом редакторе. В отличие от простых ГИС-систем в VISUM есть возможность получать информацию о сложных взаимозависимостях в пределах одной или нескольких систем транспорта и, за счет этого, создавать оптимальную транспортную модель.</w:t>
      </w:r>
    </w:p>
    <w:p w:rsidR="00377A4C" w:rsidRPr="00855D4B" w:rsidRDefault="00377A4C" w:rsidP="00377A4C">
      <w:pPr>
        <w:suppressAutoHyphens/>
        <w:spacing w:after="0" w:line="360" w:lineRule="auto"/>
        <w:ind w:firstLine="709"/>
        <w:jc w:val="both"/>
        <w:rPr>
          <w:rFonts w:ascii="Times New Roman" w:hAnsi="Times New Roman" w:cs="Times New Roman"/>
          <w:kern w:val="2"/>
          <w:sz w:val="28"/>
          <w:szCs w:val="28"/>
          <w:lang w:eastAsia="zh-CN"/>
        </w:rPr>
      </w:pPr>
    </w:p>
    <w:p w:rsidR="00377A4C" w:rsidRPr="00855D4B" w:rsidRDefault="00377A4C" w:rsidP="00377A4C">
      <w:pPr>
        <w:keepNext/>
        <w:keepLines/>
        <w:spacing w:after="0" w:line="360" w:lineRule="auto"/>
        <w:ind w:firstLine="709"/>
        <w:jc w:val="both"/>
        <w:outlineLvl w:val="0"/>
        <w:rPr>
          <w:rFonts w:ascii="Times New Roman" w:eastAsia="NSimSun" w:hAnsi="Times New Roman" w:cs="Times New Roman"/>
          <w:b/>
          <w:bCs/>
          <w:sz w:val="28"/>
          <w:szCs w:val="28"/>
          <w:lang w:eastAsia="zh-CN" w:bidi="hi-IN"/>
        </w:rPr>
      </w:pPr>
      <w:bookmarkStart w:id="46" w:name="_Toc82339836"/>
      <w:bookmarkStart w:id="47" w:name="_Toc93487213"/>
      <w:bookmarkStart w:id="48" w:name="_Toc135803756"/>
      <w:bookmarkStart w:id="49" w:name="_Toc176128886"/>
      <w:r w:rsidRPr="00855D4B">
        <w:rPr>
          <w:rFonts w:ascii="Times New Roman" w:eastAsia="NSimSun" w:hAnsi="Times New Roman" w:cs="Times New Roman"/>
          <w:b/>
          <w:bCs/>
          <w:sz w:val="28"/>
          <w:szCs w:val="28"/>
          <w:lang w:eastAsia="zh-CN" w:bidi="hi-IN"/>
        </w:rPr>
        <w:t>3.1 Задание параметров транспортных районов, определяющих объем и структуру транспортного спроса</w:t>
      </w:r>
      <w:bookmarkEnd w:id="46"/>
      <w:bookmarkEnd w:id="47"/>
      <w:bookmarkEnd w:id="48"/>
      <w:bookmarkEnd w:id="49"/>
      <w:r w:rsidRPr="00855D4B">
        <w:rPr>
          <w:rFonts w:ascii="Times New Roman" w:eastAsia="NSimSun" w:hAnsi="Times New Roman" w:cs="Times New Roman"/>
          <w:b/>
          <w:bCs/>
          <w:sz w:val="28"/>
          <w:szCs w:val="28"/>
          <w:lang w:eastAsia="zh-CN" w:bidi="hi-IN"/>
        </w:rPr>
        <w:t xml:space="preserve"> </w:t>
      </w:r>
    </w:p>
    <w:p w:rsidR="00377A4C" w:rsidRPr="00855D4B" w:rsidRDefault="00377A4C" w:rsidP="00377A4C">
      <w:pPr>
        <w:suppressAutoHyphens/>
        <w:spacing w:after="0" w:line="360" w:lineRule="auto"/>
        <w:ind w:firstLine="709"/>
        <w:jc w:val="both"/>
        <w:rPr>
          <w:rFonts w:ascii="Times New Roman" w:hAnsi="Times New Roman" w:cs="Times New Roman"/>
          <w:kern w:val="2"/>
          <w:sz w:val="28"/>
          <w:szCs w:val="28"/>
          <w:lang w:eastAsia="zh-CN"/>
        </w:rPr>
      </w:pPr>
    </w:p>
    <w:p w:rsidR="00377A4C" w:rsidRPr="00855D4B" w:rsidRDefault="00377A4C" w:rsidP="00377A4C">
      <w:pPr>
        <w:suppressAutoHyphens/>
        <w:spacing w:after="0" w:line="360" w:lineRule="auto"/>
        <w:ind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 xml:space="preserve">Основным этапом построения математической модели является создание </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транспортных районов</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 Транспортные районы – элементарные единицы пространственной структуры области планирования. Транспортные районы выполняют в модели две основных функции:</w:t>
      </w:r>
    </w:p>
    <w:p w:rsidR="00377A4C" w:rsidRPr="00855D4B" w:rsidRDefault="00377A4C" w:rsidP="00377A4C">
      <w:pPr>
        <w:numPr>
          <w:ilvl w:val="0"/>
          <w:numId w:val="50"/>
        </w:numPr>
        <w:suppressAutoHyphens/>
        <w:spacing w:after="0" w:line="360" w:lineRule="auto"/>
        <w:ind w:left="0" w:firstLine="720"/>
        <w:jc w:val="both"/>
        <w:textAlignment w:val="baseline"/>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отражают структуру распределения функционально-пространственного потенциала области моделирования;</w:t>
      </w:r>
    </w:p>
    <w:p w:rsidR="00377A4C" w:rsidRPr="00855D4B" w:rsidRDefault="00377A4C" w:rsidP="00377A4C">
      <w:pPr>
        <w:suppressAutoHyphens/>
        <w:spacing w:after="0" w:line="360" w:lineRule="auto"/>
        <w:ind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ab/>
        <w:t>формируют основу агрегированного описания состояния транспортной системы области моделирования.</w:t>
      </w:r>
    </w:p>
    <w:p w:rsidR="00377A4C" w:rsidRPr="00855D4B" w:rsidRDefault="00377A4C" w:rsidP="00377A4C">
      <w:pPr>
        <w:suppressAutoHyphens/>
        <w:spacing w:after="0" w:line="360" w:lineRule="auto"/>
        <w:ind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Оптимальным является районирование по функциональному признаку, при этом учитывается административно территориальное деление территории, планировочная структура, а также границы естественных и искусственных преград.</w:t>
      </w:r>
    </w:p>
    <w:p w:rsidR="00377A4C" w:rsidRPr="00855D4B" w:rsidRDefault="00377A4C" w:rsidP="00377A4C">
      <w:pPr>
        <w:suppressAutoHyphens/>
        <w:spacing w:after="0" w:line="360" w:lineRule="auto"/>
        <w:ind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Жилые районы делились по принципу принадлежности к крупным кварталам и жилым массивам, имеющим несколько общих въездов/выездов. Промышленные зоны и территории предприятий группировали по наличию общих въездов/выездов, парковок и мест доступа.</w:t>
      </w:r>
    </w:p>
    <w:p w:rsidR="00377A4C" w:rsidRPr="00855D4B" w:rsidRDefault="00377A4C" w:rsidP="00377A4C">
      <w:pPr>
        <w:suppressAutoHyphens/>
        <w:spacing w:after="0" w:line="360" w:lineRule="auto"/>
        <w:ind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Помимо транспортных районов в модель вносили кордонные районы ‒ транспортные районы, генерирующие/поглощающие транзитный поток относительно рассматриваемой зоны моделирования.</w:t>
      </w:r>
    </w:p>
    <w:p w:rsidR="00377A4C" w:rsidRPr="00855D4B" w:rsidRDefault="00377A4C" w:rsidP="00377A4C">
      <w:pPr>
        <w:suppressAutoHyphens/>
        <w:spacing w:after="0" w:line="360" w:lineRule="auto"/>
        <w:ind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 xml:space="preserve">Расположение кордонных транспортных районов было определено исходя границ территории по основным транспортным магистралям опорной сети городского </w:t>
      </w:r>
      <w:r>
        <w:rPr>
          <w:rFonts w:ascii="Times New Roman" w:eastAsia="NSimSun" w:hAnsi="Times New Roman" w:cs="Times New Roman"/>
          <w:kern w:val="2"/>
          <w:sz w:val="28"/>
          <w:szCs w:val="28"/>
          <w:lang w:eastAsia="zh-CN" w:bidi="hi-IN"/>
        </w:rPr>
        <w:t>поселения</w:t>
      </w:r>
      <w:r w:rsidRPr="00855D4B">
        <w:rPr>
          <w:rFonts w:ascii="Times New Roman" w:eastAsia="NSimSun" w:hAnsi="Times New Roman" w:cs="Times New Roman"/>
          <w:kern w:val="2"/>
          <w:sz w:val="28"/>
          <w:szCs w:val="28"/>
          <w:lang w:eastAsia="zh-CN" w:bidi="hi-IN"/>
        </w:rPr>
        <w:t xml:space="preserve">. По итогам разделения на транспортные районы было </w:t>
      </w:r>
      <w:r w:rsidRPr="00EE75B2">
        <w:rPr>
          <w:rFonts w:ascii="Times New Roman" w:eastAsia="NSimSun" w:hAnsi="Times New Roman" w:cs="Times New Roman"/>
          <w:kern w:val="2"/>
          <w:sz w:val="28"/>
          <w:szCs w:val="28"/>
          <w:lang w:eastAsia="zh-CN" w:bidi="hi-IN"/>
        </w:rPr>
        <w:t>выделено 28 районов, из них 5 кордонных.</w:t>
      </w:r>
    </w:p>
    <w:p w:rsidR="00377A4C" w:rsidRPr="00855D4B" w:rsidRDefault="00377A4C" w:rsidP="00377A4C">
      <w:pPr>
        <w:suppressAutoHyphens/>
        <w:spacing w:after="0" w:line="360" w:lineRule="auto"/>
        <w:ind w:firstLine="720"/>
        <w:jc w:val="both"/>
        <w:rPr>
          <w:rFonts w:ascii="Times New Roman" w:eastAsia="NSimSun" w:hAnsi="Times New Roman" w:cs="Times New Roman"/>
          <w:kern w:val="2"/>
          <w:sz w:val="28"/>
          <w:szCs w:val="28"/>
          <w:lang w:eastAsia="zh-CN" w:bidi="hi-IN"/>
        </w:rPr>
      </w:pPr>
    </w:p>
    <w:p w:rsidR="00377A4C" w:rsidRPr="00855D4B" w:rsidRDefault="00377A4C" w:rsidP="00377A4C">
      <w:pPr>
        <w:suppressAutoHyphens/>
        <w:spacing w:after="0" w:line="360" w:lineRule="auto"/>
        <w:ind w:firstLine="720"/>
        <w:jc w:val="both"/>
        <w:rPr>
          <w:rFonts w:ascii="Times New Roman" w:eastAsia="NSimSun" w:hAnsi="Times New Roman" w:cs="Times New Roman"/>
          <w:kern w:val="2"/>
          <w:sz w:val="28"/>
          <w:szCs w:val="28"/>
          <w:lang w:eastAsia="zh-CN" w:bidi="hi-IN"/>
        </w:rPr>
      </w:pPr>
    </w:p>
    <w:p w:rsidR="00377A4C" w:rsidRPr="00855D4B" w:rsidRDefault="00377A4C" w:rsidP="00377A4C">
      <w:pPr>
        <w:keepNext/>
        <w:keepLines/>
        <w:spacing w:after="0" w:line="360" w:lineRule="auto"/>
        <w:ind w:firstLine="709"/>
        <w:jc w:val="both"/>
        <w:outlineLvl w:val="0"/>
        <w:rPr>
          <w:rFonts w:ascii="Times New Roman" w:eastAsia="NSimSun" w:hAnsi="Times New Roman" w:cs="Times New Roman"/>
          <w:b/>
          <w:bCs/>
          <w:sz w:val="28"/>
          <w:szCs w:val="28"/>
          <w:lang w:eastAsia="zh-CN" w:bidi="hi-IN"/>
        </w:rPr>
      </w:pPr>
      <w:bookmarkStart w:id="50" w:name="_Toc82339837"/>
      <w:bookmarkStart w:id="51" w:name="_Toc93487214"/>
      <w:bookmarkStart w:id="52" w:name="_Toc135803757"/>
      <w:bookmarkStart w:id="53" w:name="_Toc176128887"/>
      <w:r w:rsidRPr="00855D4B">
        <w:rPr>
          <w:rFonts w:ascii="Times New Roman" w:eastAsia="NSimSun" w:hAnsi="Times New Roman" w:cs="Times New Roman"/>
          <w:b/>
          <w:bCs/>
          <w:sz w:val="28"/>
          <w:szCs w:val="28"/>
          <w:lang w:eastAsia="zh-CN" w:bidi="hi-IN"/>
        </w:rPr>
        <w:t>3.2 Создание графа УДС: ввод параметров улично-дорожной сети, транспортных инфраструктурных объектов</w:t>
      </w:r>
      <w:bookmarkEnd w:id="50"/>
      <w:bookmarkEnd w:id="51"/>
      <w:bookmarkEnd w:id="52"/>
      <w:bookmarkEnd w:id="53"/>
    </w:p>
    <w:p w:rsidR="00377A4C" w:rsidRPr="00855D4B" w:rsidRDefault="00377A4C" w:rsidP="00377A4C">
      <w:pPr>
        <w:suppressAutoHyphens/>
        <w:spacing w:after="0" w:line="360" w:lineRule="auto"/>
        <w:ind w:firstLine="720"/>
        <w:jc w:val="both"/>
        <w:rPr>
          <w:rFonts w:ascii="Times New Roman" w:eastAsia="NSimSun" w:hAnsi="Times New Roman" w:cs="Times New Roman"/>
          <w:b/>
          <w:kern w:val="2"/>
          <w:sz w:val="28"/>
          <w:szCs w:val="28"/>
          <w:lang w:eastAsia="zh-CN" w:bidi="hi-IN"/>
        </w:rPr>
      </w:pPr>
    </w:p>
    <w:p w:rsidR="00377A4C" w:rsidRPr="00855D4B" w:rsidRDefault="00377A4C" w:rsidP="00377A4C">
      <w:pPr>
        <w:suppressAutoHyphens/>
        <w:spacing w:after="0" w:line="360" w:lineRule="auto"/>
        <w:ind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 xml:space="preserve">Создание модели транспортной сети </w:t>
      </w:r>
      <w:r>
        <w:rPr>
          <w:rFonts w:ascii="Times New Roman" w:hAnsi="Times New Roman" w:cs="Times New Roman"/>
          <w:sz w:val="28"/>
          <w:szCs w:val="28"/>
        </w:rPr>
        <w:t>Ольховатского городского поселения</w:t>
      </w:r>
      <w:r w:rsidRPr="00855D4B">
        <w:rPr>
          <w:rFonts w:ascii="Times New Roman" w:hAnsi="Times New Roman" w:cs="Times New Roman"/>
          <w:sz w:val="28"/>
          <w:szCs w:val="28"/>
        </w:rPr>
        <w:t xml:space="preserve"> </w:t>
      </w:r>
      <w:r w:rsidRPr="00855D4B">
        <w:rPr>
          <w:rFonts w:ascii="Times New Roman" w:eastAsia="NSimSun" w:hAnsi="Times New Roman" w:cs="Times New Roman"/>
          <w:kern w:val="2"/>
          <w:sz w:val="28"/>
          <w:szCs w:val="28"/>
          <w:lang w:eastAsia="zh-CN" w:bidi="hi-IN"/>
        </w:rPr>
        <w:t>происходило на основе картографических данных, а также результатов натурного обследования</w:t>
      </w:r>
      <w:r w:rsidRPr="00855D4B">
        <w:rPr>
          <w:rFonts w:ascii="Times New Roman" w:eastAsia="NSimSun" w:hAnsi="Times New Roman" w:cs="Times New Roman"/>
          <w:kern w:val="2"/>
          <w:sz w:val="28"/>
          <w:szCs w:val="28"/>
          <w:shd w:val="clear" w:color="auto" w:fill="FFFFFF"/>
          <w:lang w:eastAsia="zh-CN" w:bidi="hi-IN"/>
        </w:rPr>
        <w:t>.</w:t>
      </w:r>
    </w:p>
    <w:p w:rsidR="00377A4C" w:rsidRPr="00855D4B" w:rsidRDefault="00377A4C" w:rsidP="00377A4C">
      <w:pPr>
        <w:suppressAutoHyphens/>
        <w:spacing w:after="0" w:line="360" w:lineRule="auto"/>
        <w:ind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В качестве основных элементов транспортной модели УДС использовались следующие объекты:</w:t>
      </w:r>
    </w:p>
    <w:p w:rsidR="00377A4C" w:rsidRPr="00855D4B" w:rsidRDefault="00377A4C" w:rsidP="00377A4C">
      <w:pPr>
        <w:suppressAutoHyphens/>
        <w:spacing w:after="0" w:line="360" w:lineRule="auto"/>
        <w:ind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i/>
          <w:iCs/>
          <w:kern w:val="2"/>
          <w:sz w:val="28"/>
          <w:szCs w:val="28"/>
          <w:lang w:eastAsia="zh-CN" w:bidi="hi-IN"/>
        </w:rPr>
        <w:t xml:space="preserve">узел </w:t>
      </w:r>
      <w:r w:rsidRPr="00855D4B">
        <w:rPr>
          <w:rFonts w:ascii="Times New Roman" w:eastAsia="NSimSun" w:hAnsi="Times New Roman" w:cs="Times New Roman"/>
          <w:kern w:val="2"/>
          <w:sz w:val="28"/>
          <w:szCs w:val="28"/>
          <w:lang w:eastAsia="zh-CN" w:bidi="hi-IN"/>
        </w:rPr>
        <w:t>– объект модели транспортного предложения, являющийся модельным образом перекрестка, развязки, примыкания а/д, стыковки ж/д и т.д. В узлах учитываются разрешенные/запрещенные повороты для любого вида транспорта, при наличии светофорного регулирования – длительность разрешенных сигналов, задержка на совершение маневра и др.</w:t>
      </w:r>
    </w:p>
    <w:p w:rsidR="00377A4C" w:rsidRPr="00855D4B" w:rsidRDefault="00377A4C" w:rsidP="00377A4C">
      <w:pPr>
        <w:suppressAutoHyphens/>
        <w:spacing w:after="0" w:line="360" w:lineRule="auto"/>
        <w:ind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i/>
          <w:iCs/>
          <w:kern w:val="2"/>
          <w:sz w:val="28"/>
          <w:szCs w:val="28"/>
          <w:lang w:eastAsia="zh-CN" w:bidi="hi-IN"/>
        </w:rPr>
        <w:t xml:space="preserve">отрезок </w:t>
      </w:r>
      <w:r w:rsidRPr="00855D4B">
        <w:rPr>
          <w:rFonts w:ascii="Times New Roman" w:eastAsia="NSimSun" w:hAnsi="Times New Roman" w:cs="Times New Roman"/>
          <w:kern w:val="2"/>
          <w:sz w:val="28"/>
          <w:szCs w:val="28"/>
          <w:lang w:eastAsia="zh-CN" w:bidi="hi-IN"/>
        </w:rPr>
        <w:t>– объект модели транспортного предложения, являющийся модельным образом элементарного участка а/д, ж/д и т.д. Каждый отрезок характеризуется рядом геометрических параметров (длина, количество полос для движения ТС, кривизна и др.) и динамических параметров (максимальная разрешенная скорость, пропускная способность), а также списком систем транспорта, для движения которых открыт данный отрезок;</w:t>
      </w:r>
    </w:p>
    <w:p w:rsidR="00377A4C" w:rsidRPr="00855D4B" w:rsidRDefault="00377A4C" w:rsidP="00377A4C">
      <w:pPr>
        <w:suppressAutoHyphens/>
        <w:spacing w:after="0" w:line="360" w:lineRule="auto"/>
        <w:ind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В результате ввода данных, смоделированная УДС представлена в виде ориентированного графа со следующими геометрическими и техническими параметрами:</w:t>
      </w:r>
    </w:p>
    <w:p w:rsidR="00377A4C" w:rsidRPr="00855D4B" w:rsidRDefault="00377A4C" w:rsidP="00377A4C">
      <w:pPr>
        <w:numPr>
          <w:ilvl w:val="0"/>
          <w:numId w:val="49"/>
        </w:numPr>
        <w:suppressAutoHyphens/>
        <w:spacing w:after="0" w:line="360" w:lineRule="auto"/>
        <w:ind w:left="0" w:firstLine="720"/>
        <w:jc w:val="both"/>
        <w:textAlignment w:val="baseline"/>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геометрия дороги (пространственное положение и конфигурация изображения автодороги, максимально приближенные к реальному пространственному положению и параметрам плана дороги);</w:t>
      </w:r>
    </w:p>
    <w:p w:rsidR="00377A4C" w:rsidRPr="00855D4B" w:rsidRDefault="00377A4C" w:rsidP="00377A4C">
      <w:pPr>
        <w:numPr>
          <w:ilvl w:val="0"/>
          <w:numId w:val="49"/>
        </w:numPr>
        <w:suppressAutoHyphens/>
        <w:spacing w:after="0" w:line="360" w:lineRule="auto"/>
        <w:ind w:left="0" w:firstLine="720"/>
        <w:jc w:val="both"/>
        <w:textAlignment w:val="baseline"/>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расположение перекрестков, пересечений, примыканий, переездов в виде точечных объектов;</w:t>
      </w:r>
    </w:p>
    <w:p w:rsidR="00377A4C" w:rsidRPr="00855D4B" w:rsidRDefault="00377A4C" w:rsidP="00377A4C">
      <w:pPr>
        <w:numPr>
          <w:ilvl w:val="0"/>
          <w:numId w:val="49"/>
        </w:numPr>
        <w:suppressAutoHyphens/>
        <w:spacing w:after="0" w:line="360" w:lineRule="auto"/>
        <w:ind w:left="0" w:firstLine="720"/>
        <w:jc w:val="both"/>
        <w:textAlignment w:val="baseline"/>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конфигурация съездов транспортных развязок;</w:t>
      </w:r>
    </w:p>
    <w:p w:rsidR="00377A4C" w:rsidRPr="00855D4B" w:rsidRDefault="00377A4C" w:rsidP="00377A4C">
      <w:pPr>
        <w:numPr>
          <w:ilvl w:val="0"/>
          <w:numId w:val="49"/>
        </w:numPr>
        <w:suppressAutoHyphens/>
        <w:spacing w:after="0" w:line="360" w:lineRule="auto"/>
        <w:ind w:left="0" w:firstLine="720"/>
        <w:jc w:val="both"/>
        <w:textAlignment w:val="baseline"/>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длина элемента УДС;</w:t>
      </w:r>
    </w:p>
    <w:p w:rsidR="00377A4C" w:rsidRPr="00855D4B" w:rsidRDefault="00377A4C" w:rsidP="00377A4C">
      <w:pPr>
        <w:numPr>
          <w:ilvl w:val="0"/>
          <w:numId w:val="49"/>
        </w:numPr>
        <w:suppressAutoHyphens/>
        <w:spacing w:after="0" w:line="360" w:lineRule="auto"/>
        <w:ind w:left="0" w:firstLine="720"/>
        <w:jc w:val="both"/>
        <w:textAlignment w:val="baseline"/>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количество полос движения в каждом направлении;</w:t>
      </w:r>
    </w:p>
    <w:p w:rsidR="00377A4C" w:rsidRPr="00855D4B" w:rsidRDefault="00377A4C" w:rsidP="00377A4C">
      <w:pPr>
        <w:numPr>
          <w:ilvl w:val="0"/>
          <w:numId w:val="49"/>
        </w:numPr>
        <w:suppressAutoHyphens/>
        <w:spacing w:after="0" w:line="360" w:lineRule="auto"/>
        <w:ind w:left="0" w:firstLine="720"/>
        <w:jc w:val="both"/>
        <w:textAlignment w:val="baseline"/>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расчетная и разрешенная скорости движения по участку сети;</w:t>
      </w:r>
    </w:p>
    <w:p w:rsidR="00377A4C" w:rsidRPr="00855D4B" w:rsidRDefault="00377A4C" w:rsidP="00377A4C">
      <w:pPr>
        <w:numPr>
          <w:ilvl w:val="0"/>
          <w:numId w:val="49"/>
        </w:numPr>
        <w:suppressAutoHyphens/>
        <w:spacing w:after="0" w:line="360" w:lineRule="auto"/>
        <w:ind w:left="0" w:firstLine="720"/>
        <w:jc w:val="both"/>
        <w:textAlignment w:val="baseline"/>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пропускная способность по каждому направлению перегона улицы или дороги;</w:t>
      </w:r>
    </w:p>
    <w:p w:rsidR="00377A4C" w:rsidRPr="00855D4B" w:rsidRDefault="00377A4C" w:rsidP="00377A4C">
      <w:pPr>
        <w:numPr>
          <w:ilvl w:val="0"/>
          <w:numId w:val="49"/>
        </w:numPr>
        <w:suppressAutoHyphens/>
        <w:spacing w:after="0" w:line="360" w:lineRule="auto"/>
        <w:ind w:left="0" w:firstLine="720"/>
        <w:jc w:val="both"/>
        <w:textAlignment w:val="baseline"/>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запреты движения по элементу УДС (наличие одностороннего движения, запрет для движения грузовых машин разного типа);</w:t>
      </w:r>
    </w:p>
    <w:p w:rsidR="00377A4C" w:rsidRPr="00855D4B" w:rsidRDefault="00377A4C" w:rsidP="00377A4C">
      <w:pPr>
        <w:numPr>
          <w:ilvl w:val="0"/>
          <w:numId w:val="49"/>
        </w:numPr>
        <w:suppressAutoHyphens/>
        <w:spacing w:after="0" w:line="360" w:lineRule="auto"/>
        <w:ind w:left="0" w:firstLine="720"/>
        <w:jc w:val="both"/>
        <w:textAlignment w:val="baseline"/>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разрешенные направления движения на перекрестках, примыканиях, пересечениях;</w:t>
      </w:r>
    </w:p>
    <w:p w:rsidR="00377A4C" w:rsidRPr="00855D4B" w:rsidRDefault="00377A4C" w:rsidP="00377A4C">
      <w:pPr>
        <w:numPr>
          <w:ilvl w:val="0"/>
          <w:numId w:val="49"/>
        </w:numPr>
        <w:suppressAutoHyphens/>
        <w:spacing w:after="0" w:line="360" w:lineRule="auto"/>
        <w:ind w:left="0" w:firstLine="720"/>
        <w:jc w:val="both"/>
        <w:textAlignment w:val="baseline"/>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ранг автомобильной дороги (привлекательность для пользователя).</w:t>
      </w:r>
    </w:p>
    <w:p w:rsidR="00377A4C" w:rsidRPr="00855D4B" w:rsidRDefault="00377A4C" w:rsidP="00377A4C">
      <w:pPr>
        <w:suppressAutoHyphens/>
        <w:spacing w:after="0" w:line="360" w:lineRule="auto"/>
        <w:ind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Для имитации реальных условий движения на пересечении/примыкании учитывались:</w:t>
      </w:r>
    </w:p>
    <w:p w:rsidR="00377A4C" w:rsidRPr="00855D4B" w:rsidRDefault="00377A4C" w:rsidP="00377A4C">
      <w:pPr>
        <w:numPr>
          <w:ilvl w:val="0"/>
          <w:numId w:val="49"/>
        </w:numPr>
        <w:suppressAutoHyphens/>
        <w:spacing w:after="0" w:line="360" w:lineRule="auto"/>
        <w:ind w:left="0"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режим регулирования перекрестка (регулируемый, нерегулируемый);</w:t>
      </w:r>
    </w:p>
    <w:p w:rsidR="00377A4C" w:rsidRPr="00855D4B" w:rsidRDefault="00377A4C" w:rsidP="00377A4C">
      <w:pPr>
        <w:numPr>
          <w:ilvl w:val="0"/>
          <w:numId w:val="49"/>
        </w:numPr>
        <w:suppressAutoHyphens/>
        <w:spacing w:after="0" w:line="360" w:lineRule="auto"/>
        <w:ind w:left="0"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пропускная способность перекрестка или поворота;</w:t>
      </w:r>
    </w:p>
    <w:p w:rsidR="00377A4C" w:rsidRPr="00855D4B" w:rsidRDefault="00377A4C" w:rsidP="00377A4C">
      <w:pPr>
        <w:numPr>
          <w:ilvl w:val="0"/>
          <w:numId w:val="49"/>
        </w:numPr>
        <w:suppressAutoHyphens/>
        <w:spacing w:after="0" w:line="360" w:lineRule="auto"/>
        <w:ind w:left="0"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базовые задержки при проезде перекрестка или поворота;</w:t>
      </w:r>
    </w:p>
    <w:p w:rsidR="00377A4C" w:rsidRPr="00855D4B" w:rsidRDefault="00377A4C" w:rsidP="00377A4C">
      <w:pPr>
        <w:numPr>
          <w:ilvl w:val="0"/>
          <w:numId w:val="49"/>
        </w:numPr>
        <w:suppressAutoHyphens/>
        <w:spacing w:after="0" w:line="360" w:lineRule="auto"/>
        <w:ind w:left="0"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приоритетные направления движения.</w:t>
      </w:r>
    </w:p>
    <w:p w:rsidR="00377A4C" w:rsidRPr="00855D4B" w:rsidRDefault="00377A4C" w:rsidP="00377A4C">
      <w:pPr>
        <w:suppressAutoHyphens/>
        <w:spacing w:after="0" w:line="360" w:lineRule="auto"/>
        <w:ind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В комплексе, данный набор параметров УДС достаточно полно воспроизводит все основные составляющие, оказывающие влияние на динамику транспортных потоков, осуществляющих движение по моделируемому участку автомобильной дороге или улицы, накладывая при этом ограничения на распределение ТП по УДС, воздействуя тем самым на выбор пути следования.</w:t>
      </w:r>
    </w:p>
    <w:p w:rsidR="00377A4C" w:rsidRPr="00855D4B" w:rsidRDefault="00377A4C" w:rsidP="00377A4C">
      <w:pPr>
        <w:suppressAutoHyphens/>
        <w:spacing w:after="0" w:line="360" w:lineRule="auto"/>
        <w:ind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По результатам внесения всех элементов, мы получаем актуальную модель улично-дорожной сети, отражающую дорожную ситуацию и действующие методы ОДД на рассматриваемой территории.</w:t>
      </w:r>
    </w:p>
    <w:p w:rsidR="00377A4C" w:rsidRPr="00855D4B" w:rsidRDefault="00377A4C" w:rsidP="00377A4C">
      <w:pPr>
        <w:suppressAutoHyphens/>
        <w:spacing w:after="0" w:line="360" w:lineRule="auto"/>
        <w:ind w:firstLine="720"/>
        <w:jc w:val="both"/>
        <w:rPr>
          <w:rFonts w:ascii="Times New Roman" w:eastAsia="NSimSun" w:hAnsi="Times New Roman" w:cs="Times New Roman"/>
          <w:kern w:val="2"/>
          <w:sz w:val="28"/>
          <w:szCs w:val="28"/>
          <w:lang w:eastAsia="zh-CN" w:bidi="hi-IN"/>
        </w:rPr>
      </w:pPr>
    </w:p>
    <w:p w:rsidR="00377A4C" w:rsidRPr="00855D4B" w:rsidRDefault="00377A4C" w:rsidP="00377A4C">
      <w:pPr>
        <w:suppressAutoHyphens/>
        <w:spacing w:after="0" w:line="360" w:lineRule="auto"/>
        <w:ind w:firstLine="720"/>
        <w:jc w:val="both"/>
        <w:rPr>
          <w:rFonts w:ascii="Times New Roman" w:eastAsia="NSimSun" w:hAnsi="Times New Roman" w:cs="Times New Roman"/>
          <w:kern w:val="2"/>
          <w:sz w:val="28"/>
          <w:szCs w:val="28"/>
          <w:lang w:eastAsia="zh-CN" w:bidi="hi-IN"/>
        </w:rPr>
      </w:pPr>
    </w:p>
    <w:p w:rsidR="00377A4C" w:rsidRPr="00855D4B" w:rsidRDefault="00377A4C" w:rsidP="00377A4C">
      <w:pPr>
        <w:suppressAutoHyphens/>
        <w:spacing w:after="0" w:line="360" w:lineRule="auto"/>
        <w:ind w:firstLine="720"/>
        <w:jc w:val="both"/>
        <w:rPr>
          <w:rFonts w:ascii="Times New Roman" w:eastAsia="NSimSun" w:hAnsi="Times New Roman" w:cs="Times New Roman"/>
          <w:kern w:val="2"/>
          <w:sz w:val="28"/>
          <w:szCs w:val="28"/>
          <w:lang w:eastAsia="zh-CN" w:bidi="hi-IN"/>
        </w:rPr>
      </w:pPr>
    </w:p>
    <w:p w:rsidR="00377A4C" w:rsidRPr="00855D4B" w:rsidRDefault="00377A4C" w:rsidP="00377A4C">
      <w:pPr>
        <w:keepNext/>
        <w:keepLines/>
        <w:spacing w:after="0" w:line="360" w:lineRule="auto"/>
        <w:ind w:firstLine="709"/>
        <w:jc w:val="both"/>
        <w:outlineLvl w:val="0"/>
        <w:rPr>
          <w:rFonts w:ascii="Times New Roman" w:eastAsia="NSimSun" w:hAnsi="Times New Roman" w:cs="Times New Roman"/>
          <w:b/>
          <w:bCs/>
          <w:sz w:val="28"/>
          <w:szCs w:val="28"/>
          <w:lang w:eastAsia="zh-CN" w:bidi="hi-IN"/>
        </w:rPr>
      </w:pPr>
      <w:bookmarkStart w:id="54" w:name="_Toc82339838"/>
      <w:bookmarkStart w:id="55" w:name="_Toc93487215"/>
      <w:bookmarkStart w:id="56" w:name="_Toc135803758"/>
      <w:bookmarkStart w:id="57" w:name="_Toc176128888"/>
      <w:r w:rsidRPr="00855D4B">
        <w:rPr>
          <w:rFonts w:ascii="Times New Roman" w:eastAsia="NSimSun" w:hAnsi="Times New Roman" w:cs="Times New Roman"/>
          <w:b/>
          <w:bCs/>
          <w:sz w:val="28"/>
          <w:szCs w:val="28"/>
          <w:lang w:eastAsia="zh-CN" w:bidi="hi-IN"/>
        </w:rPr>
        <w:t>3.3 Ввод данных о геометрических параметрах моделируемых участков сети дорог</w:t>
      </w:r>
      <w:bookmarkEnd w:id="54"/>
      <w:bookmarkEnd w:id="55"/>
      <w:bookmarkEnd w:id="56"/>
      <w:bookmarkEnd w:id="57"/>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При разработке транспортной модели была использована стандартная четырёхшаговая модель расчета транспортного спроса. Преимущество использования именно этой модели связаны с тем, что она достаточно точно описывает этапы формирования спроса на транспорт, при этом позволяя работать с агрегированными данными без потери в качестве результатов моделирования, что, в свою очередь, сокращает время расчета и позволяет оценивать большее количество сценариев в единицу времени. Расчет обычно проводится по отдельным слоям спроса. Результатом работы вычислительного алгоритма модели являются расчетные (модельные) значения интенсивности движения.</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При создании транспортной модели муниципального образования было сформировано 6 слоёв спроса, рисунок 3.3.1.</w:t>
      </w:r>
    </w:p>
    <w:p w:rsidR="00377A4C" w:rsidRPr="00855D4B" w:rsidRDefault="00377A4C" w:rsidP="00377A4C">
      <w:pPr>
        <w:suppressAutoHyphens/>
        <w:spacing w:after="0" w:line="360" w:lineRule="auto"/>
        <w:jc w:val="center"/>
        <w:rPr>
          <w:rFonts w:ascii="Times New Roman" w:hAnsi="Times New Roman" w:cs="Times New Roman"/>
          <w:kern w:val="2"/>
          <w:sz w:val="28"/>
          <w:szCs w:val="28"/>
          <w:lang w:eastAsia="zh-CN"/>
        </w:rPr>
      </w:pPr>
    </w:p>
    <w:p w:rsidR="00377A4C" w:rsidRPr="00855D4B" w:rsidRDefault="00377A4C" w:rsidP="00377A4C">
      <w:pPr>
        <w:suppressAutoHyphens/>
        <w:spacing w:after="0" w:line="360" w:lineRule="auto"/>
        <w:jc w:val="center"/>
        <w:rPr>
          <w:rFonts w:ascii="Times New Roman" w:hAnsi="Times New Roman" w:cs="Times New Roman"/>
          <w:kern w:val="2"/>
          <w:sz w:val="28"/>
          <w:szCs w:val="28"/>
          <w:lang w:eastAsia="zh-CN"/>
        </w:rPr>
      </w:pPr>
      <w:r w:rsidRPr="00855D4B">
        <w:rPr>
          <w:rFonts w:ascii="Times New Roman" w:hAnsi="Times New Roman" w:cs="Times New Roman"/>
          <w:noProof/>
          <w:kern w:val="2"/>
          <w:sz w:val="28"/>
          <w:szCs w:val="28"/>
          <w:lang w:eastAsia="ru-RU"/>
        </w:rPr>
        <w:drawing>
          <wp:inline distT="0" distB="0" distL="0" distR="0">
            <wp:extent cx="5934075" cy="2190750"/>
            <wp:effectExtent l="19050" t="19050" r="28575" b="1905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5940804" cy="2193234"/>
                    </a:xfrm>
                    <a:prstGeom prst="rect">
                      <a:avLst/>
                    </a:prstGeom>
                    <a:noFill/>
                    <a:ln w="9525">
                      <a:solidFill>
                        <a:sysClr val="windowText" lastClr="000000"/>
                      </a:solidFill>
                    </a:ln>
                  </pic:spPr>
                </pic:pic>
              </a:graphicData>
            </a:graphic>
          </wp:inline>
        </w:drawing>
      </w:r>
    </w:p>
    <w:p w:rsidR="00377A4C" w:rsidRPr="00855D4B" w:rsidRDefault="00377A4C" w:rsidP="00377A4C">
      <w:pPr>
        <w:suppressAutoHyphens/>
        <w:spacing w:after="0" w:line="360" w:lineRule="auto"/>
        <w:jc w:val="center"/>
        <w:rPr>
          <w:rFonts w:ascii="Times New Roman" w:hAnsi="Times New Roman" w:cs="Times New Roman"/>
          <w:kern w:val="2"/>
          <w:sz w:val="28"/>
          <w:szCs w:val="28"/>
          <w:lang w:eastAsia="zh-CN"/>
        </w:rPr>
      </w:pPr>
      <w:r w:rsidRPr="00855D4B">
        <w:rPr>
          <w:rFonts w:ascii="Times New Roman" w:hAnsi="Times New Roman" w:cs="Times New Roman"/>
          <w:kern w:val="2"/>
          <w:sz w:val="28"/>
          <w:szCs w:val="28"/>
          <w:shd w:val="clear" w:color="auto" w:fill="FFFFFF"/>
          <w:lang w:eastAsia="zh-CN"/>
        </w:rPr>
        <w:t>Рисунок 3.3.1 – Снимок экрана программы с введенными слоями спроса</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Создание четырехшаговой модели на следующем шаге состоит из следующих этапов:</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i/>
          <w:iCs/>
          <w:kern w:val="2"/>
          <w:sz w:val="28"/>
          <w:szCs w:val="28"/>
          <w:lang w:eastAsia="zh-CN"/>
        </w:rPr>
        <w:t>Этап 1 ‒ создание (генерация) модели транспортного движения</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 xml:space="preserve">На данном этапе рассчитываются объемы движения из источника и объемы движения в цель для всех транспортных районов, детализированные по слоям спроса. Например, коэффициент создания для референтных лиц </w:t>
      </w:r>
      <w:r>
        <w:rPr>
          <w:rFonts w:ascii="Times New Roman" w:hAnsi="Times New Roman" w:cs="Times New Roman"/>
          <w:kern w:val="2"/>
          <w:sz w:val="28"/>
          <w:szCs w:val="28"/>
          <w:lang w:eastAsia="zh-CN"/>
        </w:rPr>
        <w:t>«</w:t>
      </w:r>
      <w:r w:rsidRPr="00855D4B">
        <w:rPr>
          <w:rFonts w:ascii="Times New Roman" w:hAnsi="Times New Roman" w:cs="Times New Roman"/>
          <w:kern w:val="2"/>
          <w:sz w:val="28"/>
          <w:szCs w:val="28"/>
          <w:lang w:eastAsia="zh-CN"/>
        </w:rPr>
        <w:t>Трудоспособное население</w:t>
      </w:r>
      <w:r>
        <w:rPr>
          <w:rFonts w:ascii="Times New Roman" w:hAnsi="Times New Roman" w:cs="Times New Roman"/>
          <w:kern w:val="2"/>
          <w:sz w:val="28"/>
          <w:szCs w:val="28"/>
          <w:lang w:eastAsia="zh-CN"/>
        </w:rPr>
        <w:t>»</w:t>
      </w:r>
      <w:r w:rsidRPr="00855D4B">
        <w:rPr>
          <w:rFonts w:ascii="Times New Roman" w:hAnsi="Times New Roman" w:cs="Times New Roman"/>
          <w:kern w:val="2"/>
          <w:sz w:val="28"/>
          <w:szCs w:val="28"/>
          <w:lang w:eastAsia="zh-CN"/>
        </w:rPr>
        <w:t>, равный 0,4, будет означать, что 50% проживающих трудоспособных лиц в данном районе будут перемещаться из этого района. Также в этом районе существуют рабочие места, являющиеся источником притяжения для перемещающихся, коэффициент притяжения 0,9 будет значить, что район притягивает число людей, эквивалентное 90% от количества рабочих мест, причем некоторая часть трудоспособного населения будет притягиваться в свой район проживания, к этим рабочим местам.</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p>
    <w:p w:rsidR="00377A4C" w:rsidRPr="00855D4B" w:rsidRDefault="00377A4C" w:rsidP="00377A4C">
      <w:pPr>
        <w:suppressAutoHyphens/>
        <w:spacing w:after="0" w:line="360" w:lineRule="auto"/>
        <w:jc w:val="center"/>
        <w:rPr>
          <w:rFonts w:ascii="Times New Roman" w:hAnsi="Times New Roman" w:cs="Times New Roman"/>
          <w:noProof/>
          <w:kern w:val="2"/>
          <w:sz w:val="28"/>
          <w:szCs w:val="28"/>
          <w:lang w:eastAsia="zh-CN"/>
        </w:rPr>
      </w:pPr>
      <w:r w:rsidRPr="00855D4B">
        <w:rPr>
          <w:rFonts w:ascii="Times New Roman" w:hAnsi="Times New Roman" w:cs="Times New Roman"/>
          <w:noProof/>
          <w:kern w:val="2"/>
          <w:sz w:val="28"/>
          <w:szCs w:val="28"/>
          <w:lang w:eastAsia="ru-RU"/>
        </w:rPr>
        <w:drawing>
          <wp:inline distT="0" distB="0" distL="0" distR="0">
            <wp:extent cx="5943600" cy="2066925"/>
            <wp:effectExtent l="19050" t="19050" r="19050" b="2857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5940425" cy="2065821"/>
                    </a:xfrm>
                    <a:prstGeom prst="rect">
                      <a:avLst/>
                    </a:prstGeom>
                    <a:noFill/>
                    <a:ln w="9525">
                      <a:solidFill>
                        <a:sysClr val="windowText" lastClr="000000"/>
                      </a:solidFill>
                    </a:ln>
                  </pic:spPr>
                </pic:pic>
              </a:graphicData>
            </a:graphic>
          </wp:inline>
        </w:drawing>
      </w:r>
    </w:p>
    <w:p w:rsidR="00377A4C" w:rsidRPr="00855D4B" w:rsidRDefault="00377A4C" w:rsidP="00377A4C">
      <w:pPr>
        <w:suppressAutoHyphens/>
        <w:spacing w:after="0" w:line="360" w:lineRule="auto"/>
        <w:jc w:val="center"/>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Рисунок 3.3.2 – Параметры создания транспортного движения</w:t>
      </w:r>
    </w:p>
    <w:p w:rsidR="00377A4C" w:rsidRPr="00855D4B" w:rsidRDefault="00377A4C" w:rsidP="00377A4C">
      <w:pPr>
        <w:suppressAutoHyphens/>
        <w:spacing w:after="0" w:line="360" w:lineRule="auto"/>
        <w:ind w:firstLine="720"/>
        <w:jc w:val="center"/>
        <w:rPr>
          <w:rFonts w:ascii="Times New Roman" w:hAnsi="Times New Roman" w:cs="Times New Roman"/>
          <w:i/>
          <w:iCs/>
          <w:kern w:val="2"/>
          <w:sz w:val="28"/>
          <w:szCs w:val="28"/>
          <w:lang w:eastAsia="zh-CN"/>
        </w:rPr>
      </w:pP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i/>
          <w:iCs/>
          <w:kern w:val="2"/>
          <w:sz w:val="28"/>
          <w:szCs w:val="28"/>
          <w:lang w:eastAsia="zh-CN"/>
        </w:rPr>
        <w:t xml:space="preserve">Этап 2 – распределение транспортного движения по районам. </w:t>
      </w:r>
      <w:r w:rsidRPr="00855D4B">
        <w:rPr>
          <w:rFonts w:ascii="Times New Roman" w:hAnsi="Times New Roman" w:cs="Times New Roman"/>
          <w:kern w:val="2"/>
          <w:sz w:val="28"/>
          <w:szCs w:val="28"/>
          <w:lang w:eastAsia="zh-CN"/>
        </w:rPr>
        <w:t xml:space="preserve">На этапе распределения транспортного движения по районам рассчитываются объемы ТП между всеми транспортными районами, детализированные по слоям спроса, но без детализации по видам транспорта. Результатами расчета являются элементы матриц корреспонденций; для элемента матрицы корреспонденций личного транспорта единицей измерения является </w:t>
      </w:r>
      <w:r>
        <w:rPr>
          <w:rFonts w:ascii="Times New Roman" w:hAnsi="Times New Roman" w:cs="Times New Roman"/>
          <w:kern w:val="2"/>
          <w:sz w:val="28"/>
          <w:szCs w:val="28"/>
          <w:lang w:eastAsia="zh-CN"/>
        </w:rPr>
        <w:t>«</w:t>
      </w:r>
      <w:r w:rsidRPr="00855D4B">
        <w:rPr>
          <w:rFonts w:ascii="Times New Roman" w:hAnsi="Times New Roman" w:cs="Times New Roman"/>
          <w:kern w:val="2"/>
          <w:sz w:val="28"/>
          <w:szCs w:val="28"/>
          <w:lang w:eastAsia="zh-CN"/>
        </w:rPr>
        <w:t>поездка автомобиля</w:t>
      </w:r>
      <w:r>
        <w:rPr>
          <w:rFonts w:ascii="Times New Roman" w:hAnsi="Times New Roman" w:cs="Times New Roman"/>
          <w:kern w:val="2"/>
          <w:sz w:val="28"/>
          <w:szCs w:val="28"/>
          <w:lang w:eastAsia="zh-CN"/>
        </w:rPr>
        <w:t>»</w:t>
      </w:r>
      <w:r w:rsidRPr="00855D4B">
        <w:rPr>
          <w:rFonts w:ascii="Times New Roman" w:hAnsi="Times New Roman" w:cs="Times New Roman"/>
          <w:kern w:val="2"/>
          <w:sz w:val="28"/>
          <w:szCs w:val="28"/>
          <w:lang w:eastAsia="zh-CN"/>
        </w:rPr>
        <w:t xml:space="preserve">, для элемента матрицы корреспонденций пассажирского транспорта – </w:t>
      </w:r>
      <w:r>
        <w:rPr>
          <w:rFonts w:ascii="Times New Roman" w:hAnsi="Times New Roman" w:cs="Times New Roman"/>
          <w:kern w:val="2"/>
          <w:sz w:val="28"/>
          <w:szCs w:val="28"/>
          <w:lang w:eastAsia="zh-CN"/>
        </w:rPr>
        <w:t>«</w:t>
      </w:r>
      <w:r w:rsidRPr="00855D4B">
        <w:rPr>
          <w:rFonts w:ascii="Times New Roman" w:hAnsi="Times New Roman" w:cs="Times New Roman"/>
          <w:kern w:val="2"/>
          <w:sz w:val="28"/>
          <w:szCs w:val="28"/>
          <w:lang w:eastAsia="zh-CN"/>
        </w:rPr>
        <w:t>поездка человека</w:t>
      </w:r>
      <w:r>
        <w:rPr>
          <w:rFonts w:ascii="Times New Roman" w:hAnsi="Times New Roman" w:cs="Times New Roman"/>
          <w:kern w:val="2"/>
          <w:sz w:val="28"/>
          <w:szCs w:val="28"/>
          <w:lang w:eastAsia="zh-CN"/>
        </w:rPr>
        <w:t>»</w:t>
      </w:r>
      <w:r w:rsidRPr="00855D4B">
        <w:rPr>
          <w:rFonts w:ascii="Times New Roman" w:hAnsi="Times New Roman" w:cs="Times New Roman"/>
          <w:kern w:val="2"/>
          <w:sz w:val="28"/>
          <w:szCs w:val="28"/>
          <w:lang w:eastAsia="zh-CN"/>
        </w:rPr>
        <w:t>.</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Базовым положением для расчета матриц корреспонденций является следующее: корреспонденция из одного района в другой будет тем больше, чем больше емкости районов прибытия и отправления, и чем ближе друг к другу расположены эти районы. Здесь близость или дальность районов понимается не в географическом, а в транспортном смысле, как некоторая комплексная оценка быстроты и удобства передвижения по транспортной сети. В рамках данной методики рекомендуется в качестве численной мерой дальности использовать обобщенную цену передвижения из района в район по оптимальному пути. Тем самым обеспечивается согласованность расчета корреспонденций с процедурой расщепления корреспонденций по видам транспорта, а также с распределением корреспонденций по путям в сети.</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Таким образом, первым шагом в расчете матриц корреспонденций является расчет матриц обобщенных цен передвижений между районами.</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Для решения этой задачи используются специальные быстродействующие алгоритмы поиска оптимальных путей по графу, которые входят в состав программы для моделирования PTV Vision Visum.</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Расчет матриц обобщенных цен передвижений производится отдельно для всех видов легкового и грузового транспорта. Типовой математической моделью для расчета межрайонных корреспонденций является гравитационная модель</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 xml:space="preserve">Каждый элемент матрицы корреспонденций представляет собой количество необходимых перемещений из транспортного района </w:t>
      </w:r>
      <w:r w:rsidRPr="00855D4B">
        <w:rPr>
          <w:rFonts w:ascii="Times New Roman" w:hAnsi="Times New Roman" w:cs="Times New Roman"/>
          <w:i/>
          <w:iCs/>
          <w:kern w:val="2"/>
          <w:sz w:val="28"/>
          <w:szCs w:val="28"/>
          <w:lang w:val="en-US" w:eastAsia="zh-CN"/>
        </w:rPr>
        <w:t>i</w:t>
      </w:r>
      <w:r w:rsidRPr="00855D4B">
        <w:rPr>
          <w:rFonts w:ascii="Times New Roman" w:hAnsi="Times New Roman" w:cs="Times New Roman"/>
          <w:i/>
          <w:iCs/>
          <w:kern w:val="2"/>
          <w:sz w:val="28"/>
          <w:szCs w:val="28"/>
          <w:lang w:eastAsia="zh-CN"/>
        </w:rPr>
        <w:t xml:space="preserve"> </w:t>
      </w:r>
      <w:r w:rsidRPr="00855D4B">
        <w:rPr>
          <w:rFonts w:ascii="Times New Roman" w:hAnsi="Times New Roman" w:cs="Times New Roman"/>
          <w:kern w:val="2"/>
          <w:sz w:val="28"/>
          <w:szCs w:val="28"/>
          <w:lang w:eastAsia="zh-CN"/>
        </w:rPr>
        <w:t xml:space="preserve">в транспортный район </w:t>
      </w:r>
      <w:r w:rsidRPr="00855D4B">
        <w:rPr>
          <w:rFonts w:ascii="Times New Roman" w:hAnsi="Times New Roman" w:cs="Times New Roman"/>
          <w:i/>
          <w:iCs/>
          <w:kern w:val="2"/>
          <w:sz w:val="28"/>
          <w:szCs w:val="28"/>
          <w:lang w:val="en-US" w:eastAsia="zh-CN"/>
        </w:rPr>
        <w:t>j</w:t>
      </w:r>
      <w:r w:rsidRPr="00855D4B">
        <w:rPr>
          <w:rFonts w:ascii="Times New Roman" w:hAnsi="Times New Roman" w:cs="Times New Roman"/>
          <w:kern w:val="2"/>
          <w:sz w:val="28"/>
          <w:szCs w:val="28"/>
          <w:lang w:eastAsia="zh-CN"/>
        </w:rPr>
        <w:t>. Матрица корреспонденций относится к интервалу времени (время моделирования) и поэтому содержит только поездки, которые совершаются в пределах этого интервала времени, которым может быть час, сутки, год.</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i/>
          <w:iCs/>
          <w:kern w:val="2"/>
          <w:sz w:val="28"/>
          <w:szCs w:val="28"/>
          <w:lang w:eastAsia="zh-CN"/>
        </w:rPr>
        <w:t xml:space="preserve">Этап 3 – выбор транспорта. </w:t>
      </w:r>
      <w:r w:rsidRPr="00855D4B">
        <w:rPr>
          <w:rFonts w:ascii="Times New Roman" w:hAnsi="Times New Roman" w:cs="Times New Roman"/>
          <w:kern w:val="2"/>
          <w:sz w:val="28"/>
          <w:szCs w:val="28"/>
          <w:lang w:eastAsia="zh-CN"/>
        </w:rPr>
        <w:t>На этапе выбора транспорта рассчитываются матрицы корреспонденций, каждая из которых соответствует поездкам с использованием определенного вида транспорта. Поездки, сведенные в матрицу, могут относиться к системам транспорта (например: пешком, на велосипеде, на пассажирском транспорте, на личном транспорте), к группе людей (например, работающие, учащиеся) или к целям поездки (поездка на работу, свободное время и развлечения).</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p>
    <w:p w:rsidR="00377A4C" w:rsidRPr="00855D4B" w:rsidRDefault="00377A4C" w:rsidP="00377A4C">
      <w:pPr>
        <w:suppressAutoHyphens/>
        <w:spacing w:after="0" w:line="360" w:lineRule="auto"/>
        <w:jc w:val="center"/>
        <w:rPr>
          <w:rFonts w:ascii="Times New Roman" w:hAnsi="Times New Roman" w:cs="Times New Roman"/>
          <w:kern w:val="2"/>
          <w:sz w:val="28"/>
          <w:szCs w:val="28"/>
          <w:lang w:eastAsia="zh-CN"/>
        </w:rPr>
      </w:pPr>
      <w:r w:rsidRPr="00855D4B">
        <w:rPr>
          <w:rFonts w:ascii="Times New Roman" w:hAnsi="Times New Roman" w:cs="Times New Roman"/>
          <w:noProof/>
          <w:kern w:val="2"/>
          <w:sz w:val="28"/>
          <w:szCs w:val="28"/>
          <w:lang w:eastAsia="ru-RU"/>
        </w:rPr>
        <w:drawing>
          <wp:inline distT="0" distB="0" distL="0" distR="0">
            <wp:extent cx="5932146" cy="2447704"/>
            <wp:effectExtent l="19050" t="19050" r="12065" b="1016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2218" b="17785"/>
                    <a:stretch>
                      <a:fillRect/>
                    </a:stretch>
                  </pic:blipFill>
                  <pic:spPr bwMode="auto">
                    <a:xfrm>
                      <a:off x="0" y="0"/>
                      <a:ext cx="5948651" cy="2454514"/>
                    </a:xfrm>
                    <a:prstGeom prst="rect">
                      <a:avLst/>
                    </a:prstGeom>
                    <a:noFill/>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p>
    <w:p w:rsidR="00377A4C" w:rsidRPr="00855D4B" w:rsidRDefault="00377A4C" w:rsidP="00377A4C">
      <w:pPr>
        <w:suppressAutoHyphens/>
        <w:spacing w:after="0" w:line="360" w:lineRule="auto"/>
        <w:jc w:val="center"/>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Рисунок 3.3.3 – Параметры распределения ТС</w:t>
      </w:r>
    </w:p>
    <w:p w:rsidR="00377A4C" w:rsidRPr="00855D4B" w:rsidRDefault="00377A4C" w:rsidP="00377A4C">
      <w:pPr>
        <w:suppressAutoHyphens/>
        <w:spacing w:after="0" w:line="360" w:lineRule="auto"/>
        <w:jc w:val="center"/>
        <w:rPr>
          <w:rFonts w:ascii="Times New Roman" w:hAnsi="Times New Roman" w:cs="Times New Roman"/>
          <w:kern w:val="2"/>
          <w:sz w:val="28"/>
          <w:szCs w:val="28"/>
          <w:lang w:eastAsia="zh-CN"/>
        </w:rPr>
      </w:pP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i/>
          <w:iCs/>
          <w:kern w:val="2"/>
          <w:sz w:val="28"/>
          <w:szCs w:val="28"/>
          <w:lang w:eastAsia="zh-CN"/>
        </w:rPr>
        <w:t xml:space="preserve">Этап 4 – создание модели перераспределения (выбор пути). </w:t>
      </w:r>
      <w:r w:rsidRPr="00855D4B">
        <w:rPr>
          <w:rFonts w:ascii="Times New Roman" w:hAnsi="Times New Roman" w:cs="Times New Roman"/>
          <w:kern w:val="2"/>
          <w:sz w:val="28"/>
          <w:szCs w:val="28"/>
          <w:lang w:eastAsia="zh-CN"/>
        </w:rPr>
        <w:t>Расчет перераспределения, дифференцированный по видам транспорта, позволяет получить модельные значения интенсивности ТП. Полученные матрицы корреспонденций содержат данные о количестве людей, совершающих перемещения на личном транспорте между районами. Так как модель распределяет по сети ТС, а не людей полученную на предыдущем этапе матрицу корреспонденций необходимо разделить на коэффициент наполненности автомобилей, полученный из социологического опроса. Этап перераспределения является завершающим в цикле расчёта спроса. Вид интерфейса отображения последовательности процедур модели показан на рисунке 3.3.4.</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p>
    <w:p w:rsidR="00377A4C" w:rsidRPr="00855D4B" w:rsidRDefault="00377A4C" w:rsidP="00377A4C">
      <w:pPr>
        <w:suppressAutoHyphens/>
        <w:spacing w:after="0" w:line="360" w:lineRule="auto"/>
        <w:jc w:val="center"/>
        <w:rPr>
          <w:rFonts w:ascii="Times New Roman" w:hAnsi="Times New Roman" w:cs="Times New Roman"/>
          <w:kern w:val="2"/>
          <w:sz w:val="28"/>
          <w:szCs w:val="28"/>
          <w:lang w:eastAsia="zh-CN"/>
        </w:rPr>
      </w:pPr>
      <w:r w:rsidRPr="00855D4B">
        <w:rPr>
          <w:rFonts w:ascii="Times New Roman" w:hAnsi="Times New Roman" w:cs="Times New Roman"/>
          <w:noProof/>
          <w:kern w:val="2"/>
          <w:sz w:val="28"/>
          <w:szCs w:val="28"/>
          <w:lang w:eastAsia="ru-RU"/>
        </w:rPr>
        <w:drawing>
          <wp:inline distT="0" distB="0" distL="0" distR="0">
            <wp:extent cx="5667375" cy="1533525"/>
            <wp:effectExtent l="19050" t="19050" r="28575" b="28575"/>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55">
                      <a:extLst>
                        <a:ext uri="{28A0092B-C50C-407E-A947-70E740481C1C}">
                          <a14:useLocalDpi xmlns:a14="http://schemas.microsoft.com/office/drawing/2010/main" val="0"/>
                        </a:ext>
                      </a:extLst>
                    </a:blip>
                    <a:stretch>
                      <a:fillRect/>
                    </a:stretch>
                  </pic:blipFill>
                  <pic:spPr bwMode="auto">
                    <a:xfrm>
                      <a:off x="0" y="0"/>
                      <a:ext cx="5667375" cy="1533525"/>
                    </a:xfrm>
                    <a:prstGeom prst="rect">
                      <a:avLst/>
                    </a:prstGeom>
                    <a:noFill/>
                    <a:ln w="12700">
                      <a:solidFill>
                        <a:srgbClr val="000000"/>
                      </a:solidFill>
                      <a:miter lim="800000"/>
                      <a:headEnd/>
                      <a:tailEnd/>
                    </a:ln>
                  </pic:spPr>
                </pic:pic>
              </a:graphicData>
            </a:graphic>
          </wp:inline>
        </w:drawing>
      </w:r>
    </w:p>
    <w:p w:rsidR="00377A4C" w:rsidRPr="00855D4B" w:rsidRDefault="00377A4C" w:rsidP="00377A4C">
      <w:pPr>
        <w:suppressAutoHyphens/>
        <w:spacing w:after="0" w:line="360" w:lineRule="auto"/>
        <w:jc w:val="center"/>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Рисунок 3.3.4 – Последовательность процедур четырехшаговой модели</w:t>
      </w:r>
    </w:p>
    <w:p w:rsidR="00377A4C" w:rsidRPr="00855D4B" w:rsidRDefault="00377A4C" w:rsidP="00377A4C">
      <w:pPr>
        <w:spacing w:after="0" w:line="360" w:lineRule="auto"/>
        <w:rPr>
          <w:rFonts w:ascii="Times New Roman" w:hAnsi="Times New Roman" w:cs="Times New Roman"/>
          <w:sz w:val="28"/>
          <w:szCs w:val="28"/>
        </w:rPr>
      </w:pPr>
    </w:p>
    <w:p w:rsidR="00377A4C" w:rsidRPr="00855D4B" w:rsidRDefault="00377A4C" w:rsidP="00377A4C">
      <w:pPr>
        <w:keepNext/>
        <w:keepLines/>
        <w:spacing w:after="0" w:line="360" w:lineRule="auto"/>
        <w:ind w:firstLine="709"/>
        <w:jc w:val="both"/>
        <w:outlineLvl w:val="0"/>
        <w:rPr>
          <w:rFonts w:ascii="Times New Roman" w:eastAsia="NSimSun" w:hAnsi="Times New Roman" w:cs="Times New Roman"/>
          <w:b/>
          <w:bCs/>
          <w:sz w:val="28"/>
          <w:szCs w:val="28"/>
          <w:lang w:eastAsia="zh-CN" w:bidi="hi-IN"/>
        </w:rPr>
      </w:pPr>
      <w:bookmarkStart w:id="58" w:name="_Toc82339839"/>
      <w:bookmarkStart w:id="59" w:name="_Toc93487216"/>
      <w:bookmarkStart w:id="60" w:name="_Toc135803759"/>
      <w:bookmarkStart w:id="61" w:name="_Toc176128889"/>
      <w:r w:rsidRPr="00855D4B">
        <w:rPr>
          <w:rFonts w:ascii="Times New Roman" w:eastAsia="NSimSun" w:hAnsi="Times New Roman" w:cs="Times New Roman"/>
          <w:b/>
          <w:bCs/>
          <w:sz w:val="28"/>
          <w:szCs w:val="28"/>
          <w:lang w:eastAsia="zh-CN" w:bidi="hi-IN"/>
        </w:rPr>
        <w:t>3.4 Расчет с помощью разработанной модели спроса данных об источнике, цели, количестве желаемых поездок</w:t>
      </w:r>
      <w:bookmarkEnd w:id="58"/>
      <w:bookmarkEnd w:id="59"/>
      <w:bookmarkEnd w:id="60"/>
      <w:bookmarkEnd w:id="61"/>
    </w:p>
    <w:p w:rsidR="00377A4C" w:rsidRPr="00855D4B" w:rsidRDefault="00377A4C" w:rsidP="00377A4C">
      <w:pPr>
        <w:suppressAutoHyphens/>
        <w:spacing w:after="0" w:line="360" w:lineRule="auto"/>
        <w:ind w:firstLine="357"/>
        <w:jc w:val="both"/>
        <w:rPr>
          <w:rFonts w:ascii="Times New Roman" w:hAnsi="Times New Roman" w:cs="Times New Roman"/>
          <w:b/>
          <w:kern w:val="2"/>
          <w:sz w:val="28"/>
          <w:szCs w:val="28"/>
          <w:lang w:eastAsia="zh-CN"/>
        </w:rPr>
      </w:pP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 xml:space="preserve">На основе данных социально-экономической статистики для каждого транспортного района определены численности различных слоев спроса (население, работающее население, учащиеся, дети дошкольного возраста), а также введены данные о соответствующих этим слоям спроса объектах притяжения (рабочие места, количество мест в школах и детских садах; сведения о наличии крупных торговых центров, рынков и других мест). </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 xml:space="preserve">Далее, была найдена доля людей данного слоя спроса (рабочие места), совершающих перемещение в рассматриваемый среднестатистический день – степень создания. Аналогично рассчитывали показатель, характеризующий количество перемещений в цель (перемещение из одного транспортного района в другой). На данном примере это доля </w:t>
      </w:r>
      <w:r>
        <w:rPr>
          <w:rFonts w:ascii="Times New Roman" w:hAnsi="Times New Roman" w:cs="Times New Roman"/>
          <w:kern w:val="2"/>
          <w:sz w:val="28"/>
          <w:szCs w:val="28"/>
          <w:lang w:eastAsia="zh-CN"/>
        </w:rPr>
        <w:t>«</w:t>
      </w:r>
      <w:r w:rsidRPr="00855D4B">
        <w:rPr>
          <w:rFonts w:ascii="Times New Roman" w:hAnsi="Times New Roman" w:cs="Times New Roman"/>
          <w:kern w:val="2"/>
          <w:sz w:val="28"/>
          <w:szCs w:val="28"/>
          <w:lang w:eastAsia="zh-CN"/>
        </w:rPr>
        <w:t>работающее население</w:t>
      </w:r>
      <w:r>
        <w:rPr>
          <w:rFonts w:ascii="Times New Roman" w:hAnsi="Times New Roman" w:cs="Times New Roman"/>
          <w:kern w:val="2"/>
          <w:sz w:val="28"/>
          <w:szCs w:val="28"/>
          <w:lang w:eastAsia="zh-CN"/>
        </w:rPr>
        <w:t>»</w:t>
      </w:r>
      <w:r w:rsidRPr="00855D4B">
        <w:rPr>
          <w:rFonts w:ascii="Times New Roman" w:hAnsi="Times New Roman" w:cs="Times New Roman"/>
          <w:kern w:val="2"/>
          <w:sz w:val="28"/>
          <w:szCs w:val="28"/>
          <w:lang w:eastAsia="zh-CN"/>
        </w:rPr>
        <w:t>, которые заняты в рассматриваемый день. В результате вышеперечисленных действий для каждого района рассчитывали число людей, которые будут перемещаться из этого района-источника (в т.ч. внутрирайонные перемещения), а также число людей, которые приедут или придут в этот район в качестве цели.</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Далее распределяли этих людей по районам, т.е. определяли в какие именно районы поедут люди из конкретного района и из каких именно районов приедут в данный транспортный район. На последующих этапах моделирования спроса в модели рассчитывали затраты на передвижения между районами с использованием личного транспорта и пассажирского транспорта.</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Интерфейс управления моделью спроса показан на рисунке 3.4.1.</w:t>
      </w:r>
    </w:p>
    <w:p w:rsidR="00377A4C" w:rsidRPr="00855D4B" w:rsidRDefault="00377A4C" w:rsidP="00377A4C">
      <w:pPr>
        <w:suppressAutoHyphens/>
        <w:spacing w:after="0" w:line="360" w:lineRule="auto"/>
        <w:jc w:val="center"/>
        <w:rPr>
          <w:rFonts w:ascii="Times New Roman" w:eastAsia="Calibri" w:hAnsi="Times New Roman" w:cs="Times New Roman"/>
          <w:noProof/>
          <w:sz w:val="28"/>
          <w:szCs w:val="28"/>
        </w:rPr>
      </w:pPr>
    </w:p>
    <w:p w:rsidR="00377A4C" w:rsidRPr="00855D4B" w:rsidRDefault="00377A4C" w:rsidP="00377A4C">
      <w:pPr>
        <w:suppressAutoHyphens/>
        <w:spacing w:after="0" w:line="360" w:lineRule="auto"/>
        <w:jc w:val="center"/>
        <w:rPr>
          <w:rFonts w:ascii="Times New Roman" w:hAnsi="Times New Roman" w:cs="Times New Roman"/>
          <w:noProof/>
          <w:kern w:val="2"/>
          <w:sz w:val="28"/>
          <w:szCs w:val="28"/>
          <w:lang w:eastAsia="zh-CN"/>
        </w:rPr>
      </w:pPr>
      <w:r w:rsidRPr="00855D4B">
        <w:rPr>
          <w:rFonts w:ascii="Times New Roman" w:hAnsi="Times New Roman" w:cs="Times New Roman"/>
          <w:noProof/>
          <w:kern w:val="2"/>
          <w:sz w:val="28"/>
          <w:szCs w:val="28"/>
          <w:lang w:eastAsia="ru-RU"/>
        </w:rPr>
        <w:drawing>
          <wp:inline distT="0" distB="0" distL="0" distR="0">
            <wp:extent cx="5937885" cy="3586480"/>
            <wp:effectExtent l="19050" t="19050" r="24765" b="1397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tretch>
                      <a:fillRect/>
                    </a:stretch>
                  </pic:blipFill>
                  <pic:spPr bwMode="auto">
                    <a:xfrm>
                      <a:off x="0" y="0"/>
                      <a:ext cx="5937885" cy="3586480"/>
                    </a:xfrm>
                    <a:prstGeom prst="rect">
                      <a:avLst/>
                    </a:prstGeom>
                    <a:noFill/>
                    <a:ln>
                      <a:solidFill>
                        <a:schemeClr val="tx1"/>
                      </a:solidFill>
                    </a:ln>
                  </pic:spPr>
                </pic:pic>
              </a:graphicData>
            </a:graphic>
          </wp:inline>
        </w:drawing>
      </w:r>
    </w:p>
    <w:p w:rsidR="00377A4C" w:rsidRPr="00855D4B" w:rsidRDefault="00377A4C" w:rsidP="00377A4C">
      <w:pPr>
        <w:suppressAutoHyphens/>
        <w:spacing w:after="0" w:line="360" w:lineRule="auto"/>
        <w:jc w:val="center"/>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Рисунок 3.4.1– Группы спроса</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Для кордонных районов, в отличие от стандартных транспортных районов, данные социально-экономической статистики не вводят. Это связано с тем, что показатели подвижности населения указанных населенных пунктов будут отличаться. Кордонные районы имеют связь с сетью посредством примыканий к магистралям.</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Исходными данными для таких районов служит информация о количестве входящих и выходящих транспортных единиц, полученная в ходе проведения транспортного обследования. Эти ТС делят на транзитный трафик, который проходит УДС муниципального образования насквозь, и трафик, который распределяют между транспортными районами в соответствии с указанным параметром притяжения. Таким параметром притяжения является один из атрибутов транспортных районов, соответствующий данным социально-экономической статистики.</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Соотношение между количеством ТС, которые являются транзитным трафиком и теми, которые имеют целью перемещения один из транспортных районов, задают показателем доли транзита отдельно для каждого кордонного района.</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Таким образом, часть выходящего из кордонного района потока притягивается в транспортные районы области моделирования, а часть потока, соответствующая доли транзита, распределяется между другими кордонными районами в соответствии с заданными для них входящими потоками.</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В результате получены все перемещения из источника в цель для всех транспортных и кордонных районов, содержащиеся в соответствующих матрицах корреспонденций, но не известны пути следования по этим корреспонденциям.</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На заключительном этапе создания четырехшаговой модели расчета транспортного спроса определяются пути движения для каждой корреспонденции – это перераспределение ТП по сети.</w:t>
      </w:r>
    </w:p>
    <w:p w:rsidR="00377A4C" w:rsidRPr="00855D4B" w:rsidRDefault="00377A4C" w:rsidP="00377A4C">
      <w:pPr>
        <w:suppressAutoHyphens/>
        <w:spacing w:after="0" w:line="360" w:lineRule="auto"/>
        <w:ind w:firstLine="709"/>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 xml:space="preserve">Решение осуществляется итерационным методом, т.е. программа поэтапно распределяет потоки сначала по кратчайшим, с точки зрения временных затрат, путям, затем, с учетом появившейся загрузки УДС, по новым путям, которые, с учетом изменившегося уровня загрузки, становятся наиболее привлекательными с точки зрения времени в пути. </w:t>
      </w:r>
    </w:p>
    <w:p w:rsidR="00377A4C" w:rsidRPr="00855D4B" w:rsidRDefault="00377A4C" w:rsidP="00377A4C">
      <w:pPr>
        <w:suppressAutoHyphens/>
        <w:spacing w:after="0" w:line="360" w:lineRule="auto"/>
        <w:ind w:firstLine="709"/>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 xml:space="preserve">Таким образом, в результате множества проходов, ТП распределяются моделью по УДС таким образом, как если бы эта задача стояла перед реальными людьми, которыми движет желание избежать </w:t>
      </w:r>
      <w:r>
        <w:rPr>
          <w:rFonts w:ascii="Times New Roman" w:hAnsi="Times New Roman" w:cs="Times New Roman"/>
          <w:kern w:val="2"/>
          <w:sz w:val="28"/>
          <w:szCs w:val="28"/>
          <w:lang w:eastAsia="zh-CN"/>
        </w:rPr>
        <w:t>«</w:t>
      </w:r>
      <w:r w:rsidRPr="00855D4B">
        <w:rPr>
          <w:rFonts w:ascii="Times New Roman" w:hAnsi="Times New Roman" w:cs="Times New Roman"/>
          <w:kern w:val="2"/>
          <w:sz w:val="28"/>
          <w:szCs w:val="28"/>
          <w:lang w:eastAsia="zh-CN"/>
        </w:rPr>
        <w:t>пробок</w:t>
      </w:r>
      <w:r>
        <w:rPr>
          <w:rFonts w:ascii="Times New Roman" w:hAnsi="Times New Roman" w:cs="Times New Roman"/>
          <w:kern w:val="2"/>
          <w:sz w:val="28"/>
          <w:szCs w:val="28"/>
          <w:lang w:eastAsia="zh-CN"/>
        </w:rPr>
        <w:t>»</w:t>
      </w:r>
      <w:r w:rsidRPr="00855D4B">
        <w:rPr>
          <w:rFonts w:ascii="Times New Roman" w:hAnsi="Times New Roman" w:cs="Times New Roman"/>
          <w:kern w:val="2"/>
          <w:sz w:val="28"/>
          <w:szCs w:val="28"/>
          <w:lang w:eastAsia="zh-CN"/>
        </w:rPr>
        <w:t xml:space="preserve"> и сократить свое время в пути.</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Распределение потоков по сети равновесно, если оно удовлетворяет принципу Уордропа (</w:t>
      </w:r>
      <w:r w:rsidRPr="00855D4B">
        <w:rPr>
          <w:rFonts w:ascii="Times New Roman" w:hAnsi="Times New Roman" w:cs="Times New Roman"/>
          <w:kern w:val="2"/>
          <w:sz w:val="28"/>
          <w:szCs w:val="28"/>
          <w:lang w:val="en-US" w:eastAsia="zh-CN"/>
        </w:rPr>
        <w:t>Wardrop</w:t>
      </w:r>
      <w:r w:rsidRPr="00855D4B">
        <w:rPr>
          <w:rFonts w:ascii="Times New Roman" w:hAnsi="Times New Roman" w:cs="Times New Roman"/>
          <w:kern w:val="2"/>
          <w:sz w:val="28"/>
          <w:szCs w:val="28"/>
          <w:lang w:eastAsia="zh-CN"/>
        </w:rPr>
        <w:t>), состоящему в том, что нагрузка должна распределяться по сети таким образом, чтобы затраты на передвижение по всем путям, используемым представителями одной корреспонденции, было одинаковым. Другими словами, распределение равновесно, если для каждого участника движения затраты на всех альтернативных путях превосходят или равны затратам на его текущем пути, и любой переход на другой путь не приводил бы к уменьшению личных затрат участника движения.</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p>
    <w:p w:rsidR="00377A4C" w:rsidRPr="00855D4B" w:rsidRDefault="00377A4C" w:rsidP="00377A4C">
      <w:pPr>
        <w:keepNext/>
        <w:keepLines/>
        <w:spacing w:after="0" w:line="360" w:lineRule="auto"/>
        <w:ind w:firstLine="709"/>
        <w:jc w:val="both"/>
        <w:outlineLvl w:val="0"/>
        <w:rPr>
          <w:rFonts w:ascii="Times New Roman" w:eastAsia="NSimSun" w:hAnsi="Times New Roman" w:cs="Times New Roman"/>
          <w:b/>
          <w:bCs/>
          <w:sz w:val="28"/>
          <w:szCs w:val="28"/>
          <w:lang w:eastAsia="zh-CN" w:bidi="hi-IN"/>
        </w:rPr>
      </w:pPr>
      <w:bookmarkStart w:id="62" w:name="_Toc82339840"/>
      <w:bookmarkStart w:id="63" w:name="_Toc93487217"/>
      <w:bookmarkStart w:id="64" w:name="_Toc135803760"/>
      <w:bookmarkStart w:id="65" w:name="_Toc176128890"/>
      <w:r w:rsidRPr="00855D4B">
        <w:rPr>
          <w:rFonts w:ascii="Times New Roman" w:eastAsia="NSimSun" w:hAnsi="Times New Roman" w:cs="Times New Roman"/>
          <w:b/>
          <w:bCs/>
          <w:sz w:val="28"/>
          <w:szCs w:val="28"/>
          <w:lang w:eastAsia="zh-CN" w:bidi="hi-IN"/>
        </w:rPr>
        <w:t>3.5 Калибровка мультимодальной макромодели по интенсивности транспортных и пассажирских потоков</w:t>
      </w:r>
      <w:bookmarkEnd w:id="62"/>
      <w:bookmarkEnd w:id="63"/>
      <w:bookmarkEnd w:id="64"/>
      <w:bookmarkEnd w:id="65"/>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После завершения основных операций построения модели, производится сравнение данных выдаваемых моделью с реальной транспортной ситуацией. Для проведения этой операции, данные по интенсивности движения, полученные из натурных наблюдений, вносятся в модель и с помощью стандартных статистических показателей (коэффициент корреляции, средняя относительная ошибка) определяется качество результатов расчётов. При отклонении заранее определенных показателей от допустимой нормы ‒ проводится калибровка модели.</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Общие параметры, используемые при калибровке транспортной модели, представлены в таблице 3.5.1.</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p>
    <w:p w:rsidR="00377A4C" w:rsidRPr="00855D4B" w:rsidRDefault="00377A4C" w:rsidP="00377A4C">
      <w:pPr>
        <w:suppressAutoHyphens/>
        <w:spacing w:after="0" w:line="360" w:lineRule="auto"/>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Таблица 3.5.1 – Параметры, используемые при калибровке транспортной модели</w:t>
      </w:r>
    </w:p>
    <w:tbl>
      <w:tblPr>
        <w:tblStyle w:val="af0"/>
        <w:tblW w:w="9352" w:type="dxa"/>
        <w:jc w:val="center"/>
        <w:tblLook w:val="04A0" w:firstRow="1" w:lastRow="0" w:firstColumn="1" w:lastColumn="0" w:noHBand="0" w:noVBand="1"/>
      </w:tblPr>
      <w:tblGrid>
        <w:gridCol w:w="5102"/>
        <w:gridCol w:w="4250"/>
      </w:tblGrid>
      <w:tr w:rsidR="00154540" w:rsidTr="00377A4C">
        <w:trPr>
          <w:trHeight w:val="397"/>
          <w:tblHeader/>
          <w:jc w:val="center"/>
        </w:trPr>
        <w:tc>
          <w:tcPr>
            <w:tcW w:w="5101" w:type="dxa"/>
            <w:vAlign w:val="center"/>
            <w:hideMark/>
          </w:tcPr>
          <w:p w:rsidR="00377A4C" w:rsidRPr="00855D4B" w:rsidRDefault="00377A4C" w:rsidP="00377A4C">
            <w:pPr>
              <w:suppressAutoHyphens/>
              <w:jc w:val="center"/>
              <w:rPr>
                <w:rFonts w:ascii="Times New Roman" w:hAnsi="Times New Roman" w:cs="Times New Roman"/>
                <w:kern w:val="2"/>
                <w:sz w:val="24"/>
                <w:szCs w:val="28"/>
                <w:lang w:eastAsia="zh-CN"/>
              </w:rPr>
            </w:pPr>
            <w:r w:rsidRPr="00855D4B">
              <w:rPr>
                <w:rFonts w:ascii="Times New Roman" w:hAnsi="Times New Roman" w:cs="Times New Roman"/>
                <w:kern w:val="2"/>
                <w:sz w:val="24"/>
                <w:szCs w:val="28"/>
                <w:lang w:eastAsia="zh-CN"/>
              </w:rPr>
              <w:t>Объект калибровки</w:t>
            </w:r>
          </w:p>
        </w:tc>
        <w:tc>
          <w:tcPr>
            <w:tcW w:w="4250" w:type="dxa"/>
            <w:vAlign w:val="center"/>
            <w:hideMark/>
          </w:tcPr>
          <w:p w:rsidR="00377A4C" w:rsidRPr="00855D4B" w:rsidRDefault="00377A4C" w:rsidP="00377A4C">
            <w:pPr>
              <w:suppressAutoHyphens/>
              <w:jc w:val="center"/>
              <w:rPr>
                <w:rFonts w:ascii="Times New Roman" w:hAnsi="Times New Roman" w:cs="Times New Roman"/>
                <w:kern w:val="2"/>
                <w:sz w:val="24"/>
                <w:szCs w:val="28"/>
                <w:lang w:eastAsia="zh-CN"/>
              </w:rPr>
            </w:pPr>
            <w:r w:rsidRPr="00855D4B">
              <w:rPr>
                <w:rFonts w:ascii="Times New Roman" w:hAnsi="Times New Roman" w:cs="Times New Roman"/>
                <w:kern w:val="2"/>
                <w:sz w:val="24"/>
                <w:szCs w:val="28"/>
                <w:lang w:eastAsia="zh-CN"/>
              </w:rPr>
              <w:t>Корректирующий параметр</w:t>
            </w:r>
          </w:p>
        </w:tc>
      </w:tr>
      <w:tr w:rsidR="00154540" w:rsidTr="00377A4C">
        <w:trPr>
          <w:trHeight w:val="20"/>
          <w:jc w:val="center"/>
        </w:trPr>
        <w:tc>
          <w:tcPr>
            <w:tcW w:w="5101" w:type="dxa"/>
            <w:vAlign w:val="center"/>
            <w:hideMark/>
          </w:tcPr>
          <w:p w:rsidR="00377A4C" w:rsidRPr="00855D4B" w:rsidRDefault="00377A4C" w:rsidP="00377A4C">
            <w:pPr>
              <w:suppressAutoHyphens/>
              <w:ind w:firstLine="79"/>
              <w:jc w:val="center"/>
              <w:rPr>
                <w:rFonts w:ascii="Times New Roman" w:hAnsi="Times New Roman" w:cs="Times New Roman"/>
                <w:kern w:val="2"/>
                <w:sz w:val="24"/>
                <w:szCs w:val="28"/>
                <w:lang w:eastAsia="zh-CN"/>
              </w:rPr>
            </w:pPr>
            <w:r w:rsidRPr="00855D4B">
              <w:rPr>
                <w:rFonts w:ascii="Times New Roman" w:hAnsi="Times New Roman" w:cs="Times New Roman"/>
                <w:kern w:val="2"/>
                <w:sz w:val="24"/>
                <w:szCs w:val="28"/>
                <w:lang w:val="en-US" w:eastAsia="zh-CN"/>
              </w:rPr>
              <w:t>Данные структуры пространственного развития</w:t>
            </w:r>
          </w:p>
        </w:tc>
        <w:tc>
          <w:tcPr>
            <w:tcW w:w="4250" w:type="dxa"/>
            <w:vAlign w:val="center"/>
            <w:hideMark/>
          </w:tcPr>
          <w:p w:rsidR="00377A4C" w:rsidRPr="00855D4B" w:rsidRDefault="00377A4C" w:rsidP="00377A4C">
            <w:pPr>
              <w:suppressAutoHyphens/>
              <w:ind w:firstLine="79"/>
              <w:jc w:val="center"/>
              <w:rPr>
                <w:rFonts w:ascii="Times New Roman" w:hAnsi="Times New Roman" w:cs="Times New Roman"/>
                <w:kern w:val="2"/>
                <w:sz w:val="24"/>
                <w:szCs w:val="28"/>
                <w:lang w:eastAsia="zh-CN"/>
              </w:rPr>
            </w:pPr>
            <w:r w:rsidRPr="00855D4B">
              <w:rPr>
                <w:rFonts w:ascii="Times New Roman" w:hAnsi="Times New Roman" w:cs="Times New Roman"/>
                <w:kern w:val="2"/>
                <w:sz w:val="24"/>
                <w:szCs w:val="28"/>
                <w:lang w:eastAsia="zh-CN"/>
              </w:rPr>
              <w:t>Количество перемещений по слоям и сегментам спроса</w:t>
            </w:r>
          </w:p>
        </w:tc>
      </w:tr>
      <w:tr w:rsidR="00154540" w:rsidTr="00377A4C">
        <w:trPr>
          <w:trHeight w:val="20"/>
          <w:jc w:val="center"/>
        </w:trPr>
        <w:tc>
          <w:tcPr>
            <w:tcW w:w="5101" w:type="dxa"/>
            <w:vAlign w:val="center"/>
            <w:hideMark/>
          </w:tcPr>
          <w:p w:rsidR="00377A4C" w:rsidRPr="00855D4B" w:rsidRDefault="00377A4C" w:rsidP="00377A4C">
            <w:pPr>
              <w:suppressAutoHyphens/>
              <w:ind w:firstLine="79"/>
              <w:jc w:val="center"/>
              <w:rPr>
                <w:rFonts w:ascii="Times New Roman" w:hAnsi="Times New Roman" w:cs="Times New Roman"/>
                <w:kern w:val="2"/>
                <w:sz w:val="24"/>
                <w:szCs w:val="28"/>
                <w:lang w:eastAsia="zh-CN"/>
              </w:rPr>
            </w:pPr>
            <w:r w:rsidRPr="00855D4B">
              <w:rPr>
                <w:rFonts w:ascii="Times New Roman" w:hAnsi="Times New Roman" w:cs="Times New Roman"/>
                <w:kern w:val="2"/>
                <w:sz w:val="24"/>
                <w:szCs w:val="28"/>
                <w:lang w:eastAsia="zh-CN"/>
              </w:rPr>
              <w:t>Функции оценки – параметры и вид функций, оценивающих вероятность совершения поездки в зависимости от длины и/или времени в пути в моделях распределения транспортного движения и выбора транспорта</w:t>
            </w:r>
          </w:p>
        </w:tc>
        <w:tc>
          <w:tcPr>
            <w:tcW w:w="4250" w:type="dxa"/>
            <w:vAlign w:val="center"/>
            <w:hideMark/>
          </w:tcPr>
          <w:p w:rsidR="00377A4C" w:rsidRPr="00855D4B" w:rsidRDefault="00377A4C" w:rsidP="00377A4C">
            <w:pPr>
              <w:suppressAutoHyphens/>
              <w:ind w:firstLine="79"/>
              <w:jc w:val="center"/>
              <w:rPr>
                <w:rFonts w:ascii="Times New Roman" w:hAnsi="Times New Roman" w:cs="Times New Roman"/>
                <w:kern w:val="2"/>
                <w:sz w:val="24"/>
                <w:szCs w:val="28"/>
                <w:lang w:eastAsia="zh-CN"/>
              </w:rPr>
            </w:pPr>
            <w:r w:rsidRPr="00855D4B">
              <w:rPr>
                <w:rFonts w:ascii="Times New Roman" w:hAnsi="Times New Roman" w:cs="Times New Roman"/>
                <w:kern w:val="2"/>
                <w:sz w:val="24"/>
                <w:szCs w:val="28"/>
                <w:lang w:eastAsia="zh-CN"/>
              </w:rPr>
              <w:t>Распределение длительности и/или дальности поездок и пропорции между индивидуальным легковым транспортом и пассажирским транспортом</w:t>
            </w:r>
          </w:p>
        </w:tc>
      </w:tr>
      <w:tr w:rsidR="00154540" w:rsidTr="00377A4C">
        <w:trPr>
          <w:trHeight w:val="20"/>
          <w:jc w:val="center"/>
        </w:trPr>
        <w:tc>
          <w:tcPr>
            <w:tcW w:w="5101" w:type="dxa"/>
            <w:vAlign w:val="center"/>
            <w:hideMark/>
          </w:tcPr>
          <w:p w:rsidR="00377A4C" w:rsidRPr="00855D4B" w:rsidRDefault="00377A4C" w:rsidP="00377A4C">
            <w:pPr>
              <w:suppressAutoHyphens/>
              <w:ind w:firstLine="79"/>
              <w:jc w:val="center"/>
              <w:rPr>
                <w:rFonts w:ascii="Times New Roman" w:hAnsi="Times New Roman" w:cs="Times New Roman"/>
                <w:kern w:val="2"/>
                <w:sz w:val="24"/>
                <w:szCs w:val="28"/>
                <w:lang w:eastAsia="zh-CN"/>
              </w:rPr>
            </w:pPr>
            <w:r w:rsidRPr="00855D4B">
              <w:rPr>
                <w:rFonts w:ascii="Times New Roman" w:hAnsi="Times New Roman" w:cs="Times New Roman"/>
                <w:kern w:val="2"/>
                <w:sz w:val="24"/>
                <w:szCs w:val="28"/>
                <w:lang w:eastAsia="zh-CN"/>
              </w:rPr>
              <w:t>Элементы главных диагоналей матриц затрат</w:t>
            </w:r>
          </w:p>
        </w:tc>
        <w:tc>
          <w:tcPr>
            <w:tcW w:w="4250" w:type="dxa"/>
            <w:vAlign w:val="center"/>
            <w:hideMark/>
          </w:tcPr>
          <w:p w:rsidR="00377A4C" w:rsidRPr="00855D4B" w:rsidRDefault="00377A4C" w:rsidP="00377A4C">
            <w:pPr>
              <w:suppressAutoHyphens/>
              <w:ind w:firstLine="79"/>
              <w:jc w:val="center"/>
              <w:rPr>
                <w:rFonts w:ascii="Times New Roman" w:hAnsi="Times New Roman" w:cs="Times New Roman"/>
                <w:kern w:val="2"/>
                <w:sz w:val="24"/>
                <w:szCs w:val="28"/>
                <w:lang w:eastAsia="zh-CN"/>
              </w:rPr>
            </w:pPr>
            <w:r w:rsidRPr="00855D4B">
              <w:rPr>
                <w:rFonts w:ascii="Times New Roman" w:hAnsi="Times New Roman" w:cs="Times New Roman"/>
                <w:kern w:val="2"/>
                <w:sz w:val="24"/>
                <w:szCs w:val="28"/>
                <w:lang w:eastAsia="zh-CN"/>
              </w:rPr>
              <w:t>Изменение количеств перемещений внутри района</w:t>
            </w:r>
          </w:p>
        </w:tc>
      </w:tr>
      <w:tr w:rsidR="00154540" w:rsidTr="00377A4C">
        <w:trPr>
          <w:trHeight w:val="20"/>
          <w:jc w:val="center"/>
        </w:trPr>
        <w:tc>
          <w:tcPr>
            <w:tcW w:w="5101" w:type="dxa"/>
            <w:vAlign w:val="center"/>
            <w:hideMark/>
          </w:tcPr>
          <w:p w:rsidR="00377A4C" w:rsidRPr="00855D4B" w:rsidRDefault="00377A4C" w:rsidP="00377A4C">
            <w:pPr>
              <w:suppressAutoHyphens/>
              <w:ind w:firstLine="79"/>
              <w:jc w:val="center"/>
              <w:rPr>
                <w:rFonts w:ascii="Times New Roman" w:hAnsi="Times New Roman" w:cs="Times New Roman"/>
                <w:kern w:val="2"/>
                <w:sz w:val="24"/>
                <w:szCs w:val="28"/>
                <w:lang w:eastAsia="zh-CN"/>
              </w:rPr>
            </w:pPr>
            <w:r w:rsidRPr="00855D4B">
              <w:rPr>
                <w:rFonts w:ascii="Times New Roman" w:hAnsi="Times New Roman" w:cs="Times New Roman"/>
                <w:kern w:val="2"/>
                <w:sz w:val="24"/>
                <w:szCs w:val="28"/>
                <w:lang w:eastAsia="zh-CN"/>
              </w:rPr>
              <w:t>Скорость и пропускная способность на отрезках</w:t>
            </w:r>
          </w:p>
        </w:tc>
        <w:tc>
          <w:tcPr>
            <w:tcW w:w="4250" w:type="dxa"/>
            <w:vAlign w:val="center"/>
            <w:hideMark/>
          </w:tcPr>
          <w:p w:rsidR="00377A4C" w:rsidRPr="00855D4B" w:rsidRDefault="00377A4C" w:rsidP="00377A4C">
            <w:pPr>
              <w:suppressAutoHyphens/>
              <w:ind w:firstLine="79"/>
              <w:jc w:val="center"/>
              <w:rPr>
                <w:rFonts w:ascii="Times New Roman" w:hAnsi="Times New Roman" w:cs="Times New Roman"/>
                <w:kern w:val="2"/>
                <w:sz w:val="24"/>
                <w:szCs w:val="28"/>
                <w:lang w:eastAsia="zh-CN"/>
              </w:rPr>
            </w:pPr>
            <w:r w:rsidRPr="00855D4B">
              <w:rPr>
                <w:rFonts w:ascii="Times New Roman" w:hAnsi="Times New Roman" w:cs="Times New Roman"/>
                <w:kern w:val="2"/>
                <w:sz w:val="24"/>
                <w:szCs w:val="28"/>
                <w:lang w:val="en-US" w:eastAsia="zh-CN"/>
              </w:rPr>
              <w:t>Выбор пути при перераспределении</w:t>
            </w:r>
          </w:p>
        </w:tc>
      </w:tr>
      <w:tr w:rsidR="00154540" w:rsidTr="00377A4C">
        <w:trPr>
          <w:trHeight w:val="20"/>
          <w:jc w:val="center"/>
        </w:trPr>
        <w:tc>
          <w:tcPr>
            <w:tcW w:w="5101" w:type="dxa"/>
            <w:vAlign w:val="center"/>
            <w:hideMark/>
          </w:tcPr>
          <w:p w:rsidR="00377A4C" w:rsidRPr="00855D4B" w:rsidRDefault="00377A4C" w:rsidP="00377A4C">
            <w:pPr>
              <w:suppressAutoHyphens/>
              <w:ind w:firstLine="79"/>
              <w:jc w:val="center"/>
              <w:rPr>
                <w:rFonts w:ascii="Times New Roman" w:hAnsi="Times New Roman" w:cs="Times New Roman"/>
                <w:kern w:val="2"/>
                <w:sz w:val="24"/>
                <w:szCs w:val="28"/>
                <w:lang w:eastAsia="zh-CN"/>
              </w:rPr>
            </w:pPr>
            <w:r w:rsidRPr="00855D4B">
              <w:rPr>
                <w:rFonts w:ascii="Times New Roman" w:hAnsi="Times New Roman" w:cs="Times New Roman"/>
                <w:kern w:val="2"/>
                <w:sz w:val="24"/>
                <w:szCs w:val="28"/>
                <w:lang w:eastAsia="zh-CN"/>
              </w:rPr>
              <w:t>Функции ограничения пропускной способности: параметры и вид функций, показывающих зависимость задержек в пути от загрузки дороги (отношение интенсивности движения к пропускной способности)</w:t>
            </w:r>
          </w:p>
        </w:tc>
        <w:tc>
          <w:tcPr>
            <w:tcW w:w="4250" w:type="dxa"/>
            <w:vAlign w:val="center"/>
            <w:hideMark/>
          </w:tcPr>
          <w:p w:rsidR="00377A4C" w:rsidRPr="00855D4B" w:rsidRDefault="00377A4C" w:rsidP="00377A4C">
            <w:pPr>
              <w:suppressAutoHyphens/>
              <w:ind w:firstLine="79"/>
              <w:jc w:val="center"/>
              <w:rPr>
                <w:rFonts w:ascii="Times New Roman" w:hAnsi="Times New Roman" w:cs="Times New Roman"/>
                <w:kern w:val="2"/>
                <w:sz w:val="24"/>
                <w:szCs w:val="28"/>
                <w:lang w:eastAsia="zh-CN"/>
              </w:rPr>
            </w:pPr>
            <w:r w:rsidRPr="00855D4B">
              <w:rPr>
                <w:rFonts w:ascii="Times New Roman" w:hAnsi="Times New Roman" w:cs="Times New Roman"/>
                <w:kern w:val="2"/>
                <w:sz w:val="24"/>
                <w:szCs w:val="28"/>
                <w:lang w:val="en-US" w:eastAsia="zh-CN"/>
              </w:rPr>
              <w:t>Выбор пути при перераспределении</w:t>
            </w:r>
          </w:p>
        </w:tc>
      </w:tr>
      <w:tr w:rsidR="00154540" w:rsidTr="00377A4C">
        <w:trPr>
          <w:trHeight w:val="397"/>
          <w:jc w:val="center"/>
        </w:trPr>
        <w:tc>
          <w:tcPr>
            <w:tcW w:w="5101" w:type="dxa"/>
            <w:vAlign w:val="center"/>
            <w:hideMark/>
          </w:tcPr>
          <w:p w:rsidR="00377A4C" w:rsidRPr="00855D4B" w:rsidRDefault="00377A4C" w:rsidP="00377A4C">
            <w:pPr>
              <w:suppressAutoHyphens/>
              <w:ind w:firstLine="79"/>
              <w:jc w:val="center"/>
              <w:rPr>
                <w:rFonts w:ascii="Times New Roman" w:hAnsi="Times New Roman" w:cs="Times New Roman"/>
                <w:kern w:val="2"/>
                <w:sz w:val="24"/>
                <w:szCs w:val="28"/>
                <w:lang w:eastAsia="zh-CN"/>
              </w:rPr>
            </w:pPr>
            <w:r w:rsidRPr="00855D4B">
              <w:rPr>
                <w:rFonts w:ascii="Times New Roman" w:hAnsi="Times New Roman" w:cs="Times New Roman"/>
                <w:kern w:val="2"/>
                <w:sz w:val="24"/>
                <w:szCs w:val="28"/>
                <w:lang w:eastAsia="zh-CN"/>
              </w:rPr>
              <w:t>Местоположение привязки примыканий к сети</w:t>
            </w:r>
          </w:p>
        </w:tc>
        <w:tc>
          <w:tcPr>
            <w:tcW w:w="4250" w:type="dxa"/>
            <w:vAlign w:val="center"/>
            <w:hideMark/>
          </w:tcPr>
          <w:p w:rsidR="00377A4C" w:rsidRPr="00855D4B" w:rsidRDefault="00377A4C" w:rsidP="00377A4C">
            <w:pPr>
              <w:suppressAutoHyphens/>
              <w:ind w:firstLine="79"/>
              <w:jc w:val="center"/>
              <w:rPr>
                <w:rFonts w:ascii="Times New Roman" w:hAnsi="Times New Roman" w:cs="Times New Roman"/>
                <w:kern w:val="2"/>
                <w:sz w:val="24"/>
                <w:szCs w:val="28"/>
                <w:lang w:eastAsia="zh-CN"/>
              </w:rPr>
            </w:pPr>
            <w:r w:rsidRPr="00855D4B">
              <w:rPr>
                <w:rFonts w:ascii="Times New Roman" w:hAnsi="Times New Roman" w:cs="Times New Roman"/>
                <w:kern w:val="2"/>
                <w:sz w:val="24"/>
                <w:szCs w:val="28"/>
                <w:lang w:val="en-US" w:eastAsia="zh-CN"/>
              </w:rPr>
              <w:t>Выбор пути при перераспределении</w:t>
            </w:r>
          </w:p>
        </w:tc>
      </w:tr>
      <w:tr w:rsidR="00154540" w:rsidTr="00377A4C">
        <w:trPr>
          <w:trHeight w:val="20"/>
          <w:jc w:val="center"/>
        </w:trPr>
        <w:tc>
          <w:tcPr>
            <w:tcW w:w="5101" w:type="dxa"/>
            <w:vAlign w:val="center"/>
            <w:hideMark/>
          </w:tcPr>
          <w:p w:rsidR="00377A4C" w:rsidRPr="00855D4B" w:rsidRDefault="00377A4C" w:rsidP="00377A4C">
            <w:pPr>
              <w:suppressAutoHyphens/>
              <w:ind w:firstLine="79"/>
              <w:jc w:val="center"/>
              <w:rPr>
                <w:rFonts w:ascii="Times New Roman" w:hAnsi="Times New Roman" w:cs="Times New Roman"/>
                <w:kern w:val="2"/>
                <w:sz w:val="24"/>
                <w:szCs w:val="28"/>
                <w:lang w:eastAsia="zh-CN"/>
              </w:rPr>
            </w:pPr>
            <w:r w:rsidRPr="00855D4B">
              <w:rPr>
                <w:rFonts w:ascii="Times New Roman" w:hAnsi="Times New Roman" w:cs="Times New Roman"/>
                <w:kern w:val="2"/>
                <w:sz w:val="24"/>
                <w:szCs w:val="28"/>
                <w:lang w:eastAsia="zh-CN"/>
              </w:rPr>
              <w:t>Доли входящих/выходящих потоков, приходящихся на каждое примыкание, в общем потоке транспортного района-источника/района-цели</w:t>
            </w:r>
          </w:p>
        </w:tc>
        <w:tc>
          <w:tcPr>
            <w:tcW w:w="4250" w:type="dxa"/>
            <w:vAlign w:val="center"/>
            <w:hideMark/>
          </w:tcPr>
          <w:p w:rsidR="00377A4C" w:rsidRPr="00855D4B" w:rsidRDefault="00377A4C" w:rsidP="00377A4C">
            <w:pPr>
              <w:suppressAutoHyphens/>
              <w:ind w:firstLine="79"/>
              <w:jc w:val="center"/>
              <w:rPr>
                <w:rFonts w:ascii="Times New Roman" w:hAnsi="Times New Roman" w:cs="Times New Roman"/>
                <w:kern w:val="2"/>
                <w:sz w:val="24"/>
                <w:szCs w:val="28"/>
                <w:lang w:eastAsia="zh-CN"/>
              </w:rPr>
            </w:pPr>
            <w:r w:rsidRPr="00855D4B">
              <w:rPr>
                <w:rFonts w:ascii="Times New Roman" w:hAnsi="Times New Roman" w:cs="Times New Roman"/>
                <w:kern w:val="2"/>
                <w:sz w:val="24"/>
                <w:szCs w:val="28"/>
                <w:lang w:eastAsia="zh-CN"/>
              </w:rPr>
              <w:t>Изменение пропорций распределения, выходящего и входящего потоков района по примыканиям, изменение путей при перераспределении</w:t>
            </w:r>
          </w:p>
        </w:tc>
      </w:tr>
    </w:tbl>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Полученные значения показателей качества модели говорят о том, что модель в целом отражает существующую ситуацию с точностью, достаточной для использования построенной модели в целях долгосрочного прогнозирования. Значения коэффициента колеблются в диапазоне от -1 до 1. Чем ближе данное значение к 1, тем точнее транспортная модель показывает распределение нагрузки на УДС.</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В процессе калибровки разработанной модели проводилась серия вычислительных экспериментов с моделью с целью достижения максимально-возможного уровня соответствия данных натурных обследований расчетным значениям интенсивности.</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Результаты анализа</w:t>
      </w:r>
      <w:r>
        <w:rPr>
          <w:rFonts w:ascii="Times New Roman" w:hAnsi="Times New Roman" w:cs="Times New Roman"/>
          <w:kern w:val="2"/>
          <w:sz w:val="28"/>
          <w:szCs w:val="28"/>
          <w:lang w:eastAsia="zh-CN"/>
        </w:rPr>
        <w:t xml:space="preserve"> перераспределения </w:t>
      </w:r>
      <w:r w:rsidRPr="00855D4B">
        <w:rPr>
          <w:rFonts w:ascii="Times New Roman" w:hAnsi="Times New Roman" w:cs="Times New Roman"/>
          <w:kern w:val="2"/>
          <w:sz w:val="28"/>
          <w:szCs w:val="28"/>
          <w:lang w:eastAsia="zh-CN"/>
        </w:rPr>
        <w:t xml:space="preserve">для </w:t>
      </w:r>
      <w:r>
        <w:rPr>
          <w:rFonts w:ascii="Times New Roman" w:hAnsi="Times New Roman" w:cs="Times New Roman"/>
          <w:sz w:val="28"/>
          <w:szCs w:val="28"/>
        </w:rPr>
        <w:t>Ольховатского городского поселения</w:t>
      </w:r>
      <w:r w:rsidRPr="00855D4B">
        <w:rPr>
          <w:rFonts w:ascii="Times New Roman" w:hAnsi="Times New Roman" w:cs="Times New Roman"/>
          <w:kern w:val="2"/>
          <w:sz w:val="28"/>
          <w:szCs w:val="28"/>
          <w:lang w:eastAsia="zh-CN"/>
        </w:rPr>
        <w:t xml:space="preserve"> показаны на рисунке 3.5.1.</w:t>
      </w:r>
    </w:p>
    <w:p w:rsidR="00377A4C" w:rsidRPr="00855D4B" w:rsidRDefault="00377A4C" w:rsidP="00377A4C">
      <w:pPr>
        <w:suppressAutoHyphens/>
        <w:spacing w:after="0" w:line="360" w:lineRule="auto"/>
        <w:jc w:val="center"/>
        <w:rPr>
          <w:rFonts w:ascii="Times New Roman" w:hAnsi="Times New Roman" w:cs="Times New Roman"/>
          <w:noProof/>
          <w:kern w:val="2"/>
          <w:sz w:val="28"/>
          <w:szCs w:val="28"/>
          <w:lang w:eastAsia="ru-RU"/>
        </w:rPr>
      </w:pPr>
      <w:r>
        <w:rPr>
          <w:rFonts w:ascii="Times New Roman" w:hAnsi="Times New Roman" w:cs="Times New Roman"/>
          <w:noProof/>
          <w:kern w:val="2"/>
          <w:sz w:val="28"/>
          <w:szCs w:val="28"/>
          <w:lang w:eastAsia="ru-RU"/>
        </w:rPr>
        <w:drawing>
          <wp:inline distT="0" distB="0" distL="0" distR="0">
            <wp:extent cx="4742121" cy="2972114"/>
            <wp:effectExtent l="0" t="0" r="1905" b="0"/>
            <wp:docPr id="3" name="Рисунок 3" descr="C:\Users\1\Desktop\Ольховатка анали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Ольховатка анализ.png"/>
                    <pic:cNvPicPr>
                      <a:picLocks noChangeAspect="1" noChangeArrowheads="1"/>
                    </pic:cNvPicPr>
                  </pic:nvPicPr>
                  <pic:blipFill>
                    <a:blip r:embed="rId57">
                      <a:extLst>
                        <a:ext uri="{BEBA8EAE-BF5A-486C-A8C5-ECC9F3942E4B}">
                          <a14:imgProps xmlns:a14="http://schemas.microsoft.com/office/drawing/2010/main">
                            <a14:imgLayer>
                              <a14:imgEffect>
                                <a14:sharpenSoften amount="25000"/>
                              </a14:imgEffect>
                              <a14:imgEffect>
                                <a14:saturation sat="66000"/>
                              </a14:imgEffect>
                            </a14:imgLayer>
                          </a14:imgProps>
                        </a:ext>
                        <a:ext uri="{28A0092B-C50C-407E-A947-70E740481C1C}">
                          <a14:useLocalDpi xmlns:a14="http://schemas.microsoft.com/office/drawing/2010/main" val="0"/>
                        </a:ext>
                      </a:extLst>
                    </a:blip>
                    <a:stretch>
                      <a:fillRect/>
                    </a:stretch>
                  </pic:blipFill>
                  <pic:spPr bwMode="auto">
                    <a:xfrm>
                      <a:off x="0" y="0"/>
                      <a:ext cx="4741719" cy="2971862"/>
                    </a:xfrm>
                    <a:prstGeom prst="rect">
                      <a:avLst/>
                    </a:prstGeom>
                    <a:noFill/>
                    <a:ln>
                      <a:noFill/>
                    </a:ln>
                  </pic:spPr>
                </pic:pic>
              </a:graphicData>
            </a:graphic>
          </wp:inline>
        </w:drawing>
      </w:r>
    </w:p>
    <w:p w:rsidR="00377A4C" w:rsidRPr="00855D4B" w:rsidRDefault="00377A4C" w:rsidP="00377A4C">
      <w:pPr>
        <w:suppressAutoHyphens/>
        <w:spacing w:after="0" w:line="360" w:lineRule="auto"/>
        <w:jc w:val="center"/>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Рисунок 3.5.1 – Анализ перераспределения транспортной модели</w:t>
      </w:r>
    </w:p>
    <w:p w:rsidR="00377A4C" w:rsidRPr="00F224B8"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F224B8">
        <w:rPr>
          <w:rFonts w:ascii="Times New Roman" w:hAnsi="Times New Roman" w:cs="Times New Roman"/>
          <w:kern w:val="2"/>
          <w:sz w:val="28"/>
          <w:szCs w:val="28"/>
          <w:lang w:eastAsia="zh-CN"/>
        </w:rPr>
        <w:t xml:space="preserve">Для базовой транспортной модели коэффициент корреляции составил 0,91. Средняя относительная ошибка составила 21%. </w:t>
      </w:r>
    </w:p>
    <w:p w:rsidR="00377A4C"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Полученные значения показателей качества модели говорят о том, что модель в целом отражает существующую ситуацию с точностью, достаточной для использования построенной модели в целях долгосрочного прогнозирования.</w:t>
      </w:r>
      <w:bookmarkStart w:id="66" w:name="_Toc82339841"/>
      <w:bookmarkStart w:id="67" w:name="_Toc93487218"/>
      <w:bookmarkStart w:id="68" w:name="_Toc135803761"/>
    </w:p>
    <w:p w:rsidR="00377A4C" w:rsidRDefault="00377A4C" w:rsidP="00377A4C">
      <w:pPr>
        <w:suppressAutoHyphens/>
        <w:spacing w:after="0" w:line="360" w:lineRule="auto"/>
        <w:ind w:firstLine="720"/>
        <w:jc w:val="both"/>
        <w:rPr>
          <w:rFonts w:ascii="Times New Roman" w:eastAsia="NSimSun" w:hAnsi="Times New Roman" w:cs="Times New Roman"/>
          <w:b/>
          <w:bCs/>
          <w:sz w:val="28"/>
          <w:szCs w:val="28"/>
          <w:lang w:eastAsia="zh-CN" w:bidi="hi-IN"/>
        </w:rPr>
      </w:pPr>
    </w:p>
    <w:p w:rsidR="00377A4C" w:rsidRPr="00855D4B" w:rsidRDefault="00377A4C" w:rsidP="00377A4C">
      <w:pPr>
        <w:keepNext/>
        <w:keepLines/>
        <w:spacing w:after="0" w:line="360" w:lineRule="auto"/>
        <w:ind w:firstLine="709"/>
        <w:jc w:val="both"/>
        <w:outlineLvl w:val="0"/>
        <w:rPr>
          <w:rFonts w:ascii="Times New Roman" w:eastAsia="NSimSun" w:hAnsi="Times New Roman" w:cs="Times New Roman"/>
          <w:b/>
          <w:bCs/>
          <w:sz w:val="28"/>
          <w:szCs w:val="28"/>
          <w:lang w:eastAsia="zh-CN" w:bidi="hi-IN"/>
        </w:rPr>
      </w:pPr>
      <w:bookmarkStart w:id="69" w:name="_Toc176128891"/>
      <w:r w:rsidRPr="00855D4B">
        <w:rPr>
          <w:rFonts w:ascii="Times New Roman" w:eastAsia="NSimSun" w:hAnsi="Times New Roman" w:cs="Times New Roman"/>
          <w:b/>
          <w:bCs/>
          <w:sz w:val="28"/>
          <w:szCs w:val="28"/>
          <w:lang w:eastAsia="zh-CN" w:bidi="hi-IN"/>
        </w:rPr>
        <w:t>3.6 Проведение расчетов параметров дорожного движения на участках сети дорог для базового года</w:t>
      </w:r>
      <w:bookmarkEnd w:id="66"/>
      <w:bookmarkEnd w:id="67"/>
      <w:bookmarkEnd w:id="68"/>
      <w:bookmarkEnd w:id="69"/>
    </w:p>
    <w:p w:rsidR="00377A4C" w:rsidRPr="00855D4B" w:rsidRDefault="00377A4C" w:rsidP="00377A4C">
      <w:pPr>
        <w:suppressAutoHyphens/>
        <w:spacing w:after="0" w:line="240" w:lineRule="auto"/>
        <w:ind w:firstLine="720"/>
        <w:jc w:val="both"/>
        <w:rPr>
          <w:rFonts w:ascii="Times New Roman" w:hAnsi="Times New Roman" w:cs="Times New Roman"/>
          <w:kern w:val="2"/>
          <w:sz w:val="28"/>
          <w:szCs w:val="28"/>
          <w:lang w:eastAsia="zh-CN"/>
        </w:rPr>
      </w:pP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Распределение корреспонденций по конкретным путям в сети, производимое для всех видов транспорта с учетом их взаимного влияния, позволяет получить модельные значения интенсивности ТП.</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В качестве результатов расчета модели рассмотрены основные показатели, характеризующие транспортные потоки, а именно интенсивность движения и временные оценочные показатели.</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Картограмма распределения уровня транспортной загрузки</w:t>
      </w:r>
      <w:r>
        <w:rPr>
          <w:rFonts w:ascii="Times New Roman" w:hAnsi="Times New Roman" w:cs="Times New Roman"/>
          <w:kern w:val="2"/>
          <w:sz w:val="28"/>
          <w:szCs w:val="28"/>
          <w:lang w:eastAsia="zh-CN"/>
        </w:rPr>
        <w:t xml:space="preserve"> и нагрузки на</w:t>
      </w:r>
      <w:r w:rsidRPr="00855D4B">
        <w:rPr>
          <w:rFonts w:ascii="Times New Roman" w:hAnsi="Times New Roman" w:cs="Times New Roman"/>
          <w:kern w:val="2"/>
          <w:sz w:val="28"/>
          <w:szCs w:val="28"/>
          <w:lang w:eastAsia="zh-CN"/>
        </w:rPr>
        <w:t xml:space="preserve"> УДС</w:t>
      </w:r>
      <w:r w:rsidRPr="00855D4B">
        <w:rPr>
          <w:rFonts w:ascii="Times New Roman" w:eastAsia="Calibri" w:hAnsi="Times New Roman" w:cs="Times New Roman"/>
          <w:sz w:val="28"/>
          <w:szCs w:val="28"/>
        </w:rPr>
        <w:t xml:space="preserve"> </w:t>
      </w:r>
      <w:r>
        <w:rPr>
          <w:rFonts w:ascii="Times New Roman" w:hAnsi="Times New Roman" w:cs="Times New Roman"/>
          <w:sz w:val="28"/>
          <w:szCs w:val="28"/>
        </w:rPr>
        <w:t>Ольховатского городского поселения</w:t>
      </w:r>
      <w:r w:rsidRPr="00855D4B">
        <w:rPr>
          <w:rFonts w:ascii="Times New Roman" w:hAnsi="Times New Roman" w:cs="Times New Roman"/>
          <w:sz w:val="28"/>
          <w:szCs w:val="28"/>
        </w:rPr>
        <w:t xml:space="preserve"> </w:t>
      </w:r>
      <w:r>
        <w:rPr>
          <w:rFonts w:ascii="Times New Roman" w:hAnsi="Times New Roman" w:cs="Times New Roman"/>
          <w:kern w:val="2"/>
          <w:sz w:val="28"/>
          <w:szCs w:val="28"/>
          <w:lang w:eastAsia="zh-CN"/>
        </w:rPr>
        <w:t>показаны</w:t>
      </w:r>
      <w:r w:rsidRPr="00855D4B">
        <w:rPr>
          <w:rFonts w:ascii="Times New Roman" w:hAnsi="Times New Roman" w:cs="Times New Roman"/>
          <w:kern w:val="2"/>
          <w:sz w:val="28"/>
          <w:szCs w:val="28"/>
          <w:lang w:eastAsia="zh-CN"/>
        </w:rPr>
        <w:t xml:space="preserve"> на рисунк</w:t>
      </w:r>
      <w:r>
        <w:rPr>
          <w:rFonts w:ascii="Times New Roman" w:hAnsi="Times New Roman" w:cs="Times New Roman"/>
          <w:kern w:val="2"/>
          <w:sz w:val="28"/>
          <w:szCs w:val="28"/>
          <w:lang w:eastAsia="zh-CN"/>
        </w:rPr>
        <w:t>ах</w:t>
      </w:r>
      <w:r w:rsidRPr="00855D4B">
        <w:rPr>
          <w:rFonts w:ascii="Times New Roman" w:hAnsi="Times New Roman" w:cs="Times New Roman"/>
          <w:kern w:val="2"/>
          <w:sz w:val="28"/>
          <w:szCs w:val="28"/>
          <w:lang w:eastAsia="zh-CN"/>
        </w:rPr>
        <w:t xml:space="preserve"> 3.6.1</w:t>
      </w:r>
      <w:r>
        <w:rPr>
          <w:rFonts w:ascii="Times New Roman" w:hAnsi="Times New Roman" w:cs="Times New Roman"/>
          <w:kern w:val="2"/>
          <w:sz w:val="28"/>
          <w:szCs w:val="28"/>
          <w:lang w:eastAsia="zh-CN"/>
        </w:rPr>
        <w:t xml:space="preserve"> – 3.6.2</w:t>
      </w:r>
      <w:r w:rsidRPr="00855D4B">
        <w:rPr>
          <w:rFonts w:ascii="Times New Roman" w:hAnsi="Times New Roman" w:cs="Times New Roman"/>
          <w:kern w:val="2"/>
          <w:sz w:val="28"/>
          <w:szCs w:val="28"/>
          <w:lang w:eastAsia="zh-CN"/>
        </w:rPr>
        <w:t>.</w:t>
      </w:r>
      <w:r>
        <w:rPr>
          <w:rFonts w:ascii="Times New Roman" w:hAnsi="Times New Roman" w:cs="Times New Roman"/>
          <w:kern w:val="2"/>
          <w:sz w:val="28"/>
          <w:szCs w:val="28"/>
          <w:lang w:eastAsia="zh-CN"/>
        </w:rPr>
        <w:t xml:space="preserve"> </w:t>
      </w:r>
      <w:r w:rsidRPr="00855D4B">
        <w:rPr>
          <w:rFonts w:ascii="Times New Roman" w:hAnsi="Times New Roman" w:cs="Times New Roman"/>
          <w:kern w:val="2"/>
          <w:sz w:val="28"/>
          <w:szCs w:val="28"/>
          <w:lang w:eastAsia="zh-CN"/>
        </w:rPr>
        <w:t>Обобщённые данные анализа текущей транспортной ситуации представлены в таблице 3.6.1.</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p>
    <w:p w:rsidR="00377A4C" w:rsidRPr="00855D4B" w:rsidRDefault="00377A4C" w:rsidP="00377A4C">
      <w:pPr>
        <w:suppressAutoHyphens/>
        <w:spacing w:after="0" w:line="360" w:lineRule="auto"/>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Таблица 3.6.1 – </w:t>
      </w:r>
      <w:r>
        <w:rPr>
          <w:rFonts w:ascii="Times New Roman" w:eastAsia="Calibri" w:hAnsi="Times New Roman" w:cs="Times New Roman"/>
          <w:sz w:val="28"/>
          <w:szCs w:val="28"/>
        </w:rPr>
        <w:t>Транспортная ситуация на 2024</w:t>
      </w:r>
      <w:r w:rsidRPr="00855D4B">
        <w:rPr>
          <w:rFonts w:ascii="Times New Roman" w:eastAsia="Calibri" w:hAnsi="Times New Roman" w:cs="Times New Roman"/>
          <w:sz w:val="28"/>
          <w:szCs w:val="28"/>
        </w:rPr>
        <w:t> г.</w:t>
      </w:r>
    </w:p>
    <w:tbl>
      <w:tblPr>
        <w:tblW w:w="5000" w:type="pct"/>
        <w:tblBorders>
          <w:top w:val="single" w:sz="2" w:space="0" w:color="000000"/>
          <w:left w:val="single" w:sz="2" w:space="0" w:color="000000"/>
          <w:bottom w:val="single" w:sz="2" w:space="0" w:color="000000"/>
          <w:insideH w:val="single" w:sz="2" w:space="0" w:color="000000"/>
        </w:tblBorders>
        <w:tblCellMar>
          <w:top w:w="55" w:type="dxa"/>
          <w:left w:w="53" w:type="dxa"/>
          <w:bottom w:w="55" w:type="dxa"/>
          <w:right w:w="55" w:type="dxa"/>
        </w:tblCellMar>
        <w:tblLook w:val="04A0" w:firstRow="1" w:lastRow="0" w:firstColumn="1" w:lastColumn="0" w:noHBand="0" w:noVBand="1"/>
      </w:tblPr>
      <w:tblGrid>
        <w:gridCol w:w="1306"/>
        <w:gridCol w:w="2354"/>
        <w:gridCol w:w="1841"/>
        <w:gridCol w:w="1864"/>
        <w:gridCol w:w="1982"/>
      </w:tblGrid>
      <w:tr w:rsidR="00154540" w:rsidTr="00377A4C">
        <w:tc>
          <w:tcPr>
            <w:tcW w:w="3940" w:type="pct"/>
            <w:gridSpan w:val="4"/>
            <w:tcBorders>
              <w:top w:val="single" w:sz="2" w:space="0" w:color="000000"/>
              <w:left w:val="single" w:sz="2" w:space="0" w:color="000000"/>
              <w:bottom w:val="single" w:sz="2" w:space="0" w:color="000000"/>
              <w:right w:val="single" w:sz="4" w:space="0" w:color="auto"/>
            </w:tcBorders>
            <w:shd w:val="clear" w:color="auto" w:fill="auto"/>
            <w:hideMark/>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8"/>
                <w:lang w:eastAsia="zh-CN" w:bidi="hi-IN"/>
              </w:rPr>
            </w:pPr>
            <w:r w:rsidRPr="00F86A95">
              <w:rPr>
                <w:rFonts w:ascii="Times New Roman" w:eastAsia="NSimSun" w:hAnsi="Times New Roman" w:cs="Times New Roman"/>
                <w:kern w:val="2"/>
                <w:sz w:val="24"/>
                <w:szCs w:val="28"/>
                <w:lang w:eastAsia="zh-CN" w:bidi="hi-IN"/>
              </w:rPr>
              <w:t>Средние значения</w:t>
            </w:r>
          </w:p>
        </w:tc>
        <w:tc>
          <w:tcPr>
            <w:tcW w:w="106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8"/>
                <w:lang w:eastAsia="zh-CN" w:bidi="hi-IN"/>
              </w:rPr>
            </w:pPr>
            <w:r w:rsidRPr="00F86A95">
              <w:rPr>
                <w:rFonts w:ascii="Times New Roman" w:eastAsia="NSimSun" w:hAnsi="Times New Roman" w:cs="Times New Roman"/>
                <w:kern w:val="2"/>
                <w:sz w:val="24"/>
                <w:szCs w:val="28"/>
                <w:lang w:eastAsia="zh-CN" w:bidi="hi-IN"/>
              </w:rPr>
              <w:t>Максимальная загрузка УДС</w:t>
            </w:r>
          </w:p>
        </w:tc>
      </w:tr>
      <w:tr w:rsidR="00154540" w:rsidTr="00377A4C">
        <w:tc>
          <w:tcPr>
            <w:tcW w:w="699" w:type="pct"/>
            <w:tcBorders>
              <w:top w:val="single" w:sz="2" w:space="0" w:color="000000"/>
              <w:left w:val="single" w:sz="2" w:space="0" w:color="000000"/>
              <w:bottom w:val="single" w:sz="2" w:space="0" w:color="000000"/>
              <w:right w:val="single" w:sz="2" w:space="0" w:color="000000"/>
            </w:tcBorders>
            <w:shd w:val="clear" w:color="auto" w:fill="auto"/>
            <w:hideMark/>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8"/>
                <w:lang w:eastAsia="zh-CN" w:bidi="hi-IN"/>
              </w:rPr>
            </w:pPr>
            <w:r w:rsidRPr="00F86A95">
              <w:rPr>
                <w:rFonts w:ascii="Times New Roman" w:eastAsia="NSimSun" w:hAnsi="Times New Roman" w:cs="Times New Roman"/>
                <w:kern w:val="2"/>
                <w:sz w:val="24"/>
                <w:szCs w:val="28"/>
                <w:lang w:eastAsia="zh-CN" w:bidi="hi-IN"/>
              </w:rPr>
              <w:t>Скорость поездки</w:t>
            </w:r>
          </w:p>
        </w:tc>
        <w:tc>
          <w:tcPr>
            <w:tcW w:w="1259" w:type="pct"/>
            <w:tcBorders>
              <w:top w:val="single" w:sz="2" w:space="0" w:color="000000"/>
              <w:left w:val="single" w:sz="2" w:space="0" w:color="000000"/>
              <w:bottom w:val="single" w:sz="2" w:space="0" w:color="000000"/>
              <w:right w:val="nil"/>
            </w:tcBorders>
            <w:shd w:val="clear" w:color="auto" w:fill="auto"/>
            <w:hideMark/>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8"/>
                <w:lang w:eastAsia="zh-CN" w:bidi="hi-IN"/>
              </w:rPr>
            </w:pPr>
            <w:r w:rsidRPr="00F86A95">
              <w:rPr>
                <w:rFonts w:ascii="Times New Roman" w:eastAsia="NSimSun" w:hAnsi="Times New Roman" w:cs="Times New Roman"/>
                <w:kern w:val="2"/>
                <w:sz w:val="24"/>
                <w:szCs w:val="28"/>
                <w:lang w:eastAsia="zh-CN" w:bidi="hi-IN"/>
              </w:rPr>
              <w:t>Длина корреспонденции</w:t>
            </w:r>
          </w:p>
        </w:tc>
        <w:tc>
          <w:tcPr>
            <w:tcW w:w="985" w:type="pct"/>
            <w:tcBorders>
              <w:top w:val="single" w:sz="2" w:space="0" w:color="000000"/>
              <w:left w:val="single" w:sz="2" w:space="0" w:color="000000"/>
              <w:bottom w:val="single" w:sz="2" w:space="0" w:color="000000"/>
              <w:right w:val="single" w:sz="2" w:space="0" w:color="000000"/>
            </w:tcBorders>
            <w:shd w:val="clear" w:color="auto" w:fill="auto"/>
            <w:hideMark/>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8"/>
                <w:lang w:eastAsia="zh-CN" w:bidi="hi-IN"/>
              </w:rPr>
            </w:pPr>
            <w:r w:rsidRPr="00F86A95">
              <w:rPr>
                <w:rFonts w:ascii="Times New Roman" w:eastAsia="NSimSun" w:hAnsi="Times New Roman" w:cs="Times New Roman"/>
                <w:kern w:val="2"/>
                <w:sz w:val="24"/>
                <w:szCs w:val="28"/>
                <w:lang w:eastAsia="zh-CN" w:bidi="hi-IN"/>
              </w:rPr>
              <w:t>Время поездки</w:t>
            </w:r>
          </w:p>
        </w:tc>
        <w:tc>
          <w:tcPr>
            <w:tcW w:w="997" w:type="pct"/>
            <w:tcBorders>
              <w:top w:val="single" w:sz="2" w:space="0" w:color="000000"/>
              <w:left w:val="single" w:sz="2" w:space="0" w:color="000000"/>
              <w:bottom w:val="single" w:sz="2" w:space="0" w:color="000000"/>
              <w:right w:val="single" w:sz="4" w:space="0" w:color="auto"/>
            </w:tcBorders>
            <w:shd w:val="clear" w:color="auto" w:fill="auto"/>
            <w:hideMark/>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8"/>
                <w:lang w:eastAsia="zh-CN" w:bidi="hi-IN"/>
              </w:rPr>
            </w:pPr>
            <w:r w:rsidRPr="00F86A95">
              <w:rPr>
                <w:rFonts w:ascii="Times New Roman" w:eastAsia="NSimSun" w:hAnsi="Times New Roman" w:cs="Times New Roman"/>
                <w:kern w:val="2"/>
                <w:sz w:val="24"/>
                <w:szCs w:val="28"/>
                <w:lang w:eastAsia="zh-CN" w:bidi="hi-IN"/>
              </w:rPr>
              <w:t>Средняя загрузка УДС</w:t>
            </w:r>
          </w:p>
        </w:tc>
        <w:tc>
          <w:tcPr>
            <w:tcW w:w="106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F86A95" w:rsidRDefault="00377A4C" w:rsidP="00377A4C">
            <w:pPr>
              <w:spacing w:after="0" w:line="240" w:lineRule="auto"/>
              <w:rPr>
                <w:rFonts w:ascii="Times New Roman" w:eastAsia="Calibri" w:hAnsi="Times New Roman" w:cs="Times New Roman"/>
                <w:sz w:val="24"/>
                <w:szCs w:val="28"/>
              </w:rPr>
            </w:pPr>
          </w:p>
        </w:tc>
      </w:tr>
      <w:tr w:rsidR="00154540" w:rsidTr="00377A4C">
        <w:trPr>
          <w:trHeight w:val="41"/>
        </w:trPr>
        <w:tc>
          <w:tcPr>
            <w:tcW w:w="699" w:type="pct"/>
            <w:tcBorders>
              <w:top w:val="single" w:sz="2" w:space="0" w:color="000000"/>
              <w:left w:val="single" w:sz="2" w:space="0" w:color="000000"/>
              <w:bottom w:val="single" w:sz="2" w:space="0" w:color="000000"/>
              <w:right w:val="single" w:sz="2" w:space="0" w:color="000000"/>
            </w:tcBorders>
            <w:shd w:val="clear" w:color="auto" w:fill="auto"/>
            <w:vAlign w:val="center"/>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8"/>
                <w:lang w:eastAsia="zh-CN" w:bidi="hi-IN"/>
              </w:rPr>
            </w:pPr>
            <w:r w:rsidRPr="00F86A95">
              <w:rPr>
                <w:rFonts w:ascii="Times New Roman" w:eastAsia="NSimSun" w:hAnsi="Times New Roman" w:cs="Times New Roman"/>
                <w:kern w:val="2"/>
                <w:sz w:val="24"/>
                <w:szCs w:val="28"/>
                <w:lang w:eastAsia="zh-CN" w:bidi="hi-IN"/>
              </w:rPr>
              <w:t>24,9 км/ч</w:t>
            </w:r>
          </w:p>
        </w:tc>
        <w:tc>
          <w:tcPr>
            <w:tcW w:w="1259" w:type="pct"/>
            <w:tcBorders>
              <w:top w:val="single" w:sz="2" w:space="0" w:color="000000"/>
              <w:left w:val="single" w:sz="2" w:space="0" w:color="000000"/>
              <w:bottom w:val="single" w:sz="2" w:space="0" w:color="000000"/>
              <w:right w:val="nil"/>
            </w:tcBorders>
            <w:shd w:val="clear" w:color="auto" w:fill="auto"/>
            <w:vAlign w:val="center"/>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8"/>
                <w:lang w:eastAsia="zh-CN" w:bidi="hi-IN"/>
              </w:rPr>
            </w:pPr>
            <w:r w:rsidRPr="00F86A95">
              <w:rPr>
                <w:rFonts w:ascii="Times New Roman" w:eastAsia="NSimSun" w:hAnsi="Times New Roman" w:cs="Times New Roman"/>
                <w:kern w:val="2"/>
                <w:sz w:val="24"/>
                <w:szCs w:val="28"/>
                <w:lang w:eastAsia="zh-CN" w:bidi="hi-IN"/>
              </w:rPr>
              <w:t>6,71 км</w:t>
            </w:r>
          </w:p>
        </w:tc>
        <w:tc>
          <w:tcPr>
            <w:tcW w:w="985" w:type="pct"/>
            <w:tcBorders>
              <w:top w:val="single" w:sz="2" w:space="0" w:color="000000"/>
              <w:left w:val="single" w:sz="2" w:space="0" w:color="000000"/>
              <w:bottom w:val="single" w:sz="2" w:space="0" w:color="000000"/>
              <w:right w:val="single" w:sz="2" w:space="0" w:color="000000"/>
            </w:tcBorders>
            <w:shd w:val="clear" w:color="auto" w:fill="auto"/>
            <w:vAlign w:val="center"/>
          </w:tcPr>
          <w:p w:rsidR="00377A4C" w:rsidRPr="00F86A95" w:rsidRDefault="00377A4C" w:rsidP="00377A4C">
            <w:pPr>
              <w:suppressLineNumbers/>
              <w:suppressAutoHyphens/>
              <w:spacing w:after="0" w:line="240" w:lineRule="auto"/>
              <w:ind w:left="-116" w:right="-58"/>
              <w:jc w:val="center"/>
              <w:rPr>
                <w:rFonts w:ascii="Times New Roman" w:eastAsia="NSimSun" w:hAnsi="Times New Roman" w:cs="Times New Roman"/>
                <w:kern w:val="2"/>
                <w:sz w:val="24"/>
                <w:szCs w:val="28"/>
                <w:lang w:eastAsia="zh-CN" w:bidi="hi-IN"/>
              </w:rPr>
            </w:pPr>
            <w:r w:rsidRPr="00F86A95">
              <w:rPr>
                <w:rFonts w:ascii="Times New Roman" w:eastAsia="NSimSun" w:hAnsi="Times New Roman" w:cs="Times New Roman"/>
                <w:kern w:val="2"/>
                <w:sz w:val="24"/>
                <w:szCs w:val="28"/>
                <w:lang w:eastAsia="zh-CN" w:bidi="hi-IN"/>
              </w:rPr>
              <w:t>15 мин 49 сек</w:t>
            </w:r>
          </w:p>
        </w:tc>
        <w:tc>
          <w:tcPr>
            <w:tcW w:w="997" w:type="pct"/>
            <w:tcBorders>
              <w:top w:val="single" w:sz="2" w:space="0" w:color="000000"/>
              <w:left w:val="single" w:sz="2" w:space="0" w:color="000000"/>
              <w:bottom w:val="single" w:sz="2" w:space="0" w:color="000000"/>
              <w:right w:val="single" w:sz="4" w:space="0" w:color="auto"/>
            </w:tcBorders>
            <w:shd w:val="clear" w:color="auto" w:fill="auto"/>
            <w:vAlign w:val="center"/>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8"/>
                <w:lang w:eastAsia="zh-CN" w:bidi="hi-IN"/>
              </w:rPr>
            </w:pPr>
            <w:r w:rsidRPr="00F86A95">
              <w:rPr>
                <w:rFonts w:ascii="Times New Roman" w:eastAsia="NSimSun" w:hAnsi="Times New Roman" w:cs="Times New Roman"/>
                <w:kern w:val="2"/>
                <w:sz w:val="24"/>
                <w:szCs w:val="28"/>
                <w:lang w:eastAsia="zh-CN" w:bidi="hi-IN"/>
              </w:rPr>
              <w:t>17,6%</w:t>
            </w:r>
          </w:p>
        </w:tc>
        <w:tc>
          <w:tcPr>
            <w:tcW w:w="1060" w:type="pct"/>
            <w:tcBorders>
              <w:top w:val="single" w:sz="4" w:space="0" w:color="auto"/>
              <w:left w:val="single" w:sz="4" w:space="0" w:color="auto"/>
              <w:bottom w:val="single" w:sz="4" w:space="0" w:color="auto"/>
              <w:right w:val="single" w:sz="4" w:space="0" w:color="auto"/>
            </w:tcBorders>
            <w:shd w:val="clear" w:color="auto" w:fill="auto"/>
            <w:vAlign w:val="center"/>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8"/>
                <w:lang w:eastAsia="zh-CN" w:bidi="hi-IN"/>
              </w:rPr>
            </w:pPr>
            <w:r>
              <w:rPr>
                <w:rFonts w:ascii="Times New Roman" w:eastAsia="NSimSun" w:hAnsi="Times New Roman" w:cs="Times New Roman"/>
                <w:kern w:val="2"/>
                <w:sz w:val="24"/>
                <w:szCs w:val="28"/>
                <w:lang w:eastAsia="zh-CN" w:bidi="hi-IN"/>
              </w:rPr>
              <w:t>43,7</w:t>
            </w:r>
            <w:r w:rsidRPr="00F86A95">
              <w:rPr>
                <w:rFonts w:ascii="Times New Roman" w:eastAsia="NSimSun" w:hAnsi="Times New Roman" w:cs="Times New Roman"/>
                <w:kern w:val="2"/>
                <w:sz w:val="24"/>
                <w:szCs w:val="28"/>
                <w:lang w:eastAsia="zh-CN" w:bidi="hi-IN"/>
              </w:rPr>
              <w:t>%</w:t>
            </w:r>
          </w:p>
        </w:tc>
      </w:tr>
    </w:tbl>
    <w:p w:rsidR="00377A4C" w:rsidRPr="00855D4B" w:rsidRDefault="00377A4C" w:rsidP="00377A4C">
      <w:pPr>
        <w:spacing w:after="0" w:line="360" w:lineRule="auto"/>
        <w:rPr>
          <w:rFonts w:ascii="Times New Roman" w:eastAsia="Calibri" w:hAnsi="Times New Roman" w:cs="Times New Roman"/>
          <w:sz w:val="28"/>
          <w:szCs w:val="28"/>
        </w:rPr>
      </w:pP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 xml:space="preserve">По результатам предварительного анализа картограмм интенсивности, можно сделать вывод о том, что в целом пропускная способность улиц и дорог </w:t>
      </w:r>
      <w:r>
        <w:rPr>
          <w:rFonts w:ascii="Times New Roman" w:hAnsi="Times New Roman" w:cs="Times New Roman"/>
          <w:sz w:val="28"/>
          <w:szCs w:val="28"/>
        </w:rPr>
        <w:t>Ольховатского городского поселения</w:t>
      </w:r>
      <w:r w:rsidRPr="00855D4B">
        <w:rPr>
          <w:rFonts w:ascii="Times New Roman" w:hAnsi="Times New Roman" w:cs="Times New Roman"/>
          <w:sz w:val="28"/>
          <w:szCs w:val="28"/>
        </w:rPr>
        <w:t xml:space="preserve"> </w:t>
      </w:r>
      <w:r w:rsidRPr="00855D4B">
        <w:rPr>
          <w:rFonts w:ascii="Times New Roman" w:hAnsi="Times New Roman" w:cs="Times New Roman"/>
          <w:kern w:val="2"/>
          <w:sz w:val="28"/>
          <w:szCs w:val="28"/>
          <w:lang w:eastAsia="zh-CN"/>
        </w:rPr>
        <w:t>находится в пределах допустимых значений.</w:t>
      </w:r>
    </w:p>
    <w:p w:rsidR="00377A4C" w:rsidRPr="00855D4B" w:rsidRDefault="00377A4C" w:rsidP="00377A4C">
      <w:pPr>
        <w:suppressAutoHyphens/>
        <w:spacing w:after="0" w:line="360" w:lineRule="auto"/>
        <w:jc w:val="center"/>
        <w:rPr>
          <w:rFonts w:ascii="Times New Roman" w:hAnsi="Times New Roman" w:cs="Times New Roman"/>
          <w:kern w:val="2"/>
          <w:sz w:val="28"/>
          <w:szCs w:val="28"/>
          <w:lang w:eastAsia="zh-CN"/>
        </w:rPr>
        <w:sectPr w:rsidR="00377A4C" w:rsidRPr="00855D4B" w:rsidSect="00377A4C">
          <w:pgSz w:w="11906" w:h="16838"/>
          <w:pgMar w:top="1134" w:right="850" w:bottom="1134" w:left="1701" w:header="708" w:footer="708" w:gutter="0"/>
          <w:cols w:space="708"/>
          <w:docGrid w:linePitch="360"/>
        </w:sectPr>
      </w:pPr>
    </w:p>
    <w:p w:rsidR="00377A4C" w:rsidRPr="00855D4B" w:rsidRDefault="00377A4C" w:rsidP="00377A4C">
      <w:pPr>
        <w:suppressAutoHyphens/>
        <w:spacing w:after="0" w:line="360" w:lineRule="auto"/>
        <w:jc w:val="center"/>
        <w:rPr>
          <w:rFonts w:ascii="Times New Roman" w:hAnsi="Times New Roman" w:cs="Times New Roman"/>
          <w:kern w:val="2"/>
          <w:sz w:val="28"/>
          <w:szCs w:val="28"/>
          <w:lang w:eastAsia="zh-CN"/>
        </w:rPr>
      </w:pPr>
      <w:r>
        <w:rPr>
          <w:rFonts w:ascii="Times New Roman" w:hAnsi="Times New Roman" w:cs="Times New Roman"/>
          <w:noProof/>
          <w:kern w:val="2"/>
          <w:sz w:val="28"/>
          <w:szCs w:val="28"/>
          <w:lang w:eastAsia="ru-RU"/>
        </w:rPr>
        <w:drawing>
          <wp:inline distT="0" distB="0" distL="0" distR="0">
            <wp:extent cx="8644171" cy="5762846"/>
            <wp:effectExtent l="0" t="0" r="5080" b="0"/>
            <wp:docPr id="46" name="Рисунок 46" descr="D:\РАБОТА\Ольховатское ГП Воронеж. обл. КСОДД\Графика\Макро\Загрузка на УДС на 2024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РАБОТА\Ольховатское ГП Воронеж. обл. КСОДД\Графика\Макро\Загрузка на УДС на 2024г.jpg"/>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8644255" cy="5762902"/>
                    </a:xfrm>
                    <a:prstGeom prst="rect">
                      <a:avLst/>
                    </a:prstGeom>
                    <a:noFill/>
                    <a:ln>
                      <a:noFill/>
                    </a:ln>
                  </pic:spPr>
                </pic:pic>
              </a:graphicData>
            </a:graphic>
          </wp:inline>
        </w:drawing>
      </w:r>
    </w:p>
    <w:p w:rsidR="00377A4C" w:rsidRDefault="00377A4C" w:rsidP="00377A4C">
      <w:pPr>
        <w:suppressAutoHyphens/>
        <w:spacing w:after="0" w:line="360" w:lineRule="auto"/>
        <w:jc w:val="center"/>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Рисунок 3.6.1 – Картограмма распределения т</w:t>
      </w:r>
      <w:r>
        <w:rPr>
          <w:rFonts w:ascii="Times New Roman" w:hAnsi="Times New Roman" w:cs="Times New Roman"/>
          <w:kern w:val="2"/>
          <w:sz w:val="28"/>
          <w:szCs w:val="28"/>
          <w:lang w:eastAsia="zh-CN"/>
        </w:rPr>
        <w:t>ранспортной загрузки УДС на 2024</w:t>
      </w:r>
      <w:r w:rsidRPr="00855D4B">
        <w:rPr>
          <w:rFonts w:ascii="Times New Roman" w:hAnsi="Times New Roman" w:cs="Times New Roman"/>
          <w:kern w:val="2"/>
          <w:sz w:val="28"/>
          <w:szCs w:val="28"/>
          <w:lang w:eastAsia="zh-CN"/>
        </w:rPr>
        <w:t xml:space="preserve"> г.</w:t>
      </w:r>
    </w:p>
    <w:p w:rsidR="00377A4C" w:rsidRPr="00855D4B" w:rsidRDefault="00377A4C" w:rsidP="00377A4C">
      <w:pPr>
        <w:suppressAutoHyphens/>
        <w:spacing w:after="0" w:line="240" w:lineRule="auto"/>
        <w:jc w:val="center"/>
        <w:rPr>
          <w:rFonts w:ascii="Times New Roman" w:hAnsi="Times New Roman" w:cs="Times New Roman"/>
          <w:kern w:val="2"/>
          <w:sz w:val="28"/>
          <w:szCs w:val="28"/>
          <w:lang w:eastAsia="zh-CN"/>
        </w:rPr>
      </w:pPr>
      <w:r>
        <w:rPr>
          <w:rFonts w:ascii="Times New Roman" w:hAnsi="Times New Roman" w:cs="Times New Roman"/>
          <w:noProof/>
          <w:kern w:val="2"/>
          <w:sz w:val="28"/>
          <w:szCs w:val="28"/>
          <w:lang w:eastAsia="ru-RU"/>
        </w:rPr>
        <w:drawing>
          <wp:inline distT="0" distB="0" distL="0" distR="0">
            <wp:extent cx="8644172" cy="5890437"/>
            <wp:effectExtent l="0" t="0" r="5080" b="0"/>
            <wp:docPr id="47" name="Рисунок 47" descr="D:\РАБОТА\Ольховатское ГП Воронеж. обл. КСОДД\Графика\Макро\Нагрузка на УДС на 2024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РАБОТА\Ольховатское ГП Воронеж. обл. КСОДД\Графика\Макро\Нагрузка на УДС на 2024г.jpg"/>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8644255" cy="5890494"/>
                    </a:xfrm>
                    <a:prstGeom prst="rect">
                      <a:avLst/>
                    </a:prstGeom>
                    <a:noFill/>
                    <a:ln>
                      <a:noFill/>
                    </a:ln>
                  </pic:spPr>
                </pic:pic>
              </a:graphicData>
            </a:graphic>
          </wp:inline>
        </w:drawing>
      </w:r>
    </w:p>
    <w:p w:rsidR="00377A4C" w:rsidRDefault="00377A4C" w:rsidP="00377A4C">
      <w:pPr>
        <w:suppressAutoHyphens/>
        <w:spacing w:after="0" w:line="240" w:lineRule="auto"/>
        <w:jc w:val="center"/>
        <w:rPr>
          <w:rFonts w:ascii="Times New Roman" w:hAnsi="Times New Roman" w:cs="Times New Roman"/>
          <w:kern w:val="2"/>
          <w:sz w:val="28"/>
          <w:szCs w:val="28"/>
          <w:lang w:eastAsia="zh-CN"/>
        </w:rPr>
      </w:pPr>
      <w:r>
        <w:rPr>
          <w:rFonts w:ascii="Times New Roman" w:hAnsi="Times New Roman" w:cs="Times New Roman"/>
          <w:kern w:val="2"/>
          <w:sz w:val="28"/>
          <w:szCs w:val="28"/>
          <w:lang w:eastAsia="zh-CN"/>
        </w:rPr>
        <w:t>Рисунок 3.6.2</w:t>
      </w:r>
      <w:r w:rsidRPr="00855D4B">
        <w:rPr>
          <w:rFonts w:ascii="Times New Roman" w:hAnsi="Times New Roman" w:cs="Times New Roman"/>
          <w:kern w:val="2"/>
          <w:sz w:val="28"/>
          <w:szCs w:val="28"/>
          <w:lang w:eastAsia="zh-CN"/>
        </w:rPr>
        <w:t xml:space="preserve"> – Картограмма распределения т</w:t>
      </w:r>
      <w:r>
        <w:rPr>
          <w:rFonts w:ascii="Times New Roman" w:hAnsi="Times New Roman" w:cs="Times New Roman"/>
          <w:kern w:val="2"/>
          <w:sz w:val="28"/>
          <w:szCs w:val="28"/>
          <w:lang w:eastAsia="zh-CN"/>
        </w:rPr>
        <w:t>ранспортной нагрузки на УДС на 2024 г.</w:t>
      </w:r>
    </w:p>
    <w:p w:rsidR="00377A4C" w:rsidRPr="00855D4B" w:rsidRDefault="00377A4C" w:rsidP="00377A4C">
      <w:pPr>
        <w:suppressAutoHyphens/>
        <w:spacing w:after="0" w:line="360" w:lineRule="auto"/>
        <w:jc w:val="center"/>
        <w:rPr>
          <w:rFonts w:ascii="Times New Roman" w:hAnsi="Times New Roman" w:cs="Times New Roman"/>
          <w:kern w:val="2"/>
          <w:sz w:val="28"/>
          <w:szCs w:val="28"/>
          <w:lang w:eastAsia="zh-CN"/>
        </w:rPr>
        <w:sectPr w:rsidR="00377A4C" w:rsidRPr="00855D4B" w:rsidSect="00377A4C">
          <w:pgSz w:w="16838" w:h="11906" w:orient="landscape"/>
          <w:pgMar w:top="1134" w:right="850" w:bottom="1134" w:left="1701" w:header="709" w:footer="709" w:gutter="0"/>
          <w:cols w:space="708"/>
          <w:docGrid w:linePitch="360"/>
        </w:sectPr>
      </w:pPr>
    </w:p>
    <w:p w:rsidR="00377A4C" w:rsidRPr="00855D4B" w:rsidRDefault="00377A4C" w:rsidP="00377A4C">
      <w:pPr>
        <w:keepNext/>
        <w:keepLines/>
        <w:spacing w:after="0" w:line="360" w:lineRule="auto"/>
        <w:ind w:firstLine="709"/>
        <w:jc w:val="both"/>
        <w:outlineLvl w:val="0"/>
        <w:rPr>
          <w:rFonts w:ascii="Times New Roman" w:eastAsia="NSimSun" w:hAnsi="Times New Roman" w:cs="Times New Roman"/>
          <w:b/>
          <w:bCs/>
          <w:sz w:val="28"/>
          <w:szCs w:val="28"/>
          <w:lang w:eastAsia="zh-CN" w:bidi="hi-IN"/>
        </w:rPr>
      </w:pPr>
      <w:bookmarkStart w:id="70" w:name="_Toc82339842"/>
      <w:bookmarkStart w:id="71" w:name="_Toc93487219"/>
      <w:bookmarkStart w:id="72" w:name="_Toc135803762"/>
      <w:bookmarkStart w:id="73" w:name="_Toc176128892"/>
      <w:r w:rsidRPr="00855D4B">
        <w:rPr>
          <w:rFonts w:ascii="Times New Roman" w:eastAsia="NSimSun" w:hAnsi="Times New Roman" w:cs="Times New Roman"/>
          <w:b/>
          <w:bCs/>
          <w:sz w:val="28"/>
          <w:szCs w:val="28"/>
          <w:lang w:eastAsia="zh-CN" w:bidi="hi-IN"/>
        </w:rPr>
        <w:t>3.7 Разработка варианта транспортной макромодели прогнозных лет на основании существующих планов и прогнозов социально-экономического развития</w:t>
      </w:r>
      <w:bookmarkEnd w:id="70"/>
      <w:bookmarkEnd w:id="71"/>
      <w:bookmarkEnd w:id="72"/>
      <w:bookmarkEnd w:id="73"/>
    </w:p>
    <w:p w:rsidR="00377A4C" w:rsidRPr="00855D4B" w:rsidRDefault="00377A4C" w:rsidP="00377A4C">
      <w:pPr>
        <w:suppressAutoHyphens/>
        <w:spacing w:after="0" w:line="360" w:lineRule="auto"/>
        <w:ind w:firstLine="851"/>
        <w:jc w:val="center"/>
        <w:rPr>
          <w:rFonts w:ascii="Times New Roman" w:hAnsi="Times New Roman" w:cs="Times New Roman"/>
          <w:b/>
          <w:bCs/>
          <w:kern w:val="2"/>
          <w:sz w:val="28"/>
          <w:szCs w:val="28"/>
          <w:lang w:eastAsia="zh-CN"/>
        </w:rPr>
      </w:pPr>
    </w:p>
    <w:p w:rsidR="00377A4C" w:rsidRPr="00855D4B" w:rsidRDefault="00377A4C" w:rsidP="00377A4C">
      <w:pPr>
        <w:suppressAutoHyphens/>
        <w:spacing w:after="0" w:line="360" w:lineRule="auto"/>
        <w:ind w:firstLine="851"/>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С целью оценки перспективного увеличения и перераспределения по сети потока транспортных средств необходимо произвести модификации, разработанной ранее модели с учётом ряда целевых показателей на прогнозный период. Обработка информации осуществлялась посредством создания в модели дополнительных сценариев.</w:t>
      </w:r>
    </w:p>
    <w:p w:rsidR="00377A4C" w:rsidRPr="00855D4B" w:rsidRDefault="00377A4C" w:rsidP="00377A4C">
      <w:pPr>
        <w:suppressAutoHyphens/>
        <w:spacing w:after="0" w:line="360" w:lineRule="auto"/>
        <w:ind w:firstLine="851"/>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В качестве основных атрибутов, влияющих на возможные изменения в транспортной ситуации на территории городского</w:t>
      </w:r>
      <w:r>
        <w:rPr>
          <w:rFonts w:ascii="Times New Roman" w:hAnsi="Times New Roman" w:cs="Times New Roman"/>
          <w:kern w:val="2"/>
          <w:sz w:val="28"/>
          <w:szCs w:val="28"/>
          <w:lang w:eastAsia="zh-CN"/>
        </w:rPr>
        <w:t xml:space="preserve"> поселения в расчётный период 2025 - 2039</w:t>
      </w:r>
      <w:r w:rsidRPr="00855D4B">
        <w:rPr>
          <w:rFonts w:ascii="Times New Roman" w:hAnsi="Times New Roman" w:cs="Times New Roman"/>
          <w:kern w:val="2"/>
          <w:sz w:val="28"/>
          <w:szCs w:val="28"/>
          <w:lang w:eastAsia="zh-CN"/>
        </w:rPr>
        <w:t xml:space="preserve"> года учитываются следующее пункты развития:</w:t>
      </w:r>
    </w:p>
    <w:p w:rsidR="00377A4C" w:rsidRPr="00855D4B" w:rsidRDefault="00377A4C" w:rsidP="00377A4C">
      <w:pPr>
        <w:numPr>
          <w:ilvl w:val="0"/>
          <w:numId w:val="51"/>
        </w:numPr>
        <w:suppressAutoHyphens/>
        <w:spacing w:after="0" w:line="360" w:lineRule="auto"/>
        <w:ind w:left="0" w:firstLine="851"/>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повышение уровня автомобилизации;</w:t>
      </w:r>
    </w:p>
    <w:p w:rsidR="00377A4C" w:rsidRPr="00855D4B" w:rsidRDefault="00377A4C" w:rsidP="00377A4C">
      <w:pPr>
        <w:numPr>
          <w:ilvl w:val="0"/>
          <w:numId w:val="51"/>
        </w:numPr>
        <w:suppressAutoHyphens/>
        <w:spacing w:after="0" w:line="360" w:lineRule="auto"/>
        <w:ind w:left="0" w:firstLine="851"/>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развитие административной и жилой застройки;</w:t>
      </w:r>
    </w:p>
    <w:p w:rsidR="00377A4C" w:rsidRPr="00855D4B" w:rsidRDefault="00377A4C" w:rsidP="00377A4C">
      <w:pPr>
        <w:numPr>
          <w:ilvl w:val="0"/>
          <w:numId w:val="51"/>
        </w:numPr>
        <w:suppressAutoHyphens/>
        <w:spacing w:after="0" w:line="360" w:lineRule="auto"/>
        <w:ind w:left="0" w:firstLine="851"/>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строительство и организации новых производств, которые будут сказываться на точках тяготения и увеличении рабочих мест.</w:t>
      </w:r>
    </w:p>
    <w:p w:rsidR="00377A4C" w:rsidRPr="00855D4B" w:rsidRDefault="00377A4C" w:rsidP="00377A4C">
      <w:pPr>
        <w:suppressAutoHyphens/>
        <w:spacing w:after="0" w:line="360" w:lineRule="auto"/>
        <w:ind w:firstLine="851"/>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По каждому транспортному району вводились прогнозные данные социально-экономической статистики в рассматриваемые сроки.</w:t>
      </w:r>
    </w:p>
    <w:p w:rsidR="00377A4C" w:rsidRPr="00855D4B" w:rsidRDefault="00377A4C" w:rsidP="00377A4C">
      <w:pPr>
        <w:suppressAutoHyphens/>
        <w:spacing w:after="0" w:line="360" w:lineRule="auto"/>
        <w:ind w:firstLine="851"/>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По аналогии с вводом данных социально-экономической статистики на этапе проведения транспортного районирования, в прогнозную модель вносилась та же информация только на прогнозный период.</w:t>
      </w:r>
    </w:p>
    <w:p w:rsidR="00377A4C" w:rsidRPr="00855D4B" w:rsidRDefault="00377A4C" w:rsidP="00377A4C">
      <w:pPr>
        <w:spacing w:after="0" w:line="360" w:lineRule="auto"/>
        <w:ind w:firstLine="851"/>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Результатом моделирования изменения ключевых показателей, стала разработка варианта проектирования, получившего название </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базовый</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 дающего представление об изменении дорожной ситуации на конец прогнозного периода при условии стагнации в развитии транспортной инфраструктуры. В рамках разработки данного варианта делается допущение</w:t>
      </w:r>
      <w:r w:rsidRPr="00855D4B">
        <w:rPr>
          <w:rFonts w:ascii="Times New Roman" w:hAnsi="Times New Roman" w:cs="Times New Roman"/>
          <w:kern w:val="2"/>
          <w:sz w:val="28"/>
          <w:szCs w:val="28"/>
          <w:lang w:eastAsia="zh-CN"/>
        </w:rPr>
        <w:t xml:space="preserve">, что существующая транспортная система достаточно устойчивая и способна обеспечивать требуемый уровень безопасности и обслуживания дорожного движения в условиях минимального финансирования с реализацией точечных мероприятий по устранению </w:t>
      </w:r>
      <w:r>
        <w:rPr>
          <w:rFonts w:ascii="Times New Roman" w:hAnsi="Times New Roman" w:cs="Times New Roman"/>
          <w:kern w:val="2"/>
          <w:sz w:val="28"/>
          <w:szCs w:val="28"/>
          <w:lang w:eastAsia="zh-CN"/>
        </w:rPr>
        <w:t>«</w:t>
      </w:r>
      <w:r w:rsidRPr="00855D4B">
        <w:rPr>
          <w:rFonts w:ascii="Times New Roman" w:hAnsi="Times New Roman" w:cs="Times New Roman"/>
          <w:kern w:val="2"/>
          <w:sz w:val="28"/>
          <w:szCs w:val="28"/>
          <w:lang w:eastAsia="zh-CN"/>
        </w:rPr>
        <w:t>узких</w:t>
      </w:r>
      <w:r>
        <w:rPr>
          <w:rFonts w:ascii="Times New Roman" w:hAnsi="Times New Roman" w:cs="Times New Roman"/>
          <w:kern w:val="2"/>
          <w:sz w:val="28"/>
          <w:szCs w:val="28"/>
          <w:lang w:eastAsia="zh-CN"/>
        </w:rPr>
        <w:t>»</w:t>
      </w:r>
      <w:r w:rsidRPr="00855D4B">
        <w:rPr>
          <w:rFonts w:ascii="Times New Roman" w:hAnsi="Times New Roman" w:cs="Times New Roman"/>
          <w:kern w:val="2"/>
          <w:sz w:val="28"/>
          <w:szCs w:val="28"/>
          <w:lang w:eastAsia="zh-CN"/>
        </w:rPr>
        <w:t xml:space="preserve"> мест и локальных проблем на улично-дорожной сети без оптимизации работы всех действующих транспортных систем.</w:t>
      </w:r>
    </w:p>
    <w:p w:rsidR="00377A4C" w:rsidRPr="00855D4B" w:rsidRDefault="00377A4C" w:rsidP="00377A4C">
      <w:pPr>
        <w:spacing w:after="0" w:line="360" w:lineRule="auto"/>
        <w:ind w:firstLine="851"/>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Следует учитывать, что на данном этапе итоговые целевые показатели представлены усредненными значениями, определёнными исходя из обобщённых результатов транспортного моделирования в</w:t>
      </w:r>
      <w:r>
        <w:rPr>
          <w:rFonts w:ascii="Times New Roman" w:eastAsia="Calibri" w:hAnsi="Times New Roman" w:cs="Times New Roman"/>
          <w:sz w:val="28"/>
          <w:szCs w:val="28"/>
        </w:rPr>
        <w:t xml:space="preserve"> рамках частной концепции КСОДД</w:t>
      </w:r>
      <w:r w:rsidRPr="00855D4B">
        <w:rPr>
          <w:rFonts w:ascii="Times New Roman" w:eastAsia="Calibri" w:hAnsi="Times New Roman" w:cs="Times New Roman"/>
          <w:sz w:val="28"/>
          <w:szCs w:val="28"/>
        </w:rPr>
        <w:t>. Результаты анализа прогнозируемой ситуации приведены в таблице 3.7.1.</w:t>
      </w:r>
      <w:r>
        <w:rPr>
          <w:rFonts w:ascii="Times New Roman" w:eastAsia="Calibri" w:hAnsi="Times New Roman" w:cs="Times New Roman"/>
          <w:sz w:val="28"/>
          <w:szCs w:val="28"/>
        </w:rPr>
        <w:t xml:space="preserve"> Следует отметить, что незначительное снижение скорости поезди и, как следствие, увеличение времени, связано с прогнозируемым ростом уровня автомобилизации, и отсутствием планов по строительству новых транспортных связей в границах городского поселения.</w:t>
      </w:r>
    </w:p>
    <w:p w:rsidR="00377A4C" w:rsidRPr="00855D4B" w:rsidRDefault="00377A4C" w:rsidP="00377A4C">
      <w:pPr>
        <w:suppressAutoHyphens/>
        <w:spacing w:after="0" w:line="360" w:lineRule="auto"/>
        <w:jc w:val="both"/>
        <w:rPr>
          <w:rFonts w:ascii="Times New Roman" w:eastAsia="Calibri" w:hAnsi="Times New Roman" w:cs="Times New Roman"/>
          <w:sz w:val="28"/>
          <w:szCs w:val="28"/>
        </w:rPr>
      </w:pPr>
    </w:p>
    <w:p w:rsidR="00377A4C" w:rsidRPr="00855D4B" w:rsidRDefault="00377A4C" w:rsidP="00377A4C">
      <w:pPr>
        <w:suppressAutoHyphens/>
        <w:spacing w:after="0" w:line="360" w:lineRule="auto"/>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Таблица 3.7.1– Результаты моделирования транспортной ситуации в рамках базового варианта развития на 203</w:t>
      </w:r>
      <w:r>
        <w:rPr>
          <w:rFonts w:ascii="Times New Roman" w:eastAsia="Calibri" w:hAnsi="Times New Roman" w:cs="Times New Roman"/>
          <w:sz w:val="28"/>
          <w:szCs w:val="28"/>
        </w:rPr>
        <w:t>9</w:t>
      </w:r>
      <w:r w:rsidRPr="00855D4B">
        <w:rPr>
          <w:rFonts w:ascii="Times New Roman" w:eastAsia="Calibri" w:hAnsi="Times New Roman" w:cs="Times New Roman"/>
          <w:sz w:val="28"/>
          <w:szCs w:val="28"/>
        </w:rPr>
        <w:t xml:space="preserve"> год</w:t>
      </w:r>
    </w:p>
    <w:tbl>
      <w:tblPr>
        <w:tblW w:w="5000" w:type="pct"/>
        <w:tblBorders>
          <w:top w:val="single" w:sz="2" w:space="0" w:color="000000"/>
          <w:left w:val="single" w:sz="2" w:space="0" w:color="000000"/>
          <w:bottom w:val="single" w:sz="2" w:space="0" w:color="000000"/>
          <w:insideH w:val="single" w:sz="2" w:space="0" w:color="000000"/>
        </w:tblBorders>
        <w:tblCellMar>
          <w:top w:w="55" w:type="dxa"/>
          <w:left w:w="53" w:type="dxa"/>
          <w:bottom w:w="55" w:type="dxa"/>
          <w:right w:w="55" w:type="dxa"/>
        </w:tblCellMar>
        <w:tblLook w:val="04A0" w:firstRow="1" w:lastRow="0" w:firstColumn="1" w:lastColumn="0" w:noHBand="0" w:noVBand="1"/>
      </w:tblPr>
      <w:tblGrid>
        <w:gridCol w:w="1333"/>
        <w:gridCol w:w="2402"/>
        <w:gridCol w:w="1699"/>
        <w:gridCol w:w="1894"/>
        <w:gridCol w:w="2019"/>
      </w:tblGrid>
      <w:tr w:rsidR="00154540" w:rsidTr="00377A4C">
        <w:tc>
          <w:tcPr>
            <w:tcW w:w="3920" w:type="pct"/>
            <w:gridSpan w:val="4"/>
            <w:tcBorders>
              <w:top w:val="single" w:sz="2" w:space="0" w:color="000000"/>
              <w:left w:val="single" w:sz="2" w:space="0" w:color="000000"/>
              <w:bottom w:val="single" w:sz="2" w:space="0" w:color="000000"/>
              <w:right w:val="single" w:sz="4" w:space="0" w:color="auto"/>
            </w:tcBorders>
            <w:hideMark/>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4"/>
                <w:lang w:eastAsia="zh-CN" w:bidi="hi-IN"/>
              </w:rPr>
            </w:pPr>
            <w:bookmarkStart w:id="74" w:name="_Hlk15885843"/>
            <w:r w:rsidRPr="00F86A95">
              <w:rPr>
                <w:rFonts w:ascii="Times New Roman" w:eastAsia="NSimSun" w:hAnsi="Times New Roman" w:cs="Times New Roman"/>
                <w:kern w:val="2"/>
                <w:sz w:val="24"/>
                <w:szCs w:val="24"/>
                <w:lang w:eastAsia="zh-CN" w:bidi="hi-IN"/>
              </w:rPr>
              <w:t>Средние значения</w:t>
            </w:r>
          </w:p>
        </w:tc>
        <w:tc>
          <w:tcPr>
            <w:tcW w:w="1080" w:type="pct"/>
            <w:vMerge w:val="restart"/>
            <w:tcBorders>
              <w:top w:val="single" w:sz="4" w:space="0" w:color="auto"/>
              <w:left w:val="single" w:sz="4" w:space="0" w:color="auto"/>
              <w:bottom w:val="single" w:sz="4" w:space="0" w:color="auto"/>
              <w:right w:val="single" w:sz="4" w:space="0" w:color="auto"/>
            </w:tcBorders>
            <w:vAlign w:val="center"/>
            <w:hideMark/>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4"/>
                <w:lang w:eastAsia="zh-CN" w:bidi="hi-IN"/>
              </w:rPr>
            </w:pPr>
            <w:r w:rsidRPr="00F86A95">
              <w:rPr>
                <w:rFonts w:ascii="Times New Roman" w:eastAsia="NSimSun" w:hAnsi="Times New Roman" w:cs="Times New Roman"/>
                <w:kern w:val="2"/>
                <w:sz w:val="24"/>
                <w:szCs w:val="24"/>
                <w:lang w:eastAsia="zh-CN" w:bidi="hi-IN"/>
              </w:rPr>
              <w:t>Максимальная загрузка УДС</w:t>
            </w:r>
          </w:p>
        </w:tc>
      </w:tr>
      <w:tr w:rsidR="00154540" w:rsidTr="00377A4C">
        <w:tc>
          <w:tcPr>
            <w:tcW w:w="713" w:type="pct"/>
            <w:tcBorders>
              <w:top w:val="single" w:sz="2" w:space="0" w:color="000000"/>
              <w:left w:val="single" w:sz="2" w:space="0" w:color="000000"/>
              <w:bottom w:val="single" w:sz="2" w:space="0" w:color="000000"/>
              <w:right w:val="single" w:sz="2" w:space="0" w:color="000000"/>
            </w:tcBorders>
            <w:hideMark/>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4"/>
                <w:lang w:eastAsia="zh-CN" w:bidi="hi-IN"/>
              </w:rPr>
            </w:pPr>
            <w:r w:rsidRPr="00F86A95">
              <w:rPr>
                <w:rFonts w:ascii="Times New Roman" w:eastAsia="NSimSun" w:hAnsi="Times New Roman" w:cs="Times New Roman"/>
                <w:kern w:val="2"/>
                <w:sz w:val="24"/>
                <w:szCs w:val="24"/>
                <w:lang w:eastAsia="zh-CN" w:bidi="hi-IN"/>
              </w:rPr>
              <w:t>Скорость поездки</w:t>
            </w:r>
          </w:p>
        </w:tc>
        <w:tc>
          <w:tcPr>
            <w:tcW w:w="1285" w:type="pct"/>
            <w:tcBorders>
              <w:top w:val="single" w:sz="2" w:space="0" w:color="000000"/>
              <w:left w:val="single" w:sz="2" w:space="0" w:color="000000"/>
              <w:bottom w:val="single" w:sz="2" w:space="0" w:color="000000"/>
              <w:right w:val="nil"/>
            </w:tcBorders>
            <w:hideMark/>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4"/>
                <w:lang w:eastAsia="zh-CN" w:bidi="hi-IN"/>
              </w:rPr>
            </w:pPr>
            <w:r w:rsidRPr="00F86A95">
              <w:rPr>
                <w:rFonts w:ascii="Times New Roman" w:eastAsia="NSimSun" w:hAnsi="Times New Roman" w:cs="Times New Roman"/>
                <w:kern w:val="2"/>
                <w:sz w:val="24"/>
                <w:szCs w:val="24"/>
                <w:lang w:eastAsia="zh-CN" w:bidi="hi-IN"/>
              </w:rPr>
              <w:t>Длина корреспонденции</w:t>
            </w:r>
          </w:p>
        </w:tc>
        <w:tc>
          <w:tcPr>
            <w:tcW w:w="909" w:type="pct"/>
            <w:tcBorders>
              <w:top w:val="single" w:sz="2" w:space="0" w:color="000000"/>
              <w:left w:val="single" w:sz="2" w:space="0" w:color="000000"/>
              <w:bottom w:val="single" w:sz="2" w:space="0" w:color="000000"/>
              <w:right w:val="single" w:sz="2" w:space="0" w:color="000000"/>
            </w:tcBorders>
            <w:hideMark/>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4"/>
                <w:lang w:eastAsia="zh-CN" w:bidi="hi-IN"/>
              </w:rPr>
            </w:pPr>
            <w:r w:rsidRPr="00F86A95">
              <w:rPr>
                <w:rFonts w:ascii="Times New Roman" w:eastAsia="NSimSun" w:hAnsi="Times New Roman" w:cs="Times New Roman"/>
                <w:kern w:val="2"/>
                <w:sz w:val="24"/>
                <w:szCs w:val="24"/>
                <w:lang w:eastAsia="zh-CN" w:bidi="hi-IN"/>
              </w:rPr>
              <w:t>Время поездки</w:t>
            </w:r>
          </w:p>
        </w:tc>
        <w:tc>
          <w:tcPr>
            <w:tcW w:w="1013" w:type="pct"/>
            <w:tcBorders>
              <w:top w:val="single" w:sz="2" w:space="0" w:color="000000"/>
              <w:left w:val="single" w:sz="2" w:space="0" w:color="000000"/>
              <w:bottom w:val="single" w:sz="2" w:space="0" w:color="000000"/>
              <w:right w:val="single" w:sz="4" w:space="0" w:color="auto"/>
            </w:tcBorders>
            <w:hideMark/>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4"/>
                <w:lang w:eastAsia="zh-CN" w:bidi="hi-IN"/>
              </w:rPr>
            </w:pPr>
            <w:r w:rsidRPr="00F86A95">
              <w:rPr>
                <w:rFonts w:ascii="Times New Roman" w:eastAsia="NSimSun" w:hAnsi="Times New Roman" w:cs="Times New Roman"/>
                <w:kern w:val="2"/>
                <w:sz w:val="24"/>
                <w:szCs w:val="24"/>
                <w:lang w:eastAsia="zh-CN" w:bidi="hi-IN"/>
              </w:rPr>
              <w:t>Средняя загрузка УДС</w:t>
            </w:r>
          </w:p>
        </w:tc>
        <w:tc>
          <w:tcPr>
            <w:tcW w:w="1080" w:type="pct"/>
            <w:vMerge/>
            <w:tcBorders>
              <w:top w:val="single" w:sz="4" w:space="0" w:color="auto"/>
              <w:left w:val="single" w:sz="4" w:space="0" w:color="auto"/>
              <w:bottom w:val="single" w:sz="4" w:space="0" w:color="auto"/>
              <w:right w:val="single" w:sz="4" w:space="0" w:color="auto"/>
            </w:tcBorders>
            <w:vAlign w:val="center"/>
            <w:hideMark/>
          </w:tcPr>
          <w:p w:rsidR="00377A4C" w:rsidRPr="00F86A95" w:rsidRDefault="00377A4C" w:rsidP="00377A4C">
            <w:pPr>
              <w:spacing w:after="0" w:line="240" w:lineRule="auto"/>
              <w:rPr>
                <w:rFonts w:ascii="Times New Roman" w:eastAsia="Calibri" w:hAnsi="Times New Roman" w:cs="Times New Roman"/>
                <w:sz w:val="24"/>
                <w:szCs w:val="24"/>
              </w:rPr>
            </w:pPr>
          </w:p>
        </w:tc>
      </w:tr>
      <w:tr w:rsidR="00154540" w:rsidTr="00377A4C">
        <w:tc>
          <w:tcPr>
            <w:tcW w:w="713" w:type="pct"/>
            <w:tcBorders>
              <w:top w:val="single" w:sz="2" w:space="0" w:color="000000"/>
              <w:left w:val="single" w:sz="2" w:space="0" w:color="000000"/>
              <w:bottom w:val="single" w:sz="2" w:space="0" w:color="000000"/>
              <w:right w:val="single" w:sz="2" w:space="0" w:color="000000"/>
            </w:tcBorders>
            <w:shd w:val="clear" w:color="auto" w:fill="auto"/>
            <w:vAlign w:val="center"/>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4"/>
                <w:lang w:eastAsia="zh-CN" w:bidi="hi-IN"/>
              </w:rPr>
            </w:pPr>
            <w:r w:rsidRPr="00F86A95">
              <w:rPr>
                <w:rFonts w:ascii="Times New Roman" w:eastAsia="NSimSun" w:hAnsi="Times New Roman" w:cs="Times New Roman"/>
                <w:kern w:val="2"/>
                <w:sz w:val="24"/>
                <w:szCs w:val="24"/>
                <w:lang w:eastAsia="zh-CN" w:bidi="hi-IN"/>
              </w:rPr>
              <w:t>24,</w:t>
            </w:r>
            <w:r>
              <w:rPr>
                <w:rFonts w:ascii="Times New Roman" w:eastAsia="NSimSun" w:hAnsi="Times New Roman" w:cs="Times New Roman"/>
                <w:kern w:val="2"/>
                <w:sz w:val="24"/>
                <w:szCs w:val="24"/>
                <w:lang w:eastAsia="zh-CN" w:bidi="hi-IN"/>
              </w:rPr>
              <w:t>1</w:t>
            </w:r>
            <w:r w:rsidRPr="00F86A95">
              <w:rPr>
                <w:rFonts w:ascii="Times New Roman" w:eastAsia="NSimSun" w:hAnsi="Times New Roman" w:cs="Times New Roman"/>
                <w:kern w:val="2"/>
                <w:sz w:val="24"/>
                <w:szCs w:val="24"/>
                <w:lang w:eastAsia="zh-CN" w:bidi="hi-IN"/>
              </w:rPr>
              <w:t xml:space="preserve"> км/ч</w:t>
            </w:r>
          </w:p>
        </w:tc>
        <w:tc>
          <w:tcPr>
            <w:tcW w:w="1285" w:type="pct"/>
            <w:tcBorders>
              <w:top w:val="single" w:sz="2" w:space="0" w:color="000000"/>
              <w:left w:val="single" w:sz="2" w:space="0" w:color="000000"/>
              <w:bottom w:val="single" w:sz="2" w:space="0" w:color="000000"/>
              <w:right w:val="nil"/>
            </w:tcBorders>
            <w:shd w:val="clear" w:color="auto" w:fill="auto"/>
            <w:vAlign w:val="center"/>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4"/>
                <w:lang w:eastAsia="zh-CN" w:bidi="hi-IN"/>
              </w:rPr>
            </w:pPr>
            <w:r w:rsidRPr="00F86A95">
              <w:rPr>
                <w:rFonts w:ascii="Times New Roman" w:eastAsia="NSimSun" w:hAnsi="Times New Roman" w:cs="Times New Roman"/>
                <w:kern w:val="2"/>
                <w:sz w:val="24"/>
                <w:szCs w:val="24"/>
                <w:lang w:eastAsia="zh-CN" w:bidi="hi-IN"/>
              </w:rPr>
              <w:t>6,71 км</w:t>
            </w:r>
          </w:p>
        </w:tc>
        <w:tc>
          <w:tcPr>
            <w:tcW w:w="909" w:type="pct"/>
            <w:tcBorders>
              <w:top w:val="single" w:sz="2" w:space="0" w:color="000000"/>
              <w:left w:val="single" w:sz="2" w:space="0" w:color="000000"/>
              <w:bottom w:val="single" w:sz="2" w:space="0" w:color="000000"/>
              <w:right w:val="single" w:sz="2" w:space="0" w:color="000000"/>
            </w:tcBorders>
            <w:shd w:val="clear" w:color="auto" w:fill="auto"/>
            <w:vAlign w:val="center"/>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4"/>
                <w:lang w:eastAsia="zh-CN" w:bidi="hi-IN"/>
              </w:rPr>
            </w:pPr>
            <w:r w:rsidRPr="00F86A95">
              <w:rPr>
                <w:rFonts w:ascii="Times New Roman" w:hAnsi="Times New Roman" w:cs="Times New Roman"/>
                <w:sz w:val="24"/>
                <w:szCs w:val="24"/>
              </w:rPr>
              <w:t>1</w:t>
            </w:r>
            <w:r>
              <w:rPr>
                <w:rFonts w:ascii="Times New Roman" w:hAnsi="Times New Roman" w:cs="Times New Roman"/>
                <w:sz w:val="24"/>
                <w:szCs w:val="24"/>
              </w:rPr>
              <w:t>7</w:t>
            </w:r>
            <w:r w:rsidRPr="00F86A95">
              <w:rPr>
                <w:rFonts w:ascii="Times New Roman" w:hAnsi="Times New Roman" w:cs="Times New Roman"/>
                <w:sz w:val="24"/>
                <w:szCs w:val="24"/>
              </w:rPr>
              <w:t xml:space="preserve"> мин 07 сек</w:t>
            </w:r>
          </w:p>
        </w:tc>
        <w:tc>
          <w:tcPr>
            <w:tcW w:w="1013" w:type="pct"/>
            <w:tcBorders>
              <w:top w:val="single" w:sz="2" w:space="0" w:color="000000"/>
              <w:left w:val="single" w:sz="2" w:space="0" w:color="000000"/>
              <w:bottom w:val="single" w:sz="2" w:space="0" w:color="000000"/>
              <w:right w:val="single" w:sz="4" w:space="0" w:color="auto"/>
            </w:tcBorders>
            <w:shd w:val="clear" w:color="auto" w:fill="auto"/>
            <w:vAlign w:val="center"/>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4"/>
                <w:lang w:eastAsia="zh-CN" w:bidi="hi-IN"/>
              </w:rPr>
            </w:pPr>
            <w:r w:rsidRPr="00F86A95">
              <w:rPr>
                <w:rFonts w:ascii="Times New Roman" w:eastAsia="NSimSun" w:hAnsi="Times New Roman" w:cs="Times New Roman"/>
                <w:kern w:val="2"/>
                <w:sz w:val="24"/>
                <w:szCs w:val="24"/>
                <w:lang w:eastAsia="zh-CN" w:bidi="hi-IN"/>
              </w:rPr>
              <w:t>18,2%</w:t>
            </w:r>
          </w:p>
        </w:tc>
        <w:tc>
          <w:tcPr>
            <w:tcW w:w="1080" w:type="pct"/>
            <w:tcBorders>
              <w:top w:val="single" w:sz="4" w:space="0" w:color="auto"/>
              <w:left w:val="single" w:sz="4" w:space="0" w:color="auto"/>
              <w:bottom w:val="single" w:sz="4" w:space="0" w:color="auto"/>
              <w:right w:val="single" w:sz="4" w:space="0" w:color="auto"/>
            </w:tcBorders>
            <w:shd w:val="clear" w:color="auto" w:fill="auto"/>
            <w:vAlign w:val="center"/>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4"/>
                <w:lang w:eastAsia="zh-CN" w:bidi="hi-IN"/>
              </w:rPr>
            </w:pPr>
            <w:r>
              <w:rPr>
                <w:rFonts w:ascii="Times New Roman" w:eastAsia="NSimSun" w:hAnsi="Times New Roman" w:cs="Times New Roman"/>
                <w:kern w:val="2"/>
                <w:sz w:val="24"/>
                <w:szCs w:val="24"/>
                <w:lang w:eastAsia="zh-CN" w:bidi="hi-IN"/>
              </w:rPr>
              <w:t>46,1</w:t>
            </w:r>
            <w:r w:rsidRPr="00F86A95">
              <w:rPr>
                <w:rFonts w:ascii="Times New Roman" w:eastAsia="NSimSun" w:hAnsi="Times New Roman" w:cs="Times New Roman"/>
                <w:kern w:val="2"/>
                <w:sz w:val="24"/>
                <w:szCs w:val="24"/>
                <w:lang w:eastAsia="zh-CN" w:bidi="hi-IN"/>
              </w:rPr>
              <w:t>%</w:t>
            </w:r>
          </w:p>
        </w:tc>
      </w:tr>
    </w:tbl>
    <w:p w:rsidR="00377A4C" w:rsidRPr="00855D4B" w:rsidRDefault="00377A4C">
      <w:pPr>
        <w:rPr>
          <w:rFonts w:ascii="Times New Roman" w:eastAsia="Calibri" w:hAnsi="Times New Roman" w:cs="Times New Roman"/>
          <w:b/>
          <w:bCs/>
          <w:sz w:val="28"/>
          <w:szCs w:val="28"/>
        </w:rPr>
      </w:pPr>
      <w:bookmarkStart w:id="75" w:name="_Toc93487220"/>
      <w:bookmarkEnd w:id="74"/>
      <w:r w:rsidRPr="00855D4B">
        <w:rPr>
          <w:rFonts w:ascii="Times New Roman" w:eastAsia="Calibri" w:hAnsi="Times New Roman" w:cs="Times New Roman"/>
          <w:b/>
          <w:bCs/>
          <w:sz w:val="28"/>
          <w:szCs w:val="28"/>
        </w:rPr>
        <w:br w:type="page"/>
      </w: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76" w:name="_Toc176128893"/>
      <w:r w:rsidRPr="00855D4B">
        <w:rPr>
          <w:rFonts w:ascii="Times New Roman" w:eastAsia="Calibri" w:hAnsi="Times New Roman" w:cs="Times New Roman"/>
          <w:b/>
          <w:bCs/>
          <w:sz w:val="28"/>
          <w:szCs w:val="28"/>
        </w:rPr>
        <w:t>4 Мероприятия по организации дорожного движения и очередность их реализации</w:t>
      </w:r>
      <w:bookmarkEnd w:id="75"/>
      <w:bookmarkEnd w:id="76"/>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 xml:space="preserve">В соответствии с приказом Министерства транспорта Российской Федерации от 30 июля 2020 года № 274 </w:t>
      </w:r>
      <w:r>
        <w:rPr>
          <w:sz w:val="28"/>
          <w:szCs w:val="28"/>
        </w:rPr>
        <w:t>«</w:t>
      </w:r>
      <w:r w:rsidRPr="00855D4B">
        <w:rPr>
          <w:sz w:val="28"/>
          <w:szCs w:val="28"/>
        </w:rPr>
        <w:t>Об утверждении Правил подготовки документации по организации дорожного движения</w:t>
      </w:r>
      <w:r>
        <w:rPr>
          <w:sz w:val="28"/>
          <w:szCs w:val="28"/>
        </w:rPr>
        <w:t>»</w:t>
      </w:r>
      <w:r w:rsidRPr="00855D4B">
        <w:rPr>
          <w:sz w:val="28"/>
          <w:szCs w:val="28"/>
        </w:rPr>
        <w:t xml:space="preserve"> сформированы принципиальные предложения и решения по следующим мероприятиям ОДД:</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1) разделению движения транспортных средств на однородные группы в зависимости от категорий транспортных средств, скорости и направления движения, распределение их по времени движения;</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2) повышению пропускной способности дорог, в том числе посредством устранения условий, способствующих созданию помех для дорожного движения или создающих угрозу его безопасности, формированию кольцевых пересечений и примыканий дорог, реконструкции перекрестков и строительства транспортных развязок;</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3) оптимизации светофорного регулирования, управлению светофорными объектами, включая адаптивное управление;</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4) согласованию (координации) работы светофорных объектов (светофоров);</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5) развитию инфраструктуры в целях обеспечения движения пешеходов и велосипедистов, в том числе строительству и обустройству пешеходных переходов;</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6) введению приоритета в движении маршрутных транспортных средств;</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7) развитию парковочного пространства (в том числе за пределами дорог);</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8) введению временных ограничений или прекращения движения транспортных средств;</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9) применению реверсивного движения и организации одностороннего движения транспортных средств на дорогах или их участках, перечень пересечений, примыканий и участков дорог, на которых необходимо введение светофорного регулирования;</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10) обеспечению транспортной и пешеходной связанности территорий;</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11) организации движения маршрутных транспортных средств;</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12) организации или оптимизации системы мониторинга дорожного движения, установке детекторов транспорта, организации сбора и хранения документации по организации дорожного движения;</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13) совершенствованию системы информационного обеспечения участников дорожного движения;</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14) организации пропуска транзитных и (или) грузовых транспортных средств, включая предложения по организации движения тяжеловесных и (или) крупногабаритных транспортных средств, транспортных средств, осуществляющих перевозку опасных грузов, а также по допустимым весогабаритным параметрам таких средств;</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15) скоростному режиму движения транспортных средств на отдельных участках дорог или в различных зонах;</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16) обеспечению благоприятных условий для движения инвалидов;</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17) обеспечению маршрутов движения детей к образовательным организациям;</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18) развитию сети дорог, дорог или участков дорог, локально-реконструкционным мероприятиям, повышающим эффективность функционирования сети дорог в целом;</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19) расстановке работающих в автоматическом режиме средств фото- и видеофиксации нарушений правил дорожного движения.</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Очередность реализации мероприятий КСОДД приведена в разделе 5.</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p>
    <w:p w:rsidR="00377A4C" w:rsidRPr="00855D4B" w:rsidRDefault="00377A4C">
      <w:pPr>
        <w:rPr>
          <w:rFonts w:ascii="Times New Roman" w:eastAsia="Calibri" w:hAnsi="Times New Roman" w:cs="Times New Roman"/>
          <w:b/>
          <w:bCs/>
          <w:sz w:val="28"/>
          <w:szCs w:val="28"/>
        </w:rPr>
      </w:pPr>
      <w:bookmarkStart w:id="77" w:name="_Toc93487221"/>
      <w:r w:rsidRPr="00855D4B">
        <w:rPr>
          <w:rFonts w:ascii="Times New Roman" w:eastAsia="Calibri" w:hAnsi="Times New Roman" w:cs="Times New Roman"/>
          <w:b/>
          <w:bCs/>
          <w:sz w:val="28"/>
          <w:szCs w:val="28"/>
        </w:rPr>
        <w:br w:type="page"/>
      </w:r>
    </w:p>
    <w:p w:rsidR="00377A4C" w:rsidRPr="00855D4B" w:rsidRDefault="00377A4C" w:rsidP="00377A4C">
      <w:pPr>
        <w:keepNext/>
        <w:spacing w:after="0" w:line="360" w:lineRule="auto"/>
        <w:ind w:firstLine="709"/>
        <w:jc w:val="both"/>
        <w:outlineLvl w:val="0"/>
        <w:rPr>
          <w:rFonts w:ascii="Times New Roman" w:hAnsi="Times New Roman" w:cs="Times New Roman"/>
          <w:sz w:val="28"/>
          <w:szCs w:val="28"/>
        </w:rPr>
      </w:pPr>
      <w:bookmarkStart w:id="78" w:name="_Toc176128894"/>
      <w:r w:rsidRPr="00855D4B">
        <w:rPr>
          <w:rFonts w:ascii="Times New Roman" w:eastAsia="Calibri" w:hAnsi="Times New Roman" w:cs="Times New Roman"/>
          <w:b/>
          <w:bCs/>
          <w:sz w:val="28"/>
          <w:szCs w:val="28"/>
        </w:rPr>
        <w:t>4.1 Мероприятия по разделению движения транспортных средств на однородные группы в зависимости от категорий транспортных средств, скорости и направления движения, распределения их по времени движения</w:t>
      </w:r>
      <w:bookmarkEnd w:id="77"/>
      <w:bookmarkEnd w:id="78"/>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p>
    <w:p w:rsidR="00377A4C" w:rsidRPr="00855D4B" w:rsidRDefault="00377A4C" w:rsidP="00377A4C">
      <w:pPr>
        <w:spacing w:after="0" w:line="360" w:lineRule="auto"/>
        <w:ind w:firstLine="708"/>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 xml:space="preserve">В соответствии с положениями Приказа Минтранса России от 30 июля 2020 года №274 </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Об утверждении Правил подготовки документации по организации дорожного движения</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 xml:space="preserve"> в мероприятиях по организации дорожного движения в зависимости от специфики территории, в отношении которой разрабатывается КСОДД, должны обосновываться решения по разделению движения транспортных средств на однородные группы в зависимости от категорий транспортных средств, скорости и направления движения, распределение их по времени движения.</w:t>
      </w:r>
    </w:p>
    <w:p w:rsidR="00377A4C" w:rsidRPr="00855D4B" w:rsidRDefault="00377A4C" w:rsidP="00377A4C">
      <w:pPr>
        <w:spacing w:after="0" w:line="360" w:lineRule="auto"/>
        <w:ind w:firstLine="708"/>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Цель данных мероприятий заключается в реализации комплексных подходов к решению транспортных проблем и разработке предложений по снижению перегрузки УДС муниципального образования за счёт изменения схем организации движения и параметров действующей транспортной сети.</w:t>
      </w:r>
    </w:p>
    <w:p w:rsidR="00377A4C" w:rsidRPr="00855D4B" w:rsidRDefault="00377A4C" w:rsidP="00377A4C">
      <w:pPr>
        <w:spacing w:after="0" w:line="360" w:lineRule="auto"/>
        <w:ind w:firstLine="708"/>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Разделение потоков по категориям транспортных средств создает возможность более рационального использования дорожной сети различными транспортными средствами, и является эффективным путем уменьшения количества транспортных задержек и рисков возникновения ДТП. Примером реализации данного мероприятия являются разделение полос для легковых и грузовых автомобилей на магистралях с многорядным движением и выделение отдельных полос для маршрутного пассажирского транспорта путём установки соответствующих знаков запрещения движения.</w:t>
      </w:r>
    </w:p>
    <w:p w:rsidR="00377A4C" w:rsidRPr="00855D4B" w:rsidRDefault="00377A4C" w:rsidP="00377A4C">
      <w:pPr>
        <w:spacing w:after="0" w:line="360" w:lineRule="auto"/>
        <w:ind w:firstLine="708"/>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Разделение движения транспортных средств по скорости движения, как правило, вызвано необходимостью выделения из состава потока автомобилей, обладающих низкими динамическими качествами с целью поддержания средней скорости потока, уменьшения количества обгонов и, как следствие, повышения удобства и безопасности движения. Примерами локального выравнивания состава транспортных потоков по скоростному признаку являются: устройство с правой стороны проезжей части дополнительных полос для движения автомобилей в сторону подъема; выделение полос разгона и торможения на пересечениях и примыканиях дорог; ограничение верхнего или нижнего предела скорости по отдельным полосам движения.</w:t>
      </w:r>
    </w:p>
    <w:p w:rsidR="00377A4C" w:rsidRPr="00855D4B" w:rsidRDefault="00377A4C" w:rsidP="00377A4C">
      <w:pPr>
        <w:spacing w:after="0" w:line="360" w:lineRule="auto"/>
        <w:ind w:firstLine="708"/>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Разнонаправленность движения, как правило, оказывает ощутимое влияние на безопасность движения и снижение транспортно-эксплуатационных показателей, чем разнотипность транспортных средств в потоке. В этой связи, типичным мероприятием, направленным на формирование однородных транспортных потоков по направлению дальнейшего движения на пересечении, является выделением специальных полос движения на подходе к пересечениям.</w:t>
      </w:r>
    </w:p>
    <w:p w:rsidR="00377A4C" w:rsidRPr="00855D4B" w:rsidRDefault="00377A4C" w:rsidP="00377A4C">
      <w:pPr>
        <w:spacing w:after="0" w:line="360" w:lineRule="auto"/>
        <w:ind w:firstLine="708"/>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Разделение транспортных потоков во времени является одним из наиболее распространённых методов организации движения, оказывающим наибольшее воздействие на безопасность движения. Основополагающим способом, обеспечивающим формирование однородных групп с целью разновременного пропуска транспортного потока, является определение приоритета движения на пересечениях. Помимо стандартного набора правил, устанавливающих очередность проезда, метод предусматривает:</w:t>
      </w:r>
    </w:p>
    <w:p w:rsidR="00377A4C" w:rsidRPr="00855D4B" w:rsidRDefault="00377A4C" w:rsidP="00377A4C">
      <w:pPr>
        <w:spacing w:after="0" w:line="360" w:lineRule="auto"/>
        <w:ind w:firstLine="708"/>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 введение дополнительного приоритета движения на перекрёстках путём установки дорожных знаков 2.1 – 2.5. В зависимости от стоящих задач, данное мероприятие позволяет обеспечить более высокую эффективность работы транспортного узла;</w:t>
      </w:r>
    </w:p>
    <w:p w:rsidR="00377A4C" w:rsidRPr="00855D4B" w:rsidRDefault="00377A4C" w:rsidP="00377A4C">
      <w:pPr>
        <w:spacing w:after="0" w:line="360" w:lineRule="auto"/>
        <w:ind w:firstLine="708"/>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 xml:space="preserve">– введение светофорного регулирования. Прежде всего, это относится к перекресткам с интенсивным движением, где с помощью только знаков и разметки нельзя обеспечить безопасность движения. </w:t>
      </w:r>
    </w:p>
    <w:p w:rsidR="00377A4C" w:rsidRPr="00855D4B" w:rsidRDefault="00377A4C" w:rsidP="00377A4C">
      <w:pPr>
        <w:spacing w:after="0" w:line="360" w:lineRule="auto"/>
        <w:ind w:firstLine="709"/>
        <w:jc w:val="both"/>
        <w:rPr>
          <w:rFonts w:ascii="Times New Roman" w:eastAsia="TimesNewRomanPSMT" w:hAnsi="Times New Roman" w:cs="Times New Roman"/>
          <w:sz w:val="28"/>
          <w:szCs w:val="28"/>
        </w:rPr>
      </w:pPr>
      <w:r w:rsidRPr="00855D4B">
        <w:rPr>
          <w:rFonts w:ascii="Times New Roman" w:eastAsia="NSimSun" w:hAnsi="Times New Roman" w:cs="Times New Roman"/>
          <w:kern w:val="2"/>
          <w:sz w:val="28"/>
          <w:szCs w:val="28"/>
          <w:lang w:eastAsia="zh-CN" w:bidi="hi-IN"/>
        </w:rPr>
        <w:t xml:space="preserve">Для оценки необходимости перераспределения транспортных потоков в рамках настоящего проекта использовались методы транспортного моделирования. </w:t>
      </w:r>
      <w:r w:rsidRPr="00855D4B">
        <w:rPr>
          <w:rFonts w:ascii="Times New Roman" w:eastAsia="TimesNewRomanPSMT" w:hAnsi="Times New Roman" w:cs="Times New Roman"/>
          <w:sz w:val="28"/>
          <w:szCs w:val="28"/>
        </w:rPr>
        <w:t xml:space="preserve">В качестве критерия оценки потребности в проведении мероприятий по перераспределению транспортных потоков с целью снижения загрузки определённых участков сети использовались значения уровня обслуживания движения. </w:t>
      </w:r>
    </w:p>
    <w:p w:rsidR="00377A4C" w:rsidRPr="00EE0939" w:rsidRDefault="00377A4C" w:rsidP="00377A4C">
      <w:pPr>
        <w:spacing w:after="0" w:line="360" w:lineRule="auto"/>
        <w:ind w:firstLine="709"/>
        <w:jc w:val="both"/>
        <w:rPr>
          <w:rFonts w:ascii="Times New Roman" w:eastAsia="NSimSun" w:hAnsi="Times New Roman" w:cs="Times New Roman"/>
          <w:color w:val="FF0000"/>
          <w:kern w:val="2"/>
          <w:sz w:val="28"/>
          <w:szCs w:val="28"/>
          <w:lang w:eastAsia="zh-CN" w:bidi="hi-IN"/>
        </w:rPr>
      </w:pPr>
      <w:r w:rsidRPr="00855D4B">
        <w:rPr>
          <w:rFonts w:ascii="Times New Roman" w:eastAsia="NSimSun" w:hAnsi="Times New Roman" w:cs="Times New Roman"/>
          <w:kern w:val="2"/>
          <w:sz w:val="28"/>
          <w:szCs w:val="28"/>
          <w:lang w:eastAsia="zh-CN" w:bidi="hi-IN"/>
        </w:rPr>
        <w:t xml:space="preserve">Анализ данных, полученных в результате моделирования, позволяет сделать вывод о том, что улично-дорожная сеть городского </w:t>
      </w:r>
      <w:r>
        <w:rPr>
          <w:rFonts w:ascii="Times New Roman" w:eastAsia="NSimSun" w:hAnsi="Times New Roman" w:cs="Times New Roman"/>
          <w:kern w:val="2"/>
          <w:sz w:val="28"/>
          <w:szCs w:val="28"/>
          <w:lang w:eastAsia="zh-CN" w:bidi="hi-IN"/>
        </w:rPr>
        <w:t>поселения</w:t>
      </w:r>
      <w:r w:rsidRPr="00855D4B">
        <w:rPr>
          <w:rFonts w:ascii="Times New Roman" w:eastAsia="NSimSun" w:hAnsi="Times New Roman" w:cs="Times New Roman"/>
          <w:kern w:val="2"/>
          <w:sz w:val="28"/>
          <w:szCs w:val="28"/>
          <w:lang w:eastAsia="zh-CN" w:bidi="hi-IN"/>
        </w:rPr>
        <w:t xml:space="preserve"> нагружена </w:t>
      </w:r>
      <w:r>
        <w:rPr>
          <w:rFonts w:ascii="Times New Roman" w:eastAsia="NSimSun" w:hAnsi="Times New Roman" w:cs="Times New Roman"/>
          <w:kern w:val="2"/>
          <w:sz w:val="28"/>
          <w:szCs w:val="28"/>
          <w:lang w:eastAsia="zh-CN" w:bidi="hi-IN"/>
        </w:rPr>
        <w:t xml:space="preserve">относительно </w:t>
      </w:r>
      <w:r w:rsidRPr="00855D4B">
        <w:rPr>
          <w:rFonts w:ascii="Times New Roman" w:eastAsia="NSimSun" w:hAnsi="Times New Roman" w:cs="Times New Roman"/>
          <w:kern w:val="2"/>
          <w:sz w:val="28"/>
          <w:szCs w:val="28"/>
          <w:lang w:eastAsia="zh-CN" w:bidi="hi-IN"/>
        </w:rPr>
        <w:t xml:space="preserve">равномерно, основная транспортная нагрузка приходится на участки автомобильных дорог </w:t>
      </w:r>
      <w:r>
        <w:rPr>
          <w:rFonts w:ascii="Times New Roman" w:eastAsia="NSimSun" w:hAnsi="Times New Roman" w:cs="Times New Roman"/>
          <w:kern w:val="2"/>
          <w:sz w:val="28"/>
          <w:szCs w:val="28"/>
          <w:lang w:eastAsia="zh-CN" w:bidi="hi-IN"/>
        </w:rPr>
        <w:t xml:space="preserve">федерального и </w:t>
      </w:r>
      <w:r w:rsidRPr="00855D4B">
        <w:rPr>
          <w:rFonts w:ascii="Times New Roman" w:eastAsia="NSimSun" w:hAnsi="Times New Roman" w:cs="Times New Roman"/>
          <w:kern w:val="2"/>
          <w:sz w:val="28"/>
          <w:szCs w:val="28"/>
          <w:lang w:eastAsia="zh-CN" w:bidi="hi-IN"/>
        </w:rPr>
        <w:t>регионального значени</w:t>
      </w:r>
      <w:r>
        <w:rPr>
          <w:rFonts w:ascii="Times New Roman" w:eastAsia="NSimSun" w:hAnsi="Times New Roman" w:cs="Times New Roman"/>
          <w:kern w:val="2"/>
          <w:sz w:val="28"/>
          <w:szCs w:val="28"/>
          <w:lang w:eastAsia="zh-CN" w:bidi="hi-IN"/>
        </w:rPr>
        <w:t>й</w:t>
      </w:r>
      <w:r w:rsidRPr="00855D4B">
        <w:rPr>
          <w:rFonts w:ascii="Times New Roman" w:eastAsia="NSimSun" w:hAnsi="Times New Roman" w:cs="Times New Roman"/>
          <w:kern w:val="2"/>
          <w:sz w:val="28"/>
          <w:szCs w:val="28"/>
          <w:lang w:eastAsia="zh-CN" w:bidi="hi-IN"/>
        </w:rPr>
        <w:t xml:space="preserve">, </w:t>
      </w:r>
      <w:r>
        <w:rPr>
          <w:rFonts w:ascii="Times New Roman" w:eastAsia="NSimSun" w:hAnsi="Times New Roman" w:cs="Times New Roman"/>
          <w:kern w:val="2"/>
          <w:sz w:val="28"/>
          <w:szCs w:val="28"/>
          <w:lang w:eastAsia="zh-CN" w:bidi="hi-IN"/>
        </w:rPr>
        <w:t>выводящих</w:t>
      </w:r>
      <w:r w:rsidRPr="00F86A95">
        <w:rPr>
          <w:rFonts w:ascii="Times New Roman" w:eastAsia="NSimSun" w:hAnsi="Times New Roman" w:cs="Times New Roman"/>
          <w:kern w:val="2"/>
          <w:sz w:val="28"/>
          <w:szCs w:val="28"/>
          <w:lang w:eastAsia="zh-CN" w:bidi="hi-IN"/>
        </w:rPr>
        <w:t xml:space="preserve"> транзитные транспортные потоки за пределы городского </w:t>
      </w:r>
      <w:r>
        <w:rPr>
          <w:rFonts w:ascii="Times New Roman" w:eastAsia="NSimSun" w:hAnsi="Times New Roman" w:cs="Times New Roman"/>
          <w:kern w:val="2"/>
          <w:sz w:val="28"/>
          <w:szCs w:val="28"/>
          <w:lang w:eastAsia="zh-CN" w:bidi="hi-IN"/>
        </w:rPr>
        <w:t>поселения</w:t>
      </w:r>
      <w:r w:rsidRPr="00F86A95">
        <w:rPr>
          <w:rFonts w:ascii="Times New Roman" w:eastAsia="NSimSun" w:hAnsi="Times New Roman" w:cs="Times New Roman"/>
          <w:kern w:val="2"/>
          <w:sz w:val="28"/>
          <w:szCs w:val="28"/>
          <w:lang w:eastAsia="zh-CN" w:bidi="hi-IN"/>
        </w:rPr>
        <w:t>. При этом, на значительной части территории условия движения соответствуют уровню B.</w:t>
      </w:r>
    </w:p>
    <w:p w:rsidR="00377A4C" w:rsidRPr="00855D4B" w:rsidRDefault="00377A4C" w:rsidP="00377A4C">
      <w:pPr>
        <w:spacing w:after="0" w:line="360" w:lineRule="auto"/>
        <w:ind w:firstLine="709"/>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В свою очередь, предполагаемые изменения транспортно-эксплуатационных характеристик дорог и улиц, за счёт пл</w:t>
      </w:r>
      <w:r>
        <w:rPr>
          <w:rFonts w:ascii="Times New Roman" w:eastAsia="NSimSun" w:hAnsi="Times New Roman" w:cs="Times New Roman"/>
          <w:kern w:val="2"/>
          <w:sz w:val="28"/>
          <w:szCs w:val="28"/>
          <w:lang w:eastAsia="zh-CN" w:bidi="hi-IN"/>
        </w:rPr>
        <w:t xml:space="preserve">ановых ремонтных работ </w:t>
      </w:r>
      <w:r w:rsidRPr="00855D4B">
        <w:rPr>
          <w:rFonts w:ascii="Times New Roman" w:eastAsia="NSimSun" w:hAnsi="Times New Roman" w:cs="Times New Roman"/>
          <w:kern w:val="2"/>
          <w:sz w:val="28"/>
          <w:szCs w:val="28"/>
          <w:lang w:eastAsia="zh-CN" w:bidi="hi-IN"/>
        </w:rPr>
        <w:t xml:space="preserve">автоматически приведут к перераспределению транспортных потоков, что позволит избежать возможных проблем с перегрузкой улично-дорожной сети в будущем. </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79" w:name="_Toc93487222"/>
      <w:bookmarkStart w:id="80" w:name="_Toc176128895"/>
      <w:r w:rsidRPr="00855D4B">
        <w:rPr>
          <w:rFonts w:ascii="Times New Roman" w:eastAsia="Calibri" w:hAnsi="Times New Roman" w:cs="Times New Roman"/>
          <w:b/>
          <w:bCs/>
          <w:sz w:val="28"/>
          <w:szCs w:val="28"/>
        </w:rPr>
        <w:t>4.2 Мероприятия по повышению пропускной способности дорог, в том числе посредством устранения условий, способствующих созданию помех для дорожного движения или создающих угрозу его безопасности, формированию кольцевых пересечений и примыканий дорог, реконструкции перекрестков и строительства транспортных развязок</w:t>
      </w:r>
      <w:bookmarkEnd w:id="79"/>
      <w:bookmarkEnd w:id="80"/>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p>
    <w:p w:rsidR="00377A4C" w:rsidRPr="00855D4B" w:rsidRDefault="00377A4C" w:rsidP="00377A4C">
      <w:pPr>
        <w:autoSpaceDN w:val="0"/>
        <w:spacing w:after="0" w:line="360" w:lineRule="auto"/>
        <w:ind w:firstLine="709"/>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Пропускная способность дороги зависит от большого числа факторов: дорожных условий (ширины проезжей части, продольного уклона, радиуса кривых в плане, расстояния видимости и др.), состава потока автомобилей, наличия средств регулирования; присутствия помех для движения, возможности маневрирования автомобилей по ширине проезжей части, психофизиологических особенностей водителей и конструкции автомобилей. Изменение этих факторов может приводить к существенным колебаниям пропускной способности в течение суток, месяца, сезона или года.</w:t>
      </w:r>
    </w:p>
    <w:p w:rsidR="00377A4C" w:rsidRPr="00855D4B" w:rsidRDefault="00377A4C" w:rsidP="00377A4C">
      <w:pPr>
        <w:autoSpaceDN w:val="0"/>
        <w:spacing w:after="0" w:line="360" w:lineRule="auto"/>
        <w:ind w:firstLine="680"/>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В рамках разработки комплексной схемы организации дорожного движения пропускная способность автомобильных дорог может быть повышена за счёт:</w:t>
      </w:r>
    </w:p>
    <w:p w:rsidR="00377A4C" w:rsidRPr="00855D4B" w:rsidRDefault="00377A4C" w:rsidP="00377A4C">
      <w:pPr>
        <w:pStyle w:val="a4"/>
        <w:numPr>
          <w:ilvl w:val="0"/>
          <w:numId w:val="55"/>
        </w:numPr>
        <w:autoSpaceDN w:val="0"/>
        <w:spacing w:after="0" w:line="360" w:lineRule="auto"/>
        <w:ind w:left="0" w:firstLine="709"/>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внесения предложений по увеличению ширины проезжей части и выделению дополнительных полос для движения за счёт проведения работ по капитальному ремонту или реконструкции;</w:t>
      </w:r>
    </w:p>
    <w:p w:rsidR="00377A4C" w:rsidRPr="00855D4B" w:rsidRDefault="00377A4C" w:rsidP="00377A4C">
      <w:pPr>
        <w:pStyle w:val="a4"/>
        <w:numPr>
          <w:ilvl w:val="0"/>
          <w:numId w:val="55"/>
        </w:numPr>
        <w:autoSpaceDN w:val="0"/>
        <w:spacing w:after="0" w:line="360" w:lineRule="auto"/>
        <w:ind w:left="0" w:firstLine="709"/>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 xml:space="preserve">назначение внеплановых ремонтных работ дорожных одежд; </w:t>
      </w:r>
    </w:p>
    <w:p w:rsidR="00377A4C" w:rsidRPr="00855D4B" w:rsidRDefault="00377A4C" w:rsidP="00377A4C">
      <w:pPr>
        <w:pStyle w:val="a4"/>
        <w:numPr>
          <w:ilvl w:val="0"/>
          <w:numId w:val="55"/>
        </w:numPr>
        <w:autoSpaceDN w:val="0"/>
        <w:spacing w:after="0" w:line="360" w:lineRule="auto"/>
        <w:ind w:left="0" w:firstLine="709"/>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устранения условий, способствующих созданию помех для движения (ограничение числа остановок и стоянок транспортных средств на проезжей части, устройство заездных карманов, оборудование парковочных мест вне проезжей части, изменение типов пешеходных переходов);</w:t>
      </w:r>
    </w:p>
    <w:p w:rsidR="00377A4C" w:rsidRPr="00855D4B" w:rsidRDefault="00377A4C" w:rsidP="00377A4C">
      <w:pPr>
        <w:pStyle w:val="a4"/>
        <w:numPr>
          <w:ilvl w:val="0"/>
          <w:numId w:val="55"/>
        </w:numPr>
        <w:autoSpaceDN w:val="0"/>
        <w:spacing w:after="0" w:line="360" w:lineRule="auto"/>
        <w:ind w:left="0" w:firstLine="709"/>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обоснования мероприятий по реконструкции пересечений в одном уровне (канализирование пересечений, формирование кольцевых пересечений и примыканий);</w:t>
      </w:r>
    </w:p>
    <w:p w:rsidR="00377A4C" w:rsidRPr="00855D4B" w:rsidRDefault="00377A4C" w:rsidP="00377A4C">
      <w:pPr>
        <w:pStyle w:val="a4"/>
        <w:numPr>
          <w:ilvl w:val="0"/>
          <w:numId w:val="55"/>
        </w:numPr>
        <w:autoSpaceDN w:val="0"/>
        <w:spacing w:after="0" w:line="360" w:lineRule="auto"/>
        <w:ind w:left="0" w:firstLine="709"/>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обоснования строительства транспортных развязок, обеспечивающих движение пересекающихся транспортных потоков в разных уровнях;</w:t>
      </w:r>
    </w:p>
    <w:p w:rsidR="00377A4C" w:rsidRDefault="00377A4C" w:rsidP="00377A4C">
      <w:pPr>
        <w:pStyle w:val="a4"/>
        <w:numPr>
          <w:ilvl w:val="0"/>
          <w:numId w:val="55"/>
        </w:numPr>
        <w:autoSpaceDN w:val="0"/>
        <w:spacing w:after="0" w:line="360" w:lineRule="auto"/>
        <w:ind w:left="0" w:firstLine="709"/>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оптимизации и координации светофорного регулирования;</w:t>
      </w:r>
    </w:p>
    <w:p w:rsidR="00377A4C" w:rsidRPr="00F86A95" w:rsidRDefault="00377A4C" w:rsidP="00377A4C">
      <w:pPr>
        <w:pStyle w:val="a4"/>
        <w:numPr>
          <w:ilvl w:val="0"/>
          <w:numId w:val="55"/>
        </w:numPr>
        <w:autoSpaceDN w:val="0"/>
        <w:spacing w:after="0" w:line="360" w:lineRule="auto"/>
        <w:ind w:left="0" w:firstLine="709"/>
        <w:jc w:val="both"/>
        <w:textAlignment w:val="baseline"/>
        <w:rPr>
          <w:rFonts w:ascii="Times New Roman" w:eastAsia="NSimSun" w:hAnsi="Times New Roman" w:cs="Times New Roman"/>
          <w:kern w:val="3"/>
          <w:sz w:val="28"/>
          <w:szCs w:val="28"/>
          <w:lang w:eastAsia="zh-CN" w:bidi="hi-IN"/>
        </w:rPr>
      </w:pPr>
      <w:r w:rsidRPr="00F86A95">
        <w:rPr>
          <w:rFonts w:ascii="Times New Roman" w:eastAsia="NSimSun" w:hAnsi="Times New Roman" w:cs="Times New Roman"/>
          <w:kern w:val="3"/>
          <w:sz w:val="28"/>
          <w:szCs w:val="28"/>
          <w:lang w:eastAsia="zh-CN" w:bidi="hi-IN"/>
        </w:rPr>
        <w:t>выбора оптимальных средств регулирования, обеспечивающих рациональный режим движения на пересечениях;</w:t>
      </w:r>
    </w:p>
    <w:p w:rsidR="00377A4C" w:rsidRPr="00855D4B" w:rsidRDefault="00377A4C" w:rsidP="00377A4C">
      <w:pPr>
        <w:pStyle w:val="a4"/>
        <w:numPr>
          <w:ilvl w:val="0"/>
          <w:numId w:val="55"/>
        </w:numPr>
        <w:autoSpaceDN w:val="0"/>
        <w:spacing w:after="0" w:line="360" w:lineRule="auto"/>
        <w:ind w:left="0" w:firstLine="709"/>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введение одностороннего или реверсивного движения;</w:t>
      </w:r>
    </w:p>
    <w:p w:rsidR="00377A4C" w:rsidRPr="00855D4B" w:rsidRDefault="00377A4C" w:rsidP="00377A4C">
      <w:pPr>
        <w:pStyle w:val="a4"/>
        <w:numPr>
          <w:ilvl w:val="0"/>
          <w:numId w:val="55"/>
        </w:numPr>
        <w:autoSpaceDN w:val="0"/>
        <w:spacing w:after="0" w:line="360" w:lineRule="auto"/>
        <w:ind w:left="0" w:firstLine="709"/>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повышения средней скорости движения за счёт проработки вопросов снабжения водителей полной информацией об условиях движения по маршруту.</w:t>
      </w:r>
    </w:p>
    <w:p w:rsidR="00377A4C" w:rsidRPr="00855D4B" w:rsidRDefault="00377A4C" w:rsidP="00377A4C">
      <w:pPr>
        <w:autoSpaceDN w:val="0"/>
        <w:spacing w:after="0" w:line="360" w:lineRule="auto"/>
        <w:ind w:firstLine="680"/>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Перечисленные мероприятия можно разделить на организационно-технические и реконструктивные. Первые обеспечивают увеличение пропускной способности за счёт более совершенного использования технических средств. Основное преимущество таких мероприятий заключается в том, что их можно осуществить в сравнительно короткий срок. Преимуществом реконструктивных мер является то, что они позволяют получить максимальный прирост пропускной способности, но как правило, связаны со значительными капитальными вложениями и длительными сроками выполнения работ. Также, реализация такого рода мероприятий очень часто затруднена на участках сети дорог, проходящих через плотную застройку, участках с высокими насыпями, на мостах и эстакадах.</w:t>
      </w:r>
    </w:p>
    <w:p w:rsidR="00377A4C" w:rsidRPr="00855D4B" w:rsidRDefault="00377A4C" w:rsidP="00377A4C">
      <w:pPr>
        <w:autoSpaceDN w:val="0"/>
        <w:spacing w:after="0" w:line="360" w:lineRule="auto"/>
        <w:ind w:firstLine="680"/>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Поскольку рассмотрению вопросов, связанных со светофорным регулированием, организацией одностороннего движения, развитием парковочного пространства и совершенствованием системы информационного обеспечения (входящих в первую группу) посвящены отдельные подразделы КСОДД, в рамках данного пункта сформированы мероприятия второй группы.</w:t>
      </w:r>
    </w:p>
    <w:p w:rsidR="00377A4C" w:rsidRPr="00855D4B" w:rsidRDefault="00377A4C" w:rsidP="00377A4C">
      <w:pPr>
        <w:autoSpaceDN w:val="0"/>
        <w:spacing w:after="0" w:line="360" w:lineRule="auto"/>
        <w:ind w:firstLine="680"/>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Как и в случае с рассмотрением необходимости перераспределения транспортных потоков, в качестве критерия оценки потребности в проведении мероприятий, направленных на увеличение пропускной способности дорог, ключевое значение имеет показатель уровня обслуживания движения, который может устанавливаться по коэффициенту загрузки, определяемый отношением фактической интенсивности движения к практической пропускной способности.</w:t>
      </w:r>
    </w:p>
    <w:p w:rsidR="00377A4C" w:rsidRPr="00855D4B" w:rsidRDefault="00377A4C" w:rsidP="00377A4C">
      <w:pPr>
        <w:autoSpaceDN w:val="0"/>
        <w:spacing w:after="0" w:line="360" w:lineRule="auto"/>
        <w:ind w:firstLine="680"/>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Уровни обслуживания, характеризующие изменение взаимодействия автомобилей в транспортном потоке, следует использовать для обоснования числа полос движения, как на всей дороге, так и на ее отдельных участках.</w:t>
      </w:r>
    </w:p>
    <w:p w:rsidR="00377A4C" w:rsidRPr="00855D4B" w:rsidRDefault="00377A4C" w:rsidP="00377A4C">
      <w:pPr>
        <w:autoSpaceDN w:val="0"/>
        <w:spacing w:after="0" w:line="360" w:lineRule="auto"/>
        <w:ind w:firstLine="680"/>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2"/>
          <w:sz w:val="28"/>
          <w:szCs w:val="28"/>
          <w:lang w:eastAsia="zh-CN" w:bidi="hi-IN"/>
        </w:rPr>
        <w:t xml:space="preserve">Как отмечалось ранее, анализ данных, полученных в результате моделирования, позволяет сделать вывод о том, что улично-дорожная сеть городского </w:t>
      </w:r>
      <w:r>
        <w:rPr>
          <w:rFonts w:ascii="Times New Roman" w:eastAsia="NSimSun" w:hAnsi="Times New Roman" w:cs="Times New Roman"/>
          <w:kern w:val="2"/>
          <w:sz w:val="28"/>
          <w:szCs w:val="28"/>
          <w:lang w:eastAsia="zh-CN" w:bidi="hi-IN"/>
        </w:rPr>
        <w:t>поселения нагружена</w:t>
      </w:r>
      <w:r w:rsidRPr="00855D4B">
        <w:rPr>
          <w:rFonts w:ascii="Times New Roman" w:eastAsia="NSimSun" w:hAnsi="Times New Roman" w:cs="Times New Roman"/>
          <w:kern w:val="2"/>
          <w:sz w:val="28"/>
          <w:szCs w:val="28"/>
          <w:lang w:eastAsia="zh-CN" w:bidi="hi-IN"/>
        </w:rPr>
        <w:t xml:space="preserve"> равномерно, существующая </w:t>
      </w:r>
      <w:r>
        <w:rPr>
          <w:rFonts w:ascii="Times New Roman" w:eastAsia="NSimSun" w:hAnsi="Times New Roman" w:cs="Times New Roman"/>
          <w:kern w:val="2"/>
          <w:sz w:val="28"/>
          <w:szCs w:val="28"/>
          <w:lang w:eastAsia="zh-CN" w:bidi="hi-IN"/>
        </w:rPr>
        <w:t xml:space="preserve">интенсивность движения транспортных средств далека от </w:t>
      </w:r>
      <w:r w:rsidRPr="00855D4B">
        <w:rPr>
          <w:rFonts w:ascii="Times New Roman" w:eastAsia="NSimSun" w:hAnsi="Times New Roman" w:cs="Times New Roman"/>
          <w:kern w:val="2"/>
          <w:sz w:val="28"/>
          <w:szCs w:val="28"/>
          <w:lang w:eastAsia="zh-CN" w:bidi="hi-IN"/>
        </w:rPr>
        <w:t>расчётны</w:t>
      </w:r>
      <w:r>
        <w:rPr>
          <w:rFonts w:ascii="Times New Roman" w:eastAsia="NSimSun" w:hAnsi="Times New Roman" w:cs="Times New Roman"/>
          <w:kern w:val="2"/>
          <w:sz w:val="28"/>
          <w:szCs w:val="28"/>
          <w:lang w:eastAsia="zh-CN" w:bidi="hi-IN"/>
        </w:rPr>
        <w:t>х значений</w:t>
      </w:r>
      <w:r w:rsidRPr="00F86A95">
        <w:rPr>
          <w:rFonts w:ascii="Times New Roman" w:eastAsia="NSimSun" w:hAnsi="Times New Roman" w:cs="Times New Roman"/>
          <w:kern w:val="2"/>
          <w:sz w:val="28"/>
          <w:szCs w:val="28"/>
          <w:lang w:eastAsia="zh-CN" w:bidi="hi-IN"/>
        </w:rPr>
        <w:t xml:space="preserve"> </w:t>
      </w:r>
      <w:r>
        <w:rPr>
          <w:rFonts w:ascii="Times New Roman" w:eastAsia="NSimSun" w:hAnsi="Times New Roman" w:cs="Times New Roman"/>
          <w:kern w:val="2"/>
          <w:sz w:val="28"/>
          <w:szCs w:val="28"/>
          <w:lang w:eastAsia="zh-CN" w:bidi="hi-IN"/>
        </w:rPr>
        <w:t>пропускной способности</w:t>
      </w:r>
      <w:r w:rsidRPr="00855D4B">
        <w:rPr>
          <w:rFonts w:ascii="Times New Roman" w:eastAsia="NSimSun" w:hAnsi="Times New Roman" w:cs="Times New Roman"/>
          <w:kern w:val="2"/>
          <w:sz w:val="28"/>
          <w:szCs w:val="28"/>
          <w:lang w:eastAsia="zh-CN" w:bidi="hi-IN"/>
        </w:rPr>
        <w:t xml:space="preserve">. </w:t>
      </w:r>
    </w:p>
    <w:p w:rsidR="00377A4C" w:rsidRPr="00855D4B" w:rsidRDefault="00377A4C" w:rsidP="00377A4C">
      <w:pPr>
        <w:autoSpaceDN w:val="0"/>
        <w:spacing w:after="0" w:line="360" w:lineRule="auto"/>
        <w:ind w:firstLine="680"/>
        <w:jc w:val="both"/>
        <w:textAlignment w:val="baseline"/>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 xml:space="preserve">Имеющиеся значения уровней загрузки и соответствующих им уровней обслуживания свидетельствуют о том, что экономическая эффективность работы автомобильных дорог </w:t>
      </w:r>
      <w:r>
        <w:rPr>
          <w:rFonts w:ascii="Times New Roman" w:eastAsia="NSimSun" w:hAnsi="Times New Roman" w:cs="Times New Roman"/>
          <w:kern w:val="2"/>
          <w:sz w:val="28"/>
          <w:szCs w:val="28"/>
          <w:lang w:eastAsia="zh-CN" w:bidi="hi-IN"/>
        </w:rPr>
        <w:t>низкая.</w:t>
      </w:r>
    </w:p>
    <w:p w:rsidR="00377A4C" w:rsidRPr="00855D4B" w:rsidRDefault="00377A4C" w:rsidP="00377A4C">
      <w:pPr>
        <w:autoSpaceDN w:val="0"/>
        <w:spacing w:after="0" w:line="360" w:lineRule="auto"/>
        <w:ind w:firstLine="709"/>
        <w:jc w:val="both"/>
        <w:textAlignment w:val="baseline"/>
        <w:rPr>
          <w:rFonts w:ascii="Times New Roman" w:eastAsia="Times New Roman" w:hAnsi="Times New Roman" w:cs="Times New Roman"/>
          <w:kern w:val="3"/>
          <w:sz w:val="28"/>
          <w:szCs w:val="28"/>
          <w:lang w:eastAsia="zh-CN" w:bidi="hi-IN"/>
        </w:rPr>
      </w:pPr>
      <w:r>
        <w:rPr>
          <w:rFonts w:ascii="Times New Roman" w:eastAsia="Times New Roman" w:hAnsi="Times New Roman" w:cs="Times New Roman"/>
          <w:kern w:val="3"/>
          <w:sz w:val="28"/>
          <w:szCs w:val="28"/>
          <w:lang w:eastAsia="zh-CN" w:bidi="hi-IN"/>
        </w:rPr>
        <w:t>При этом, п</w:t>
      </w:r>
      <w:r w:rsidRPr="00855D4B">
        <w:rPr>
          <w:rFonts w:ascii="Times New Roman" w:eastAsia="Times New Roman" w:hAnsi="Times New Roman" w:cs="Times New Roman"/>
          <w:kern w:val="3"/>
          <w:sz w:val="28"/>
          <w:szCs w:val="28"/>
          <w:lang w:eastAsia="zh-CN" w:bidi="hi-IN"/>
        </w:rPr>
        <w:t>рогнозируемый рост интенсивности транспортных потоков, связанный с развитием региона, а также прогнозируемое увеличение уровня автомобилизации, требует принятия определённых предупредительных мер. Сводный перечень мероприятий, которые необходимо провести на дорожной сети общего пользования местного значения в краткосрочный период, представле</w:t>
      </w:r>
      <w:r>
        <w:rPr>
          <w:rFonts w:ascii="Times New Roman" w:eastAsia="Times New Roman" w:hAnsi="Times New Roman" w:cs="Times New Roman"/>
          <w:kern w:val="3"/>
          <w:sz w:val="28"/>
          <w:szCs w:val="28"/>
          <w:lang w:eastAsia="zh-CN" w:bidi="hi-IN"/>
        </w:rPr>
        <w:t>н в таблице 4.2.1</w:t>
      </w:r>
      <w:r w:rsidRPr="00855D4B">
        <w:rPr>
          <w:rFonts w:ascii="Times New Roman" w:eastAsia="Times New Roman" w:hAnsi="Times New Roman" w:cs="Times New Roman"/>
          <w:kern w:val="3"/>
          <w:sz w:val="28"/>
          <w:szCs w:val="28"/>
          <w:lang w:eastAsia="zh-CN" w:bidi="hi-IN"/>
        </w:rPr>
        <w:t>.</w:t>
      </w:r>
    </w:p>
    <w:p w:rsidR="00377A4C" w:rsidRPr="00855D4B" w:rsidRDefault="00377A4C" w:rsidP="00377A4C">
      <w:pPr>
        <w:autoSpaceDN w:val="0"/>
        <w:spacing w:after="0" w:line="360" w:lineRule="auto"/>
        <w:ind w:firstLine="680"/>
        <w:jc w:val="both"/>
        <w:rPr>
          <w:rFonts w:ascii="Times New Roman" w:eastAsia="NSimSun" w:hAnsi="Times New Roman" w:cs="Times New Roman"/>
          <w:kern w:val="3"/>
          <w:sz w:val="20"/>
          <w:szCs w:val="20"/>
          <w:lang w:eastAsia="zh-CN" w:bidi="hi-IN"/>
        </w:rPr>
      </w:pPr>
      <w:r w:rsidRPr="00855D4B">
        <w:rPr>
          <w:rFonts w:ascii="Times New Roman" w:eastAsia="Times New Roman" w:hAnsi="Times New Roman" w:cs="Times New Roman"/>
          <w:spacing w:val="2"/>
          <w:sz w:val="28"/>
          <w:szCs w:val="28"/>
          <w:lang w:eastAsia="ru-RU"/>
        </w:rPr>
        <w:t xml:space="preserve">Реализация перечисленных мероприятий позволит повысить пропускную способность УДС </w:t>
      </w:r>
      <w:r w:rsidRPr="00855D4B">
        <w:rPr>
          <w:rFonts w:ascii="Times New Roman" w:hAnsi="Times New Roman" w:cs="Times New Roman"/>
          <w:sz w:val="28"/>
          <w:szCs w:val="28"/>
        </w:rPr>
        <w:t xml:space="preserve">городского </w:t>
      </w:r>
      <w:r>
        <w:rPr>
          <w:rFonts w:ascii="Times New Roman" w:hAnsi="Times New Roman" w:cs="Times New Roman"/>
          <w:sz w:val="28"/>
          <w:szCs w:val="28"/>
        </w:rPr>
        <w:t>поселения</w:t>
      </w:r>
      <w:r w:rsidRPr="00855D4B">
        <w:rPr>
          <w:rFonts w:ascii="Times New Roman" w:eastAsia="Times New Roman" w:hAnsi="Times New Roman" w:cs="Times New Roman"/>
          <w:spacing w:val="2"/>
          <w:sz w:val="28"/>
          <w:szCs w:val="28"/>
          <w:lang w:eastAsia="ru-RU"/>
        </w:rPr>
        <w:t xml:space="preserve">, обеспечив требуемые уровни обслуживания на расчётный период. </w:t>
      </w:r>
    </w:p>
    <w:p w:rsidR="00377A4C" w:rsidRPr="00855D4B" w:rsidRDefault="00377A4C" w:rsidP="00377A4C">
      <w:pPr>
        <w:autoSpaceDN w:val="0"/>
        <w:spacing w:after="0" w:line="360" w:lineRule="auto"/>
        <w:jc w:val="both"/>
        <w:textAlignment w:val="baseline"/>
        <w:rPr>
          <w:rFonts w:ascii="Times New Roman" w:eastAsia="Times New Roman" w:hAnsi="Times New Roman" w:cs="Times New Roman"/>
          <w:kern w:val="3"/>
          <w:sz w:val="28"/>
          <w:szCs w:val="28"/>
          <w:lang w:eastAsia="zh-CN" w:bidi="hi-IN"/>
        </w:rPr>
      </w:pPr>
    </w:p>
    <w:p w:rsidR="00377A4C" w:rsidRPr="00855D4B" w:rsidRDefault="00377A4C" w:rsidP="00377A4C">
      <w:pPr>
        <w:autoSpaceDN w:val="0"/>
        <w:spacing w:after="0" w:line="360" w:lineRule="auto"/>
        <w:jc w:val="both"/>
        <w:textAlignment w:val="baseline"/>
        <w:rPr>
          <w:rFonts w:ascii="Times New Roman" w:eastAsia="Times New Roman" w:hAnsi="Times New Roman" w:cs="Times New Roman"/>
          <w:kern w:val="3"/>
          <w:sz w:val="28"/>
          <w:szCs w:val="28"/>
          <w:lang w:eastAsia="zh-CN" w:bidi="hi-IN"/>
        </w:rPr>
      </w:pPr>
      <w:r w:rsidRPr="00855D4B">
        <w:rPr>
          <w:rFonts w:ascii="Times New Roman" w:eastAsia="Times New Roman" w:hAnsi="Times New Roman" w:cs="Times New Roman"/>
          <w:kern w:val="3"/>
          <w:sz w:val="28"/>
          <w:szCs w:val="28"/>
          <w:lang w:eastAsia="zh-CN" w:bidi="hi-IN"/>
        </w:rPr>
        <w:t>Таблица 4.2.</w:t>
      </w:r>
      <w:r>
        <w:rPr>
          <w:rFonts w:ascii="Times New Roman" w:eastAsia="Times New Roman" w:hAnsi="Times New Roman" w:cs="Times New Roman"/>
          <w:kern w:val="3"/>
          <w:sz w:val="28"/>
          <w:szCs w:val="28"/>
          <w:lang w:eastAsia="zh-CN" w:bidi="hi-IN"/>
        </w:rPr>
        <w:t>1</w:t>
      </w:r>
      <w:r w:rsidRPr="00855D4B">
        <w:rPr>
          <w:rFonts w:ascii="Times New Roman" w:eastAsia="Times New Roman" w:hAnsi="Times New Roman" w:cs="Times New Roman"/>
          <w:kern w:val="3"/>
          <w:sz w:val="28"/>
          <w:szCs w:val="28"/>
          <w:lang w:eastAsia="zh-CN" w:bidi="hi-IN"/>
        </w:rPr>
        <w:t xml:space="preserve"> – Мероприятия по повышению пропускной способности автомобильных дорог на территории городского </w:t>
      </w:r>
      <w:r>
        <w:rPr>
          <w:rFonts w:ascii="Times New Roman" w:eastAsia="Times New Roman" w:hAnsi="Times New Roman" w:cs="Times New Roman"/>
          <w:kern w:val="3"/>
          <w:sz w:val="28"/>
          <w:szCs w:val="28"/>
          <w:lang w:eastAsia="zh-CN" w:bidi="hi-IN"/>
        </w:rPr>
        <w:t>поселения</w:t>
      </w:r>
      <w:r w:rsidRPr="00855D4B">
        <w:rPr>
          <w:rFonts w:ascii="Times New Roman" w:eastAsia="Times New Roman" w:hAnsi="Times New Roman" w:cs="Times New Roman"/>
          <w:kern w:val="3"/>
          <w:sz w:val="28"/>
          <w:szCs w:val="28"/>
          <w:lang w:eastAsia="zh-CN" w:bidi="hi-IN"/>
        </w:rPr>
        <w:t xml:space="preserve"> на краткосрочную перспективу</w:t>
      </w:r>
    </w:p>
    <w:p w:rsidR="00377A4C" w:rsidRPr="00855D4B" w:rsidRDefault="00377A4C" w:rsidP="00377A4C">
      <w:pPr>
        <w:spacing w:after="0"/>
        <w:rPr>
          <w:rFonts w:ascii="Times New Roman" w:hAnsi="Times New Roman" w:cs="Times New Roman"/>
          <w:sz w:val="2"/>
          <w:szCs w:val="2"/>
        </w:rPr>
      </w:pPr>
    </w:p>
    <w:tbl>
      <w:tblPr>
        <w:tblW w:w="4863" w:type="pct"/>
        <w:jc w:val="center"/>
        <w:tblLayout w:type="fixed"/>
        <w:tblLook w:val="04A0" w:firstRow="1" w:lastRow="0" w:firstColumn="1" w:lastColumn="0" w:noHBand="0" w:noVBand="1"/>
      </w:tblPr>
      <w:tblGrid>
        <w:gridCol w:w="656"/>
        <w:gridCol w:w="4570"/>
        <w:gridCol w:w="1411"/>
        <w:gridCol w:w="2452"/>
      </w:tblGrid>
      <w:tr w:rsidR="00154540" w:rsidTr="00377A4C">
        <w:trPr>
          <w:trHeight w:val="340"/>
          <w:tblHeader/>
          <w:jc w:val="center"/>
        </w:trPr>
        <w:tc>
          <w:tcPr>
            <w:tcW w:w="36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 п/п</w:t>
            </w:r>
          </w:p>
        </w:tc>
        <w:tc>
          <w:tcPr>
            <w:tcW w:w="2514" w:type="pct"/>
            <w:tcBorders>
              <w:top w:val="single" w:sz="4" w:space="0" w:color="auto"/>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Наименование объекта</w:t>
            </w:r>
          </w:p>
        </w:tc>
        <w:tc>
          <w:tcPr>
            <w:tcW w:w="776" w:type="pct"/>
            <w:tcBorders>
              <w:top w:val="single" w:sz="4" w:space="0" w:color="auto"/>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Протяжен</w:t>
            </w:r>
            <w:r>
              <w:rPr>
                <w:rFonts w:ascii="Times New Roman" w:eastAsia="Times New Roman" w:hAnsi="Times New Roman" w:cs="Times New Roman"/>
                <w:color w:val="000000"/>
                <w:sz w:val="24"/>
                <w:szCs w:val="24"/>
                <w:lang w:eastAsia="ru-RU"/>
              </w:rPr>
              <w:t>-</w:t>
            </w:r>
            <w:r w:rsidRPr="00B600BB">
              <w:rPr>
                <w:rFonts w:ascii="Times New Roman" w:eastAsia="Times New Roman" w:hAnsi="Times New Roman" w:cs="Times New Roman"/>
                <w:color w:val="000000"/>
                <w:sz w:val="24"/>
                <w:szCs w:val="24"/>
                <w:lang w:eastAsia="ru-RU"/>
              </w:rPr>
              <w:t>ность, км</w:t>
            </w:r>
          </w:p>
        </w:tc>
        <w:tc>
          <w:tcPr>
            <w:tcW w:w="1349" w:type="pct"/>
            <w:tcBorders>
              <w:top w:val="single" w:sz="4" w:space="0" w:color="auto"/>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Вид мероприятия</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w:t>
            </w:r>
          </w:p>
        </w:tc>
        <w:tc>
          <w:tcPr>
            <w:tcW w:w="2514"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ул. Гагарина, рп. Ольховатка</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0,8</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2</w:t>
            </w:r>
          </w:p>
        </w:tc>
        <w:tc>
          <w:tcPr>
            <w:tcW w:w="2514"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ул. Карла Маркса, рп. Ольховатка</w:t>
            </w:r>
          </w:p>
        </w:tc>
        <w:tc>
          <w:tcPr>
            <w:tcW w:w="776"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0,67</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3</w:t>
            </w:r>
          </w:p>
        </w:tc>
        <w:tc>
          <w:tcPr>
            <w:tcW w:w="2514"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ул. Никитина, рп. Ольховатка</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0,21</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4</w:t>
            </w:r>
          </w:p>
        </w:tc>
        <w:tc>
          <w:tcPr>
            <w:tcW w:w="2514"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ул. Некрасова, рп. Ольховатка</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0,21</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5</w:t>
            </w:r>
          </w:p>
        </w:tc>
        <w:tc>
          <w:tcPr>
            <w:tcW w:w="2514"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ул. Сахарников, рп. Ольховатка</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0,31</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6</w:t>
            </w:r>
          </w:p>
        </w:tc>
        <w:tc>
          <w:tcPr>
            <w:tcW w:w="2514"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ул. Солнечная, рп. Ольховатка</w:t>
            </w:r>
          </w:p>
        </w:tc>
        <w:tc>
          <w:tcPr>
            <w:tcW w:w="776"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0,23</w:t>
            </w:r>
          </w:p>
        </w:tc>
        <w:tc>
          <w:tcPr>
            <w:tcW w:w="1349"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7</w:t>
            </w:r>
          </w:p>
        </w:tc>
        <w:tc>
          <w:tcPr>
            <w:tcW w:w="2514"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Подъезд к ул. Сахарников, рп. Ольховатка</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0,14</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8</w:t>
            </w:r>
          </w:p>
        </w:tc>
        <w:tc>
          <w:tcPr>
            <w:tcW w:w="2514"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ул. Пролетарская, рп. Ольховатка</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0,40</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9</w:t>
            </w:r>
          </w:p>
        </w:tc>
        <w:tc>
          <w:tcPr>
            <w:tcW w:w="2514"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ул. Советская, рп. Ольховатка</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0,27</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10</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ул. Зеленая, п. Заболотовка</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0,82</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11</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ул. Новаторов, 1-й участок (км 0+190 - км 0+465), п. Заболотовка</w:t>
            </w:r>
          </w:p>
        </w:tc>
        <w:tc>
          <w:tcPr>
            <w:tcW w:w="776"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0,30</w:t>
            </w:r>
          </w:p>
        </w:tc>
        <w:tc>
          <w:tcPr>
            <w:tcW w:w="1349"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12</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ул. Новаторов, 2-й участок (км 0+000 - км 0+254), п. Заболотовка</w:t>
            </w:r>
          </w:p>
        </w:tc>
        <w:tc>
          <w:tcPr>
            <w:tcW w:w="776"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0,25</w:t>
            </w:r>
          </w:p>
        </w:tc>
        <w:tc>
          <w:tcPr>
            <w:tcW w:w="1349"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13</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 xml:space="preserve">ул. </w:t>
            </w:r>
            <w:r>
              <w:rPr>
                <w:rFonts w:ascii="Times New Roman" w:eastAsia="Times New Roman" w:hAnsi="Times New Roman" w:cs="Times New Roman"/>
                <w:sz w:val="24"/>
                <w:szCs w:val="24"/>
                <w:lang w:eastAsia="ru-RU"/>
              </w:rPr>
              <w:t>1 Мая (км 1+965 - км 3+600), п. </w:t>
            </w:r>
            <w:r w:rsidRPr="00B600BB">
              <w:rPr>
                <w:rFonts w:ascii="Times New Roman" w:eastAsia="Times New Roman" w:hAnsi="Times New Roman" w:cs="Times New Roman"/>
                <w:sz w:val="24"/>
                <w:szCs w:val="24"/>
                <w:lang w:eastAsia="ru-RU"/>
              </w:rPr>
              <w:t>Заболотовка</w:t>
            </w:r>
          </w:p>
        </w:tc>
        <w:tc>
          <w:tcPr>
            <w:tcW w:w="776"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1,64</w:t>
            </w:r>
          </w:p>
        </w:tc>
        <w:tc>
          <w:tcPr>
            <w:tcW w:w="1349"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14</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ул. Заречная, п. Заболотовка</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0,93</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15</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ул. Январская, п. Бугаевка</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1,13</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16</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ул. Механизаторная, п. Заболотовка</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0,43</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17</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ул. Тельмана, п. Заболотовка</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0,46</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18</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ул. Верхняя, п. Бугаевка</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0,44</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19</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ул. Вишневая, п. Бугаевка</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0,82</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20</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ул. Звездная (от д. 37 до д. 49), п.</w:t>
            </w:r>
            <w:r>
              <w:rPr>
                <w:rFonts w:ascii="Times New Roman" w:eastAsia="Times New Roman" w:hAnsi="Times New Roman" w:cs="Times New Roman"/>
                <w:color w:val="000000"/>
                <w:sz w:val="24"/>
                <w:szCs w:val="24"/>
                <w:lang w:eastAsia="ru-RU"/>
              </w:rPr>
              <w:t> </w:t>
            </w:r>
            <w:r w:rsidRPr="00B600BB">
              <w:rPr>
                <w:rFonts w:ascii="Times New Roman" w:eastAsia="Times New Roman" w:hAnsi="Times New Roman" w:cs="Times New Roman"/>
                <w:color w:val="000000"/>
                <w:sz w:val="24"/>
                <w:szCs w:val="24"/>
                <w:lang w:eastAsia="ru-RU"/>
              </w:rPr>
              <w:t>Заболотовка</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0,24</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21</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 xml:space="preserve">ул. Звездная (от </w:t>
            </w:r>
            <w:r>
              <w:rPr>
                <w:rFonts w:ascii="Times New Roman" w:eastAsia="Times New Roman" w:hAnsi="Times New Roman" w:cs="Times New Roman"/>
                <w:color w:val="000000"/>
                <w:sz w:val="24"/>
                <w:szCs w:val="24"/>
                <w:lang w:eastAsia="ru-RU"/>
              </w:rPr>
              <w:t>д. 1 до д. 35), п. </w:t>
            </w:r>
            <w:r w:rsidRPr="00B600BB">
              <w:rPr>
                <w:rFonts w:ascii="Times New Roman" w:eastAsia="Times New Roman" w:hAnsi="Times New Roman" w:cs="Times New Roman"/>
                <w:color w:val="000000"/>
                <w:sz w:val="24"/>
                <w:szCs w:val="24"/>
                <w:lang w:eastAsia="ru-RU"/>
              </w:rPr>
              <w:t>Заболотовка</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0,54</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22</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ул. Рябиновая, п. Заболотовка</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0,62</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23</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пер. Заливной, п. Малые Базы</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0,99</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24</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ул. Южная, п. Малые Базы</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0,42</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25</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 xml:space="preserve">ул. Кибуса (км </w:t>
            </w:r>
            <w:r>
              <w:rPr>
                <w:rFonts w:ascii="Times New Roman" w:eastAsia="Times New Roman" w:hAnsi="Times New Roman" w:cs="Times New Roman"/>
                <w:color w:val="000000"/>
                <w:sz w:val="24"/>
                <w:szCs w:val="24"/>
                <w:lang w:eastAsia="ru-RU"/>
              </w:rPr>
              <w:t>0+000 - км 0+256), п. </w:t>
            </w:r>
            <w:r w:rsidRPr="00B600BB">
              <w:rPr>
                <w:rFonts w:ascii="Times New Roman" w:eastAsia="Times New Roman" w:hAnsi="Times New Roman" w:cs="Times New Roman"/>
                <w:color w:val="000000"/>
                <w:sz w:val="24"/>
                <w:szCs w:val="24"/>
                <w:lang w:eastAsia="ru-RU"/>
              </w:rPr>
              <w:t>Большие Базы</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0,26</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26</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ул. К</w:t>
            </w:r>
            <w:r>
              <w:rPr>
                <w:rFonts w:ascii="Times New Roman" w:eastAsia="Times New Roman" w:hAnsi="Times New Roman" w:cs="Times New Roman"/>
                <w:color w:val="000000"/>
                <w:sz w:val="24"/>
                <w:szCs w:val="24"/>
                <w:lang w:eastAsia="ru-RU"/>
              </w:rPr>
              <w:t>ибуса (км 0+256 - км 0+756), п. </w:t>
            </w:r>
            <w:r w:rsidRPr="00B600BB">
              <w:rPr>
                <w:rFonts w:ascii="Times New Roman" w:eastAsia="Times New Roman" w:hAnsi="Times New Roman" w:cs="Times New Roman"/>
                <w:color w:val="000000"/>
                <w:sz w:val="24"/>
                <w:szCs w:val="24"/>
                <w:lang w:eastAsia="ru-RU"/>
              </w:rPr>
              <w:t>Большие Базы</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0,50</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27</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ул. Инкубаторная, п. Большие Базы</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0,67</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28</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пер. Речной, п. Большие Базы</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0,59</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29</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ул. Школьна</w:t>
            </w:r>
            <w:r>
              <w:rPr>
                <w:rFonts w:ascii="Times New Roman" w:eastAsia="Times New Roman" w:hAnsi="Times New Roman" w:cs="Times New Roman"/>
                <w:color w:val="000000"/>
                <w:sz w:val="24"/>
                <w:szCs w:val="24"/>
                <w:lang w:eastAsia="ru-RU"/>
              </w:rPr>
              <w:t>я (от пер. Речной до д. 46), п. </w:t>
            </w:r>
            <w:r w:rsidRPr="00B600BB">
              <w:rPr>
                <w:rFonts w:ascii="Times New Roman" w:eastAsia="Times New Roman" w:hAnsi="Times New Roman" w:cs="Times New Roman"/>
                <w:color w:val="000000"/>
                <w:sz w:val="24"/>
                <w:szCs w:val="24"/>
                <w:lang w:eastAsia="ru-RU"/>
              </w:rPr>
              <w:t>Большие Базы</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0,18</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30</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ул. Февральская, п. Большие Базы</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0,43</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31</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ул. Пушкин</w:t>
            </w:r>
            <w:r>
              <w:rPr>
                <w:rFonts w:ascii="Times New Roman" w:eastAsia="Times New Roman" w:hAnsi="Times New Roman" w:cs="Times New Roman"/>
                <w:color w:val="000000"/>
                <w:sz w:val="24"/>
                <w:szCs w:val="24"/>
                <w:lang w:eastAsia="ru-RU"/>
              </w:rPr>
              <w:t>а (от д. 23 до пер. Речной), п. </w:t>
            </w:r>
            <w:r w:rsidRPr="00B600BB">
              <w:rPr>
                <w:rFonts w:ascii="Times New Roman" w:eastAsia="Times New Roman" w:hAnsi="Times New Roman" w:cs="Times New Roman"/>
                <w:color w:val="000000"/>
                <w:sz w:val="24"/>
                <w:szCs w:val="24"/>
                <w:lang w:eastAsia="ru-RU"/>
              </w:rPr>
              <w:t>Большие Базы</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0,64</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32</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подъезд к ул. Гагарина (от а/д 20 ОП РЗ Н 3-18 до д. 9 по ул. Гагарина), п. Большие Базы</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0,42</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2875"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377A4C" w:rsidRPr="00B600BB" w:rsidRDefault="00377A4C" w:rsidP="00377A4C">
            <w:pPr>
              <w:spacing w:after="0" w:line="240" w:lineRule="auto"/>
              <w:jc w:val="both"/>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Итого:</w:t>
            </w:r>
          </w:p>
        </w:tc>
        <w:tc>
          <w:tcPr>
            <w:tcW w:w="776"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16,98</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r>
    </w:tbl>
    <w:p w:rsidR="00377A4C" w:rsidRPr="00855D4B" w:rsidRDefault="00377A4C" w:rsidP="00377A4C">
      <w:pPr>
        <w:spacing w:after="0" w:line="360" w:lineRule="auto"/>
        <w:rPr>
          <w:rFonts w:ascii="Times New Roman" w:eastAsia="Calibri" w:hAnsi="Times New Roman" w:cs="Times New Roman"/>
          <w:b/>
          <w:bCs/>
          <w:sz w:val="28"/>
          <w:szCs w:val="28"/>
        </w:rPr>
      </w:pPr>
    </w:p>
    <w:p w:rsidR="00377A4C" w:rsidRPr="00855D4B" w:rsidRDefault="00377A4C" w:rsidP="00377A4C">
      <w:pPr>
        <w:keepNext/>
        <w:spacing w:after="0" w:line="348" w:lineRule="auto"/>
        <w:ind w:firstLine="709"/>
        <w:jc w:val="both"/>
        <w:outlineLvl w:val="0"/>
        <w:rPr>
          <w:rFonts w:ascii="Times New Roman" w:hAnsi="Times New Roman" w:cs="Times New Roman"/>
          <w:sz w:val="28"/>
          <w:szCs w:val="28"/>
        </w:rPr>
      </w:pPr>
      <w:bookmarkStart w:id="81" w:name="_Toc93487223"/>
      <w:bookmarkStart w:id="82" w:name="_Toc176128896"/>
      <w:r w:rsidRPr="00855D4B">
        <w:rPr>
          <w:rFonts w:ascii="Times New Roman" w:eastAsia="Calibri" w:hAnsi="Times New Roman" w:cs="Times New Roman"/>
          <w:b/>
          <w:bCs/>
          <w:sz w:val="28"/>
          <w:szCs w:val="28"/>
        </w:rPr>
        <w:t>4.3 Мероприятия по оптимизации светофорного регулирования, управлению светофорными объектами, включая адаптивное управление</w:t>
      </w:r>
      <w:bookmarkEnd w:id="81"/>
      <w:bookmarkEnd w:id="82"/>
    </w:p>
    <w:p w:rsidR="00377A4C" w:rsidRPr="00855D4B" w:rsidRDefault="00377A4C" w:rsidP="00377A4C">
      <w:pPr>
        <w:pStyle w:val="af1"/>
        <w:spacing w:before="0" w:beforeAutospacing="0" w:after="0" w:afterAutospacing="0" w:line="348" w:lineRule="auto"/>
        <w:ind w:firstLine="709"/>
        <w:jc w:val="both"/>
        <w:rPr>
          <w:sz w:val="28"/>
          <w:szCs w:val="28"/>
        </w:rPr>
      </w:pPr>
    </w:p>
    <w:p w:rsidR="00377A4C" w:rsidRPr="00855D4B" w:rsidRDefault="00377A4C" w:rsidP="00377A4C">
      <w:pPr>
        <w:pStyle w:val="af1"/>
        <w:spacing w:before="0" w:beforeAutospacing="0" w:after="0" w:afterAutospacing="0" w:line="348" w:lineRule="auto"/>
        <w:ind w:firstLine="709"/>
        <w:jc w:val="both"/>
        <w:rPr>
          <w:sz w:val="28"/>
          <w:szCs w:val="28"/>
        </w:rPr>
      </w:pPr>
      <w:r w:rsidRPr="00855D4B">
        <w:rPr>
          <w:sz w:val="28"/>
          <w:szCs w:val="28"/>
        </w:rPr>
        <w:t xml:space="preserve">Метод светофорного регулирования позволяет разделять транспортные потоки во времени, что снижает аварийность, повышает уровень безопасности, но вместе с тем снижает пропускную способность пересечения. В соответствии с п. 1.6 ОДМ 218.6.003-2011 </w:t>
      </w:r>
      <w:r>
        <w:rPr>
          <w:sz w:val="28"/>
          <w:szCs w:val="28"/>
        </w:rPr>
        <w:t>«</w:t>
      </w:r>
      <w:r w:rsidRPr="00855D4B">
        <w:rPr>
          <w:sz w:val="28"/>
          <w:szCs w:val="28"/>
        </w:rPr>
        <w:t>Методические рекомендации по проектированию светофорных объектов на автомобильных дорогах</w:t>
      </w:r>
      <w:r>
        <w:rPr>
          <w:sz w:val="28"/>
          <w:szCs w:val="28"/>
        </w:rPr>
        <w:t>»</w:t>
      </w:r>
      <w:r w:rsidRPr="00855D4B">
        <w:rPr>
          <w:sz w:val="28"/>
          <w:szCs w:val="28"/>
        </w:rPr>
        <w:t xml:space="preserve"> светофорное регулирование выполняет задачу автоматического:</w:t>
      </w:r>
    </w:p>
    <w:p w:rsidR="00377A4C" w:rsidRPr="00855D4B" w:rsidRDefault="00377A4C" w:rsidP="00377A4C">
      <w:pPr>
        <w:pStyle w:val="af1"/>
        <w:numPr>
          <w:ilvl w:val="0"/>
          <w:numId w:val="56"/>
        </w:numPr>
        <w:spacing w:before="0" w:beforeAutospacing="0" w:after="0" w:afterAutospacing="0" w:line="348" w:lineRule="auto"/>
        <w:ind w:left="0" w:firstLine="709"/>
        <w:jc w:val="both"/>
        <w:rPr>
          <w:sz w:val="28"/>
          <w:szCs w:val="28"/>
        </w:rPr>
      </w:pPr>
      <w:r w:rsidRPr="00855D4B">
        <w:rPr>
          <w:sz w:val="28"/>
          <w:szCs w:val="28"/>
        </w:rPr>
        <w:t>чередования фаз зеленого и красного сигналов для обеспечения безопасности при пересечении интенсивных транспортных и пешеходных потоков разных направлений;</w:t>
      </w:r>
    </w:p>
    <w:p w:rsidR="00377A4C" w:rsidRPr="00855D4B" w:rsidRDefault="00377A4C" w:rsidP="00377A4C">
      <w:pPr>
        <w:pStyle w:val="af1"/>
        <w:numPr>
          <w:ilvl w:val="0"/>
          <w:numId w:val="56"/>
        </w:numPr>
        <w:spacing w:before="0" w:beforeAutospacing="0" w:after="0" w:afterAutospacing="0" w:line="348" w:lineRule="auto"/>
        <w:ind w:left="0" w:firstLine="709"/>
        <w:jc w:val="both"/>
        <w:rPr>
          <w:sz w:val="28"/>
          <w:szCs w:val="28"/>
        </w:rPr>
      </w:pPr>
      <w:r w:rsidRPr="00855D4B">
        <w:rPr>
          <w:sz w:val="28"/>
          <w:szCs w:val="28"/>
        </w:rPr>
        <w:t>регулирования очередности проезда потоков разных направлений таким образом, чтобы обеспечивать максимальную пропускную способность пересечений автомобильных дорог.</w:t>
      </w:r>
    </w:p>
    <w:p w:rsidR="00377A4C" w:rsidRPr="00855D4B" w:rsidRDefault="00377A4C" w:rsidP="00377A4C">
      <w:pPr>
        <w:pStyle w:val="af1"/>
        <w:spacing w:before="0" w:beforeAutospacing="0" w:after="0" w:afterAutospacing="0" w:line="360" w:lineRule="auto"/>
        <w:ind w:firstLine="709"/>
        <w:jc w:val="both"/>
        <w:rPr>
          <w:sz w:val="28"/>
          <w:szCs w:val="28"/>
        </w:rPr>
      </w:pPr>
      <w:r w:rsidRPr="00855D4B">
        <w:rPr>
          <w:sz w:val="28"/>
          <w:szCs w:val="28"/>
        </w:rPr>
        <w:t>В этой связи под оптимизацией светофорного регулирования понимается процесс нахождения таких характеристик работы светофорных объектов, при которых достигается максимальная пропускная способность пересечений автомобильных дорог при текущих значениях интенсивности дорожного движения и выполнении требований по безопасности пересечения транспортных и пешеходных потоков разных направлений.</w:t>
      </w:r>
    </w:p>
    <w:p w:rsidR="00377A4C" w:rsidRPr="007F41B1" w:rsidRDefault="00377A4C" w:rsidP="00377A4C">
      <w:pPr>
        <w:pStyle w:val="af1"/>
        <w:spacing w:before="0" w:beforeAutospacing="0" w:after="0" w:afterAutospacing="0" w:line="360" w:lineRule="auto"/>
        <w:ind w:firstLine="709"/>
        <w:jc w:val="both"/>
        <w:rPr>
          <w:sz w:val="28"/>
          <w:szCs w:val="28"/>
        </w:rPr>
      </w:pPr>
      <w:r w:rsidRPr="007F41B1">
        <w:rPr>
          <w:sz w:val="28"/>
          <w:szCs w:val="28"/>
        </w:rPr>
        <w:t>На текущий момент в рассматриваемых границах территории Ольховатского городского поселения отсутствуют светофорные объекты типа Т.1, осуществляющие повременный пропуск конфликтных транспортных потоков, в связи с чем, мероприятия по оптимизации светофорных циклов не требуются.</w:t>
      </w:r>
    </w:p>
    <w:p w:rsidR="00377A4C" w:rsidRDefault="00377A4C" w:rsidP="00377A4C">
      <w:pPr>
        <w:pStyle w:val="af1"/>
        <w:shd w:val="clear" w:color="auto" w:fill="FFFFFF"/>
        <w:spacing w:before="0" w:beforeAutospacing="0" w:after="0" w:afterAutospacing="0" w:line="360" w:lineRule="auto"/>
        <w:ind w:firstLine="709"/>
        <w:jc w:val="both"/>
        <w:rPr>
          <w:sz w:val="28"/>
          <w:szCs w:val="28"/>
        </w:rPr>
      </w:pPr>
      <w:bookmarkStart w:id="83" w:name="_Toc93487224"/>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84" w:name="_Toc176128897"/>
      <w:r w:rsidRPr="00855D4B">
        <w:rPr>
          <w:rFonts w:ascii="Times New Roman" w:eastAsia="Calibri" w:hAnsi="Times New Roman" w:cs="Times New Roman"/>
          <w:b/>
          <w:bCs/>
          <w:sz w:val="28"/>
          <w:szCs w:val="28"/>
        </w:rPr>
        <w:t>4.4 Мероприятия по согласованию (координации) работы светофорных объектов (светофоров) в границах территорий, определенных в документации по организации дорожного движения</w:t>
      </w:r>
      <w:bookmarkEnd w:id="83"/>
      <w:bookmarkEnd w:id="84"/>
    </w:p>
    <w:p w:rsidR="00377A4C" w:rsidRPr="00855D4B" w:rsidRDefault="00377A4C" w:rsidP="00377A4C">
      <w:pPr>
        <w:pStyle w:val="af1"/>
        <w:spacing w:before="0" w:beforeAutospacing="0" w:after="0" w:afterAutospacing="0" w:line="360" w:lineRule="auto"/>
        <w:ind w:firstLine="709"/>
        <w:jc w:val="both"/>
        <w:rPr>
          <w:sz w:val="28"/>
          <w:szCs w:val="28"/>
        </w:rPr>
      </w:pPr>
    </w:p>
    <w:p w:rsidR="00377A4C" w:rsidRPr="00855D4B" w:rsidRDefault="00377A4C" w:rsidP="00377A4C">
      <w:pPr>
        <w:pStyle w:val="af1"/>
        <w:spacing w:before="0" w:beforeAutospacing="0" w:after="0" w:afterAutospacing="0" w:line="360" w:lineRule="auto"/>
        <w:ind w:firstLine="709"/>
        <w:jc w:val="both"/>
        <w:rPr>
          <w:sz w:val="28"/>
          <w:szCs w:val="28"/>
        </w:rPr>
      </w:pPr>
      <w:r w:rsidRPr="00855D4B">
        <w:rPr>
          <w:sz w:val="28"/>
          <w:szCs w:val="28"/>
        </w:rPr>
        <w:t xml:space="preserve">Согласование (координация) работы светофорных объектов (светофоров) в границах территорий, определенных в документации по организации дорожного движения, является одним из мероприятий обеспечения эффективности организации дорожного движения (ст. 11 Федерального закона от 29 декабря 2017 года №443-ФЗ </w:t>
      </w:r>
      <w:r>
        <w:rPr>
          <w:sz w:val="28"/>
          <w:szCs w:val="28"/>
        </w:rPr>
        <w:t>«</w:t>
      </w:r>
      <w:r w:rsidRPr="00855D4B">
        <w:rPr>
          <w:sz w:val="28"/>
          <w:szCs w:val="28"/>
        </w:rPr>
        <w:t>Об организации дорожного движения в Российской Федерации и о внесении изменений в отдельные законодательные акты Российской Федерации</w:t>
      </w:r>
      <w:r>
        <w:rPr>
          <w:sz w:val="28"/>
          <w:szCs w:val="28"/>
        </w:rPr>
        <w:t>»</w:t>
      </w:r>
      <w:r w:rsidRPr="00855D4B">
        <w:rPr>
          <w:sz w:val="28"/>
          <w:szCs w:val="28"/>
        </w:rPr>
        <w:t>).</w:t>
      </w:r>
    </w:p>
    <w:p w:rsidR="00377A4C" w:rsidRPr="00855D4B" w:rsidRDefault="00377A4C" w:rsidP="00377A4C">
      <w:pPr>
        <w:pStyle w:val="af1"/>
        <w:spacing w:before="0" w:beforeAutospacing="0" w:after="0" w:afterAutospacing="0" w:line="360" w:lineRule="auto"/>
        <w:ind w:firstLine="709"/>
        <w:jc w:val="both"/>
        <w:rPr>
          <w:sz w:val="28"/>
          <w:szCs w:val="28"/>
        </w:rPr>
      </w:pPr>
      <w:r w:rsidRPr="00855D4B">
        <w:rPr>
          <w:sz w:val="28"/>
          <w:szCs w:val="28"/>
        </w:rPr>
        <w:t>Координированным управлением называется согласованная работа ряда светофорных объектов УДС с целью сокращения задержки транспортных средств.</w:t>
      </w:r>
    </w:p>
    <w:p w:rsidR="00377A4C" w:rsidRPr="00855D4B" w:rsidRDefault="00377A4C" w:rsidP="00377A4C">
      <w:pPr>
        <w:pStyle w:val="af1"/>
        <w:spacing w:before="0" w:beforeAutospacing="0" w:after="0" w:afterAutospacing="0" w:line="360" w:lineRule="auto"/>
        <w:ind w:firstLine="709"/>
        <w:jc w:val="both"/>
        <w:rPr>
          <w:sz w:val="28"/>
          <w:szCs w:val="28"/>
        </w:rPr>
      </w:pPr>
      <w:r w:rsidRPr="00855D4B">
        <w:rPr>
          <w:sz w:val="28"/>
          <w:szCs w:val="28"/>
        </w:rPr>
        <w:t>Для организации координированного управления необходимо выполнение следующих условий:</w:t>
      </w:r>
    </w:p>
    <w:p w:rsidR="00377A4C" w:rsidRPr="00855D4B" w:rsidRDefault="00377A4C" w:rsidP="00377A4C">
      <w:pPr>
        <w:pStyle w:val="af1"/>
        <w:numPr>
          <w:ilvl w:val="0"/>
          <w:numId w:val="10"/>
        </w:numPr>
        <w:spacing w:before="0" w:beforeAutospacing="0" w:after="0" w:afterAutospacing="0" w:line="360" w:lineRule="auto"/>
        <w:ind w:left="0" w:firstLine="709"/>
        <w:jc w:val="both"/>
        <w:rPr>
          <w:sz w:val="28"/>
          <w:szCs w:val="28"/>
        </w:rPr>
      </w:pPr>
      <w:r w:rsidRPr="00855D4B">
        <w:rPr>
          <w:sz w:val="28"/>
          <w:szCs w:val="28"/>
        </w:rPr>
        <w:t>наличие не менее двух полос для движения в каждом направлении;</w:t>
      </w:r>
    </w:p>
    <w:p w:rsidR="00377A4C" w:rsidRPr="00855D4B" w:rsidRDefault="00377A4C" w:rsidP="00377A4C">
      <w:pPr>
        <w:pStyle w:val="af1"/>
        <w:numPr>
          <w:ilvl w:val="0"/>
          <w:numId w:val="10"/>
        </w:numPr>
        <w:spacing w:before="0" w:beforeAutospacing="0" w:after="0" w:afterAutospacing="0" w:line="360" w:lineRule="auto"/>
        <w:ind w:left="0" w:firstLine="709"/>
        <w:jc w:val="both"/>
        <w:rPr>
          <w:sz w:val="28"/>
          <w:szCs w:val="28"/>
        </w:rPr>
      </w:pPr>
      <w:r w:rsidRPr="00855D4B">
        <w:rPr>
          <w:sz w:val="28"/>
          <w:szCs w:val="28"/>
        </w:rPr>
        <w:t>одинаковый цикл регулирования на всех перекрестках, входящих в систему координации;</w:t>
      </w:r>
    </w:p>
    <w:p w:rsidR="00377A4C" w:rsidRPr="00855D4B" w:rsidRDefault="00377A4C" w:rsidP="00377A4C">
      <w:pPr>
        <w:pStyle w:val="af1"/>
        <w:numPr>
          <w:ilvl w:val="0"/>
          <w:numId w:val="10"/>
        </w:numPr>
        <w:spacing w:before="0" w:beforeAutospacing="0" w:after="0" w:afterAutospacing="0" w:line="360" w:lineRule="auto"/>
        <w:ind w:left="0" w:firstLine="709"/>
        <w:jc w:val="both"/>
        <w:rPr>
          <w:sz w:val="28"/>
          <w:szCs w:val="28"/>
        </w:rPr>
      </w:pPr>
      <w:r w:rsidRPr="00855D4B">
        <w:rPr>
          <w:sz w:val="28"/>
          <w:szCs w:val="28"/>
        </w:rPr>
        <w:t>расстояние между соседними перекрестками не должно превышать 800 м.</w:t>
      </w:r>
    </w:p>
    <w:p w:rsidR="00377A4C" w:rsidRPr="00855D4B" w:rsidRDefault="00377A4C" w:rsidP="00377A4C">
      <w:pPr>
        <w:pStyle w:val="af1"/>
        <w:spacing w:before="0" w:beforeAutospacing="0" w:after="0" w:afterAutospacing="0" w:line="360" w:lineRule="auto"/>
        <w:ind w:firstLine="709"/>
        <w:jc w:val="both"/>
        <w:rPr>
          <w:sz w:val="28"/>
          <w:szCs w:val="28"/>
        </w:rPr>
      </w:pPr>
      <w:r w:rsidRPr="00855D4B">
        <w:rPr>
          <w:sz w:val="28"/>
          <w:szCs w:val="28"/>
        </w:rPr>
        <w:t xml:space="preserve">Координированное управление дорожным движением повышает безопасность дорожного движения за счёт уменьшения числа </w:t>
      </w:r>
      <w:r>
        <w:rPr>
          <w:sz w:val="28"/>
          <w:szCs w:val="28"/>
        </w:rPr>
        <w:t>«</w:t>
      </w:r>
      <w:r w:rsidRPr="00855D4B">
        <w:rPr>
          <w:sz w:val="28"/>
          <w:szCs w:val="28"/>
        </w:rPr>
        <w:t>стартов</w:t>
      </w:r>
      <w:r>
        <w:rPr>
          <w:sz w:val="28"/>
          <w:szCs w:val="28"/>
        </w:rPr>
        <w:t>»</w:t>
      </w:r>
      <w:r w:rsidRPr="00855D4B">
        <w:rPr>
          <w:sz w:val="28"/>
          <w:szCs w:val="28"/>
        </w:rPr>
        <w:t xml:space="preserve"> с перекрёстков и торможений перед перекрёстком, а также за счёт выравнивания транспортного потока по скоростным показателям.  Благодаря этому повышается не только экологическое состояние окружающей среды, но и комфортность движения. </w:t>
      </w:r>
    </w:p>
    <w:p w:rsidR="00377A4C" w:rsidRDefault="00377A4C" w:rsidP="00377A4C">
      <w:pPr>
        <w:pStyle w:val="af1"/>
        <w:spacing w:before="0" w:beforeAutospacing="0" w:after="0" w:afterAutospacing="0" w:line="360" w:lineRule="auto"/>
        <w:ind w:firstLine="709"/>
        <w:jc w:val="both"/>
        <w:rPr>
          <w:sz w:val="28"/>
          <w:szCs w:val="28"/>
        </w:rPr>
      </w:pPr>
      <w:r w:rsidRPr="00855D4B">
        <w:rPr>
          <w:sz w:val="28"/>
          <w:szCs w:val="28"/>
        </w:rPr>
        <w:t xml:space="preserve">В настоящее время на территории городского </w:t>
      </w:r>
      <w:r>
        <w:rPr>
          <w:sz w:val="28"/>
          <w:szCs w:val="28"/>
        </w:rPr>
        <w:t>поселения отсутствуют светофорные объекты типа Т.1, в</w:t>
      </w:r>
      <w:r w:rsidRPr="00855D4B">
        <w:rPr>
          <w:sz w:val="28"/>
          <w:szCs w:val="28"/>
        </w:rPr>
        <w:t xml:space="preserve"> связи с чем, в рамках КСОДД </w:t>
      </w:r>
      <w:r>
        <w:rPr>
          <w:sz w:val="28"/>
          <w:szCs w:val="28"/>
        </w:rPr>
        <w:t xml:space="preserve">разработка </w:t>
      </w:r>
      <w:r w:rsidRPr="00855D4B">
        <w:rPr>
          <w:sz w:val="28"/>
          <w:szCs w:val="28"/>
        </w:rPr>
        <w:t xml:space="preserve">мероприятий </w:t>
      </w:r>
      <w:r>
        <w:rPr>
          <w:sz w:val="28"/>
          <w:szCs w:val="28"/>
        </w:rPr>
        <w:t>по их согласованию не</w:t>
      </w:r>
      <w:r w:rsidRPr="00855D4B">
        <w:rPr>
          <w:sz w:val="28"/>
          <w:szCs w:val="28"/>
        </w:rPr>
        <w:t xml:space="preserve"> </w:t>
      </w:r>
      <w:r>
        <w:rPr>
          <w:sz w:val="28"/>
          <w:szCs w:val="28"/>
        </w:rPr>
        <w:t>требуется</w:t>
      </w:r>
      <w:r w:rsidRPr="00855D4B">
        <w:rPr>
          <w:sz w:val="28"/>
          <w:szCs w:val="28"/>
        </w:rPr>
        <w:t>.</w:t>
      </w:r>
      <w:bookmarkStart w:id="85" w:name="_Toc93487225"/>
    </w:p>
    <w:p w:rsidR="00377A4C" w:rsidRPr="00855D4B" w:rsidRDefault="00377A4C" w:rsidP="00377A4C">
      <w:pPr>
        <w:pStyle w:val="af1"/>
        <w:spacing w:before="0" w:beforeAutospacing="0" w:after="0" w:afterAutospacing="0" w:line="336" w:lineRule="auto"/>
        <w:ind w:firstLine="709"/>
        <w:jc w:val="both"/>
        <w:rPr>
          <w:rFonts w:eastAsia="Calibri"/>
          <w:b/>
          <w:bCs/>
          <w:sz w:val="28"/>
          <w:szCs w:val="28"/>
        </w:rPr>
      </w:pPr>
    </w:p>
    <w:p w:rsidR="00377A4C" w:rsidRPr="00855D4B" w:rsidRDefault="00377A4C" w:rsidP="00377A4C">
      <w:pPr>
        <w:keepNext/>
        <w:spacing w:after="0" w:line="348" w:lineRule="auto"/>
        <w:ind w:firstLine="709"/>
        <w:jc w:val="both"/>
        <w:outlineLvl w:val="0"/>
        <w:rPr>
          <w:rFonts w:ascii="Times New Roman" w:eastAsia="Calibri" w:hAnsi="Times New Roman" w:cs="Times New Roman"/>
          <w:b/>
          <w:bCs/>
          <w:sz w:val="28"/>
          <w:szCs w:val="28"/>
        </w:rPr>
      </w:pPr>
      <w:bookmarkStart w:id="86" w:name="_Toc176128898"/>
      <w:r w:rsidRPr="00855D4B">
        <w:rPr>
          <w:rFonts w:ascii="Times New Roman" w:eastAsia="Calibri" w:hAnsi="Times New Roman" w:cs="Times New Roman"/>
          <w:b/>
          <w:bCs/>
          <w:sz w:val="28"/>
          <w:szCs w:val="28"/>
        </w:rPr>
        <w:t>4.5 Мероприятия по развитию инфраструктуры в целях обеспечения движения пешеходов и велосипедистов, в том числе строительству и обустройству пешеходных переходов</w:t>
      </w:r>
      <w:bookmarkEnd w:id="85"/>
      <w:bookmarkEnd w:id="86"/>
    </w:p>
    <w:p w:rsidR="00377A4C" w:rsidRPr="00855D4B" w:rsidRDefault="00377A4C" w:rsidP="00377A4C">
      <w:pPr>
        <w:pStyle w:val="af1"/>
        <w:spacing w:before="0" w:beforeAutospacing="0" w:after="0" w:afterAutospacing="0" w:line="348" w:lineRule="auto"/>
        <w:ind w:firstLine="709"/>
        <w:jc w:val="both"/>
        <w:rPr>
          <w:sz w:val="28"/>
          <w:szCs w:val="28"/>
        </w:rPr>
      </w:pPr>
    </w:p>
    <w:p w:rsidR="00377A4C" w:rsidRPr="00855D4B" w:rsidRDefault="00377A4C" w:rsidP="00377A4C">
      <w:pPr>
        <w:pStyle w:val="af1"/>
        <w:spacing w:before="0" w:beforeAutospacing="0" w:after="0" w:afterAutospacing="0" w:line="348" w:lineRule="auto"/>
        <w:ind w:firstLine="709"/>
        <w:jc w:val="both"/>
        <w:rPr>
          <w:i/>
          <w:sz w:val="28"/>
          <w:szCs w:val="28"/>
        </w:rPr>
      </w:pPr>
      <w:r w:rsidRPr="00855D4B">
        <w:rPr>
          <w:rFonts w:eastAsia="NSimSun"/>
          <w:i/>
          <w:kern w:val="2"/>
          <w:sz w:val="28"/>
          <w:szCs w:val="28"/>
          <w:lang w:eastAsia="zh-CN" w:bidi="hi-IN"/>
        </w:rPr>
        <w:t>Пешеходное движение</w:t>
      </w:r>
    </w:p>
    <w:p w:rsidR="00377A4C" w:rsidRPr="00855D4B" w:rsidRDefault="00377A4C" w:rsidP="00377A4C">
      <w:pPr>
        <w:spacing w:after="0" w:line="348" w:lineRule="auto"/>
        <w:ind w:firstLine="709"/>
        <w:jc w:val="both"/>
        <w:rPr>
          <w:rFonts w:ascii="Times New Roman" w:eastAsia="NSimSun" w:hAnsi="Times New Roman" w:cs="Times New Roman"/>
          <w:sz w:val="28"/>
          <w:szCs w:val="28"/>
        </w:rPr>
      </w:pPr>
      <w:r w:rsidRPr="00855D4B">
        <w:rPr>
          <w:rFonts w:ascii="Times New Roman" w:eastAsia="NSimSun" w:hAnsi="Times New Roman" w:cs="Times New Roman"/>
          <w:sz w:val="28"/>
          <w:szCs w:val="28"/>
        </w:rPr>
        <w:t>Качество пешеходной инфраструктуры является одним из наиболее важных аспектов, определяющих безопасность дорожного движения. Учитывая, что большая часть перемещений начинается с ходьбы пешком, данный вид инфраструктуры предъявляет высокие требования по надлежащей интеграции со всеми видами транспорта.</w:t>
      </w:r>
    </w:p>
    <w:p w:rsidR="00377A4C" w:rsidRPr="00855D4B" w:rsidRDefault="00377A4C" w:rsidP="00377A4C">
      <w:pPr>
        <w:spacing w:after="0" w:line="348" w:lineRule="auto"/>
        <w:ind w:firstLine="709"/>
        <w:jc w:val="both"/>
        <w:rPr>
          <w:rFonts w:ascii="Times New Roman" w:eastAsia="NSimSun" w:hAnsi="Times New Roman" w:cs="Times New Roman"/>
          <w:sz w:val="28"/>
          <w:szCs w:val="28"/>
        </w:rPr>
      </w:pPr>
      <w:r w:rsidRPr="00855D4B">
        <w:rPr>
          <w:rFonts w:ascii="Times New Roman" w:eastAsia="NSimSun" w:hAnsi="Times New Roman" w:cs="Times New Roman"/>
          <w:sz w:val="28"/>
          <w:szCs w:val="28"/>
        </w:rPr>
        <w:t xml:space="preserve">В ходе обследования было установлено, что пешеходные связи между территориями, очень часто весьма разрозненны, на пути движения пешеходов находится много проблемных участков, связанных с организацией тротуаров. Имеются участки УДС, где тротуар отсутствует, либо находится в ненадлежащем состоянии. </w:t>
      </w:r>
    </w:p>
    <w:p w:rsidR="00377A4C" w:rsidRPr="00855D4B" w:rsidRDefault="00377A4C" w:rsidP="00377A4C">
      <w:pPr>
        <w:spacing w:after="0" w:line="348" w:lineRule="auto"/>
        <w:ind w:firstLine="709"/>
        <w:jc w:val="both"/>
        <w:rPr>
          <w:rFonts w:ascii="Times New Roman" w:eastAsia="NSimSun" w:hAnsi="Times New Roman" w:cs="Times New Roman"/>
          <w:sz w:val="28"/>
          <w:szCs w:val="28"/>
        </w:rPr>
      </w:pPr>
      <w:r w:rsidRPr="00855D4B">
        <w:rPr>
          <w:rFonts w:ascii="Times New Roman" w:eastAsia="NSimSun" w:hAnsi="Times New Roman" w:cs="Times New Roman"/>
          <w:sz w:val="28"/>
          <w:szCs w:val="28"/>
        </w:rPr>
        <w:t xml:space="preserve">Перечисленные проблемы нарушают равномерный режим движения пешеходов, вынуждая иногда двигаться по проезжей части, в то время как, качественная и безопасная пешеходная инфраструктура предполагает разделение автомобильных и пешеходных потоков и их максимальную изоляцию друг от друга. </w:t>
      </w:r>
    </w:p>
    <w:p w:rsidR="00377A4C" w:rsidRPr="00855D4B" w:rsidRDefault="00377A4C" w:rsidP="00377A4C">
      <w:pPr>
        <w:spacing w:after="0" w:line="348" w:lineRule="auto"/>
        <w:ind w:firstLine="709"/>
        <w:jc w:val="both"/>
        <w:textAlignment w:val="baseline"/>
        <w:rPr>
          <w:rFonts w:ascii="Times New Roman" w:hAnsi="Times New Roman" w:cs="Times New Roman"/>
          <w:sz w:val="28"/>
          <w:szCs w:val="28"/>
        </w:rPr>
      </w:pPr>
      <w:r w:rsidRPr="00855D4B">
        <w:rPr>
          <w:rFonts w:ascii="Times New Roman" w:eastAsia="NSimSun" w:hAnsi="Times New Roman" w:cs="Times New Roman"/>
          <w:kern w:val="2"/>
          <w:sz w:val="28"/>
          <w:szCs w:val="28"/>
          <w:lang w:eastAsia="zh-CN" w:bidi="hi-IN"/>
        </w:rPr>
        <w:t xml:space="preserve">С учётом основных положений </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Методические рекомендации по разработке и реализации мероприятий по организации дорожного движения. Развитие пешеходных пространств поселений, городских округов в Российской Федерации</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 xml:space="preserve">, а также требованиями ГОСТ Р 52289-2019 </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 xml:space="preserve"> и ГОСТ 33150-2014 </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Дороги автомобильные общего пользования. Проектирование пешеходных и велосипедных дорожек</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 xml:space="preserve">, на территории </w:t>
      </w:r>
      <w:r>
        <w:rPr>
          <w:rFonts w:ascii="Times New Roman" w:hAnsi="Times New Roman" w:cs="Times New Roman"/>
          <w:sz w:val="28"/>
          <w:szCs w:val="28"/>
        </w:rPr>
        <w:t>Ольховатского городского поселения</w:t>
      </w:r>
      <w:r w:rsidRPr="00855D4B">
        <w:rPr>
          <w:rFonts w:ascii="Times New Roman" w:hAnsi="Times New Roman" w:cs="Times New Roman"/>
          <w:sz w:val="28"/>
          <w:szCs w:val="28"/>
        </w:rPr>
        <w:t xml:space="preserve"> </w:t>
      </w:r>
      <w:r w:rsidRPr="00855D4B">
        <w:rPr>
          <w:rFonts w:ascii="Times New Roman" w:eastAsia="NSimSun" w:hAnsi="Times New Roman" w:cs="Times New Roman"/>
          <w:kern w:val="2"/>
          <w:sz w:val="28"/>
          <w:szCs w:val="28"/>
          <w:lang w:eastAsia="zh-CN" w:bidi="hi-IN"/>
        </w:rPr>
        <w:t xml:space="preserve">предлагается </w:t>
      </w:r>
      <w:r w:rsidRPr="00855D4B">
        <w:rPr>
          <w:rFonts w:ascii="Times New Roman" w:hAnsi="Times New Roman" w:cs="Times New Roman"/>
          <w:sz w:val="28"/>
          <w:szCs w:val="28"/>
        </w:rPr>
        <w:t>проведение следующих видов мероприятий</w:t>
      </w:r>
      <w:r w:rsidRPr="00855D4B">
        <w:rPr>
          <w:rFonts w:ascii="Times New Roman" w:eastAsia="NSimSun" w:hAnsi="Times New Roman" w:cs="Times New Roman"/>
          <w:kern w:val="2"/>
          <w:sz w:val="28"/>
          <w:szCs w:val="28"/>
          <w:lang w:eastAsia="zh-CN" w:bidi="hi-IN"/>
        </w:rPr>
        <w:t>:</w:t>
      </w:r>
    </w:p>
    <w:p w:rsidR="00377A4C" w:rsidRPr="00855D4B" w:rsidRDefault="00377A4C" w:rsidP="00377A4C">
      <w:pPr>
        <w:numPr>
          <w:ilvl w:val="0"/>
          <w:numId w:val="11"/>
        </w:numPr>
        <w:tabs>
          <w:tab w:val="left" w:pos="1134"/>
        </w:tabs>
        <w:suppressAutoHyphens/>
        <w:spacing w:after="0" w:line="348" w:lineRule="auto"/>
        <w:ind w:left="0" w:firstLine="709"/>
        <w:contextualSpacing/>
        <w:jc w:val="both"/>
        <w:rPr>
          <w:rFonts w:ascii="Times New Roman" w:hAnsi="Times New Roman" w:cs="Times New Roman"/>
          <w:sz w:val="28"/>
          <w:szCs w:val="28"/>
        </w:rPr>
      </w:pPr>
      <w:r w:rsidRPr="00855D4B">
        <w:rPr>
          <w:rFonts w:ascii="Times New Roman" w:eastAsia="Calibri" w:hAnsi="Times New Roman" w:cs="Times New Roman"/>
          <w:i/>
          <w:sz w:val="28"/>
          <w:szCs w:val="28"/>
        </w:rPr>
        <w:t>приведение в нормативное состояние существующих тротуаров и пешеходных дорожек</w:t>
      </w:r>
      <w:r w:rsidRPr="00855D4B">
        <w:rPr>
          <w:rFonts w:ascii="Times New Roman" w:eastAsia="Calibri" w:hAnsi="Times New Roman" w:cs="Times New Roman"/>
          <w:sz w:val="28"/>
          <w:szCs w:val="28"/>
        </w:rPr>
        <w:t xml:space="preserve"> и других объектов пешеходной инфраструктуры. К смежным мероприятиям относятся также обустройство подходов от тротуаров до непосредственно пешеходных переходов. В частности, на краткосрочную перспективу рекомендуется запланировать ремонт тротуаров протяженностью </w:t>
      </w:r>
      <w:r>
        <w:rPr>
          <w:rFonts w:ascii="Times New Roman" w:eastAsia="Calibri" w:hAnsi="Times New Roman" w:cs="Times New Roman"/>
          <w:sz w:val="28"/>
          <w:szCs w:val="28"/>
        </w:rPr>
        <w:t>2,3 км: по ул. Калинина, ул. Базарная, ул. Пролетарская.</w:t>
      </w:r>
    </w:p>
    <w:p w:rsidR="00377A4C" w:rsidRPr="00855D4B" w:rsidRDefault="00377A4C" w:rsidP="00377A4C">
      <w:pPr>
        <w:numPr>
          <w:ilvl w:val="0"/>
          <w:numId w:val="11"/>
        </w:numPr>
        <w:tabs>
          <w:tab w:val="left" w:pos="1134"/>
        </w:tabs>
        <w:suppressAutoHyphens/>
        <w:spacing w:after="0" w:line="348" w:lineRule="auto"/>
        <w:ind w:left="0" w:firstLine="709"/>
        <w:contextualSpacing/>
        <w:jc w:val="both"/>
        <w:rPr>
          <w:rFonts w:ascii="Times New Roman" w:hAnsi="Times New Roman" w:cs="Times New Roman"/>
          <w:sz w:val="28"/>
          <w:szCs w:val="28"/>
        </w:rPr>
      </w:pPr>
      <w:r w:rsidRPr="00855D4B">
        <w:rPr>
          <w:rFonts w:ascii="Times New Roman" w:hAnsi="Times New Roman" w:cs="Times New Roman"/>
          <w:i/>
          <w:sz w:val="28"/>
          <w:szCs w:val="28"/>
        </w:rPr>
        <w:t>обустройство пешеходных переходов ограждениями перильного типа, искусственными неровностями, светофорами типа Т.7</w:t>
      </w:r>
      <w:r w:rsidRPr="00855D4B">
        <w:rPr>
          <w:rFonts w:ascii="Times New Roman" w:hAnsi="Times New Roman" w:cs="Times New Roman"/>
          <w:sz w:val="28"/>
          <w:szCs w:val="28"/>
        </w:rPr>
        <w:t xml:space="preserve"> в местах высокой интенсивности пешеходных потоков и вблизи учебных заведений (внедрение данных мероприятий подробно рассмотрено в соответствующих разделах настоящего проекта). К смежным мероприятиям относятся также обустройство подходов от тротуаров до непосредственно пешеходных переходов;</w:t>
      </w:r>
    </w:p>
    <w:p w:rsidR="00377A4C" w:rsidRPr="00855D4B" w:rsidRDefault="00377A4C" w:rsidP="00377A4C">
      <w:pPr>
        <w:spacing w:after="0" w:line="348" w:lineRule="auto"/>
        <w:ind w:firstLine="709"/>
        <w:contextualSpacing/>
        <w:jc w:val="both"/>
        <w:rPr>
          <w:rFonts w:ascii="Times New Roman" w:eastAsia="Times New Roman" w:hAnsi="Times New Roman" w:cs="Times New Roman"/>
          <w:sz w:val="28"/>
          <w:szCs w:val="28"/>
          <w:lang w:eastAsia="ru-RU"/>
        </w:rPr>
      </w:pPr>
      <w:r w:rsidRPr="00855D4B">
        <w:rPr>
          <w:rFonts w:ascii="Times New Roman" w:eastAsia="Calibri" w:hAnsi="Times New Roman" w:cs="Times New Roman"/>
          <w:sz w:val="28"/>
          <w:szCs w:val="28"/>
        </w:rPr>
        <w:t xml:space="preserve">– </w:t>
      </w:r>
      <w:r w:rsidRPr="00855D4B">
        <w:rPr>
          <w:rFonts w:ascii="Times New Roman" w:eastAsia="Calibri" w:hAnsi="Times New Roman" w:cs="Times New Roman"/>
          <w:i/>
          <w:sz w:val="28"/>
          <w:szCs w:val="28"/>
        </w:rPr>
        <w:t xml:space="preserve">устройство (приведение в нормативное состояние) пешеходных переходов </w:t>
      </w:r>
      <w:r w:rsidRPr="00855D4B">
        <w:rPr>
          <w:rFonts w:ascii="Times New Roman" w:eastAsia="NSimSun" w:hAnsi="Times New Roman" w:cs="Times New Roman"/>
          <w:i/>
          <w:sz w:val="28"/>
          <w:szCs w:val="28"/>
        </w:rPr>
        <w:t>в одном и разных уровнях (подземные переходы и надземные переходы).</w:t>
      </w:r>
      <w:r w:rsidRPr="00855D4B">
        <w:rPr>
          <w:rFonts w:ascii="Times New Roman" w:eastAsia="NSimSun" w:hAnsi="Times New Roman" w:cs="Times New Roman"/>
          <w:sz w:val="28"/>
          <w:szCs w:val="28"/>
        </w:rPr>
        <w:t xml:space="preserve"> </w:t>
      </w:r>
      <w:r w:rsidRPr="00855D4B">
        <w:rPr>
          <w:rFonts w:ascii="Times New Roman" w:hAnsi="Times New Roman" w:cs="Times New Roman"/>
          <w:sz w:val="28"/>
          <w:szCs w:val="28"/>
        </w:rPr>
        <w:t xml:space="preserve">По результатам обследования территории, </w:t>
      </w:r>
      <w:r w:rsidRPr="00855D4B">
        <w:rPr>
          <w:rFonts w:ascii="Times New Roman" w:eastAsia="Times New Roman" w:hAnsi="Times New Roman" w:cs="Times New Roman"/>
          <w:sz w:val="28"/>
          <w:szCs w:val="28"/>
          <w:lang w:eastAsia="ru-RU"/>
        </w:rPr>
        <w:t>анализа причин и условий возникновения дорожно-транспортных происшествий, планируемых к реализации мероприятий по обеспечению пешеходной связности территории, а также учитывая сформировавшиеся направления пешеходных потоков и  расположения остановочных пунктов маршрутных транспортных средств и объектов притяжения необходимо выполнить обустройство наземных пешеходных переходов в одном уровне, с выполнением полного комплекса мероприятий по обеспечению безопасности дорожного движения, согласно таблице 4.5.1. Места размещения проектируемых пешеходных переходов представлены на рисунк</w:t>
      </w:r>
      <w:r>
        <w:rPr>
          <w:rFonts w:ascii="Times New Roman" w:eastAsia="Times New Roman" w:hAnsi="Times New Roman" w:cs="Times New Roman"/>
          <w:sz w:val="28"/>
          <w:szCs w:val="28"/>
          <w:lang w:eastAsia="ru-RU"/>
        </w:rPr>
        <w:t>ах</w:t>
      </w:r>
      <w:r w:rsidRPr="00855D4B">
        <w:rPr>
          <w:rFonts w:ascii="Times New Roman" w:eastAsia="Times New Roman" w:hAnsi="Times New Roman" w:cs="Times New Roman"/>
          <w:sz w:val="28"/>
          <w:szCs w:val="28"/>
          <w:lang w:eastAsia="ru-RU"/>
        </w:rPr>
        <w:t xml:space="preserve"> 4.5.1</w:t>
      </w:r>
      <w:r>
        <w:rPr>
          <w:rFonts w:ascii="Times New Roman" w:eastAsia="Times New Roman" w:hAnsi="Times New Roman" w:cs="Times New Roman"/>
          <w:sz w:val="28"/>
          <w:szCs w:val="28"/>
          <w:lang w:eastAsia="ru-RU"/>
        </w:rPr>
        <w:t xml:space="preserve"> – 4.5.2</w:t>
      </w:r>
      <w:r w:rsidRPr="00855D4B">
        <w:rPr>
          <w:rFonts w:ascii="Times New Roman" w:eastAsia="Times New Roman" w:hAnsi="Times New Roman" w:cs="Times New Roman"/>
          <w:sz w:val="28"/>
          <w:szCs w:val="28"/>
          <w:lang w:eastAsia="ru-RU"/>
        </w:rPr>
        <w:t>.</w:t>
      </w:r>
    </w:p>
    <w:p w:rsidR="00377A4C" w:rsidRPr="00855D4B" w:rsidRDefault="00377A4C" w:rsidP="00377A4C">
      <w:pPr>
        <w:spacing w:after="0" w:line="348"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 </w:t>
      </w:r>
      <w:r w:rsidRPr="00855D4B">
        <w:rPr>
          <w:rFonts w:ascii="Times New Roman" w:eastAsia="Calibri" w:hAnsi="Times New Roman" w:cs="Times New Roman"/>
          <w:i/>
          <w:sz w:val="28"/>
          <w:szCs w:val="28"/>
        </w:rPr>
        <w:t>повышение видимости переходов посредством оборудования пешеходных переходов современными техническими средствами ОДД</w:t>
      </w:r>
      <w:r w:rsidRPr="00855D4B">
        <w:rPr>
          <w:rFonts w:ascii="Times New Roman" w:eastAsia="Calibri" w:hAnsi="Times New Roman" w:cs="Times New Roman"/>
          <w:sz w:val="28"/>
          <w:szCs w:val="28"/>
        </w:rPr>
        <w:t>. В целях реализации данного мероприятия рекомендуется повсеместное постепенное переоборудование существующих пешеходных переходов в соответствии со следующими требованиями:</w:t>
      </w:r>
    </w:p>
    <w:p w:rsidR="00377A4C" w:rsidRPr="00855D4B" w:rsidRDefault="00377A4C" w:rsidP="00377A4C">
      <w:pPr>
        <w:numPr>
          <w:ilvl w:val="0"/>
          <w:numId w:val="12"/>
        </w:numPr>
        <w:overflowPunct w:val="0"/>
        <w:spacing w:after="0" w:line="348" w:lineRule="auto"/>
        <w:ind w:left="0" w:firstLine="709"/>
        <w:jc w:val="both"/>
        <w:rPr>
          <w:rFonts w:ascii="Times New Roman" w:eastAsia="Andale Sans UI" w:hAnsi="Times New Roman" w:cs="Times New Roman"/>
          <w:kern w:val="2"/>
          <w:sz w:val="28"/>
          <w:szCs w:val="28"/>
          <w:lang w:eastAsia="ru-RU" w:bidi="ru-RU"/>
        </w:rPr>
      </w:pPr>
      <w:r w:rsidRPr="00855D4B">
        <w:rPr>
          <w:rFonts w:ascii="Times New Roman" w:eastAsia="Andale Sans UI" w:hAnsi="Times New Roman" w:cs="Times New Roman"/>
          <w:kern w:val="2"/>
          <w:sz w:val="28"/>
          <w:szCs w:val="28"/>
          <w:lang w:eastAsia="ru-RU" w:bidi="ru-RU"/>
        </w:rPr>
        <w:t>использование разметки пешеходного перехода на желтом фоне;</w:t>
      </w:r>
    </w:p>
    <w:p w:rsidR="00377A4C" w:rsidRPr="00855D4B" w:rsidRDefault="00377A4C" w:rsidP="00377A4C">
      <w:pPr>
        <w:numPr>
          <w:ilvl w:val="0"/>
          <w:numId w:val="12"/>
        </w:numPr>
        <w:overflowPunct w:val="0"/>
        <w:spacing w:after="0" w:line="348" w:lineRule="auto"/>
        <w:ind w:left="0" w:firstLine="709"/>
        <w:jc w:val="both"/>
        <w:rPr>
          <w:rFonts w:ascii="Times New Roman" w:eastAsia="Andale Sans UI" w:hAnsi="Times New Roman" w:cs="Times New Roman"/>
          <w:kern w:val="2"/>
          <w:sz w:val="28"/>
          <w:szCs w:val="28"/>
          <w:lang w:eastAsia="ru-RU" w:bidi="ru-RU"/>
        </w:rPr>
      </w:pPr>
      <w:r w:rsidRPr="00855D4B">
        <w:rPr>
          <w:rFonts w:ascii="Times New Roman" w:eastAsia="Andale Sans UI" w:hAnsi="Times New Roman" w:cs="Times New Roman"/>
          <w:kern w:val="2"/>
          <w:sz w:val="28"/>
          <w:szCs w:val="28"/>
          <w:lang w:eastAsia="ru-RU" w:bidi="ru-RU"/>
        </w:rPr>
        <w:t>установка световой индикации, по краю лицевой поверхности дорожных знаков или щитов с изображениями дорожных знаков;</w:t>
      </w:r>
    </w:p>
    <w:p w:rsidR="00377A4C" w:rsidRPr="00855D4B" w:rsidRDefault="00377A4C" w:rsidP="00377A4C">
      <w:pPr>
        <w:numPr>
          <w:ilvl w:val="0"/>
          <w:numId w:val="12"/>
        </w:numPr>
        <w:overflowPunct w:val="0"/>
        <w:spacing w:after="0" w:line="348" w:lineRule="auto"/>
        <w:ind w:left="0" w:firstLine="709"/>
        <w:jc w:val="both"/>
        <w:rPr>
          <w:rFonts w:ascii="Times New Roman" w:eastAsia="Andale Sans UI" w:hAnsi="Times New Roman" w:cs="Times New Roman"/>
          <w:kern w:val="2"/>
          <w:sz w:val="24"/>
          <w:szCs w:val="24"/>
          <w:lang w:eastAsia="ru-RU" w:bidi="ru-RU"/>
        </w:rPr>
      </w:pPr>
      <w:r w:rsidRPr="00855D4B">
        <w:rPr>
          <w:rFonts w:ascii="Times New Roman" w:eastAsia="Andale Sans UI" w:hAnsi="Times New Roman" w:cs="Times New Roman"/>
          <w:kern w:val="2"/>
          <w:sz w:val="28"/>
          <w:szCs w:val="28"/>
          <w:lang w:eastAsia="ru-RU" w:bidi="ru-RU"/>
        </w:rPr>
        <w:t>обозначение разметки пешеходного перехода установкой с</w:t>
      </w:r>
      <w:r w:rsidRPr="00855D4B">
        <w:rPr>
          <w:rFonts w:ascii="Times New Roman" w:eastAsia="Andale Sans UI" w:hAnsi="Times New Roman" w:cs="Times New Roman"/>
          <w:bCs/>
          <w:kern w:val="2"/>
          <w:sz w:val="28"/>
          <w:szCs w:val="28"/>
          <w:lang w:eastAsia="ru-RU" w:bidi="ru-RU"/>
        </w:rPr>
        <w:t>ветовозвращающих катафотов</w:t>
      </w:r>
      <w:r w:rsidRPr="00855D4B">
        <w:rPr>
          <w:rFonts w:ascii="Times New Roman" w:eastAsia="Andale Sans UI" w:hAnsi="Times New Roman" w:cs="Times New Roman"/>
          <w:kern w:val="2"/>
          <w:sz w:val="28"/>
          <w:szCs w:val="28"/>
          <w:lang w:eastAsia="ru-RU" w:bidi="ru-RU"/>
        </w:rPr>
        <w:t xml:space="preserve"> на участках, не имеющих искусственного освещения, либо в дополнение к нему;</w:t>
      </w:r>
    </w:p>
    <w:p w:rsidR="00377A4C" w:rsidRPr="00855D4B" w:rsidRDefault="00377A4C" w:rsidP="00377A4C">
      <w:pPr>
        <w:numPr>
          <w:ilvl w:val="0"/>
          <w:numId w:val="12"/>
        </w:numPr>
        <w:overflowPunct w:val="0"/>
        <w:spacing w:after="0" w:line="348" w:lineRule="auto"/>
        <w:ind w:left="0" w:firstLine="709"/>
        <w:jc w:val="both"/>
        <w:rPr>
          <w:rFonts w:ascii="Times New Roman" w:eastAsia="Andale Sans UI" w:hAnsi="Times New Roman" w:cs="Times New Roman"/>
          <w:kern w:val="2"/>
          <w:sz w:val="28"/>
          <w:szCs w:val="28"/>
          <w:lang w:eastAsia="ru-RU" w:bidi="ru-RU"/>
        </w:rPr>
      </w:pPr>
      <w:r w:rsidRPr="00855D4B">
        <w:rPr>
          <w:rFonts w:ascii="Times New Roman" w:eastAsia="Andale Sans UI" w:hAnsi="Times New Roman" w:cs="Times New Roman"/>
          <w:kern w:val="2"/>
          <w:sz w:val="28"/>
          <w:szCs w:val="28"/>
          <w:lang w:eastAsia="ru-RU" w:bidi="ru-RU"/>
        </w:rPr>
        <w:t>использование систем с автономным искусственным</w:t>
      </w:r>
      <w:r>
        <w:rPr>
          <w:rFonts w:ascii="Times New Roman" w:eastAsia="Andale Sans UI" w:hAnsi="Times New Roman" w:cs="Times New Roman"/>
          <w:kern w:val="2"/>
          <w:sz w:val="28"/>
          <w:szCs w:val="28"/>
          <w:lang w:eastAsia="ru-RU" w:bidi="ru-RU"/>
        </w:rPr>
        <w:t xml:space="preserve"> освещением.</w:t>
      </w:r>
    </w:p>
    <w:p w:rsidR="00377A4C" w:rsidRPr="00855D4B" w:rsidRDefault="00377A4C" w:rsidP="00377A4C">
      <w:pPr>
        <w:overflowPunct w:val="0"/>
        <w:spacing w:after="0" w:line="360" w:lineRule="auto"/>
        <w:ind w:firstLine="709"/>
        <w:jc w:val="both"/>
        <w:rPr>
          <w:rFonts w:ascii="Times New Roman" w:eastAsia="Calibri" w:hAnsi="Times New Roman" w:cs="Times New Roman"/>
          <w:sz w:val="28"/>
          <w:szCs w:val="28"/>
        </w:rPr>
      </w:pPr>
      <w:r w:rsidRPr="00855D4B">
        <w:rPr>
          <w:rFonts w:ascii="Times New Roman" w:eastAsia="Andale Sans UI" w:hAnsi="Times New Roman" w:cs="Times New Roman"/>
          <w:kern w:val="2"/>
          <w:sz w:val="28"/>
          <w:szCs w:val="28"/>
          <w:lang w:eastAsia="ru-RU" w:bidi="ru-RU"/>
        </w:rPr>
        <w:t xml:space="preserve">– </w:t>
      </w:r>
      <w:r w:rsidRPr="00855D4B">
        <w:rPr>
          <w:rFonts w:ascii="Times New Roman" w:eastAsia="Andale Sans UI" w:hAnsi="Times New Roman" w:cs="Times New Roman"/>
          <w:i/>
          <w:kern w:val="2"/>
          <w:sz w:val="28"/>
          <w:szCs w:val="28"/>
          <w:lang w:eastAsia="ru-RU" w:bidi="ru-RU"/>
        </w:rPr>
        <w:t>обустройство пешеходных зон, пешеходных переходов и подходов к ним техническими средствами для обеспечения доступности территории для маломобильных групп населения</w:t>
      </w:r>
      <w:r w:rsidRPr="00855D4B">
        <w:rPr>
          <w:rFonts w:ascii="Times New Roman" w:eastAsia="Andale Sans UI" w:hAnsi="Times New Roman" w:cs="Times New Roman"/>
          <w:kern w:val="2"/>
          <w:sz w:val="28"/>
          <w:szCs w:val="28"/>
          <w:lang w:eastAsia="ru-RU" w:bidi="ru-RU"/>
        </w:rPr>
        <w:t>;</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 </w:t>
      </w:r>
      <w:r w:rsidRPr="00855D4B">
        <w:rPr>
          <w:rFonts w:ascii="Times New Roman" w:eastAsia="Calibri" w:hAnsi="Times New Roman" w:cs="Times New Roman"/>
          <w:i/>
          <w:sz w:val="28"/>
          <w:szCs w:val="28"/>
        </w:rPr>
        <w:t>устройство дополнительного освещения улично-дорожной сети</w:t>
      </w:r>
      <w:r w:rsidRPr="00855D4B">
        <w:rPr>
          <w:rFonts w:ascii="Times New Roman" w:eastAsia="Calibri" w:hAnsi="Times New Roman" w:cs="Times New Roman"/>
          <w:sz w:val="28"/>
          <w:szCs w:val="28"/>
        </w:rPr>
        <w:t>. С целью обеспечения безопасности дорожного движения за счёт снижения количества аварийных ситуаций необходимо планомерное оснащение искусственным освещением всех пешеходных переходов.</w:t>
      </w:r>
    </w:p>
    <w:p w:rsidR="00377A4C" w:rsidRPr="00855D4B" w:rsidRDefault="00377A4C" w:rsidP="00377A4C">
      <w:pPr>
        <w:overflowPunct w:val="0"/>
        <w:spacing w:after="0" w:line="348" w:lineRule="auto"/>
        <w:ind w:left="709"/>
        <w:jc w:val="both"/>
        <w:rPr>
          <w:rFonts w:ascii="Times New Roman" w:eastAsia="Andale Sans UI" w:hAnsi="Times New Roman" w:cs="Times New Roman"/>
          <w:kern w:val="2"/>
          <w:sz w:val="28"/>
          <w:szCs w:val="28"/>
          <w:lang w:eastAsia="ru-RU" w:bidi="ru-RU"/>
        </w:rPr>
      </w:pPr>
    </w:p>
    <w:p w:rsidR="00377A4C" w:rsidRPr="00855D4B" w:rsidRDefault="00377A4C" w:rsidP="00377A4C">
      <w:pPr>
        <w:numPr>
          <w:ilvl w:val="0"/>
          <w:numId w:val="12"/>
        </w:numPr>
        <w:overflowPunct w:val="0"/>
        <w:spacing w:after="0" w:line="348" w:lineRule="auto"/>
        <w:ind w:left="0" w:firstLine="709"/>
        <w:jc w:val="both"/>
        <w:rPr>
          <w:rFonts w:ascii="Times New Roman" w:eastAsia="Andale Sans UI" w:hAnsi="Times New Roman" w:cs="Times New Roman"/>
          <w:kern w:val="2"/>
          <w:sz w:val="28"/>
          <w:szCs w:val="28"/>
          <w:lang w:eastAsia="ru-RU" w:bidi="ru-RU"/>
        </w:rPr>
        <w:sectPr w:rsidR="00377A4C" w:rsidRPr="00855D4B" w:rsidSect="00377A4C">
          <w:pgSz w:w="11906" w:h="16838"/>
          <w:pgMar w:top="1134" w:right="850" w:bottom="1134" w:left="1701" w:header="708" w:footer="708" w:gutter="0"/>
          <w:cols w:space="708"/>
          <w:docGrid w:linePitch="360"/>
        </w:sectPr>
      </w:pPr>
    </w:p>
    <w:p w:rsidR="00377A4C" w:rsidRPr="00855D4B" w:rsidRDefault="00377A4C" w:rsidP="00377A4C">
      <w:pPr>
        <w:spacing w:after="0"/>
        <w:contextualSpacing/>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Таблица 4.5.1 – Мероприятия, связанные с обустройство</w:t>
      </w:r>
      <w:r>
        <w:rPr>
          <w:rFonts w:ascii="Times New Roman" w:eastAsia="Times New Roman" w:hAnsi="Times New Roman" w:cs="Times New Roman"/>
          <w:sz w:val="28"/>
          <w:szCs w:val="28"/>
          <w:lang w:eastAsia="ru-RU"/>
        </w:rPr>
        <w:t>м наземных пешеходных переходов</w:t>
      </w:r>
    </w:p>
    <w:tbl>
      <w:tblPr>
        <w:tblW w:w="4903" w:type="pct"/>
        <w:jc w:val="center"/>
        <w:tblLayout w:type="fixed"/>
        <w:tblLook w:val="04A0" w:firstRow="1" w:lastRow="0" w:firstColumn="1" w:lastColumn="0" w:noHBand="0" w:noVBand="1"/>
      </w:tblPr>
      <w:tblGrid>
        <w:gridCol w:w="666"/>
        <w:gridCol w:w="6558"/>
        <w:gridCol w:w="6776"/>
      </w:tblGrid>
      <w:tr w:rsidR="00154540" w:rsidTr="00377A4C">
        <w:trPr>
          <w:trHeight w:val="397"/>
          <w:tblHeader/>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 п/п</w:t>
            </w:r>
          </w:p>
        </w:tc>
        <w:tc>
          <w:tcPr>
            <w:tcW w:w="2342" w:type="pct"/>
            <w:tcBorders>
              <w:top w:val="single" w:sz="4" w:space="0" w:color="auto"/>
              <w:left w:val="nil"/>
              <w:bottom w:val="single" w:sz="4" w:space="0" w:color="auto"/>
              <w:right w:val="single" w:sz="4" w:space="0" w:color="auto"/>
            </w:tcBorders>
            <w:shd w:val="clear" w:color="auto" w:fill="auto"/>
            <w:noWrap/>
            <w:vAlign w:val="center"/>
            <w:hideMark/>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Адрес мероприятия</w:t>
            </w:r>
          </w:p>
        </w:tc>
        <w:tc>
          <w:tcPr>
            <w:tcW w:w="2420" w:type="pct"/>
            <w:tcBorders>
              <w:top w:val="single" w:sz="4" w:space="0" w:color="auto"/>
              <w:left w:val="nil"/>
              <w:bottom w:val="single" w:sz="4" w:space="0" w:color="auto"/>
              <w:right w:val="single" w:sz="4" w:space="0" w:color="auto"/>
            </w:tcBorders>
            <w:shd w:val="clear" w:color="auto" w:fill="auto"/>
            <w:noWrap/>
            <w:vAlign w:val="center"/>
            <w:hideMark/>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Наименование мероприятия</w:t>
            </w:r>
          </w:p>
        </w:tc>
      </w:tr>
      <w:tr w:rsidR="00154540" w:rsidTr="00377A4C">
        <w:trPr>
          <w:trHeight w:val="397"/>
          <w:jc w:val="center"/>
        </w:trPr>
        <w:tc>
          <w:tcPr>
            <w:tcW w:w="238" w:type="pct"/>
            <w:tcBorders>
              <w:top w:val="nil"/>
              <w:left w:val="single" w:sz="4" w:space="0" w:color="auto"/>
              <w:bottom w:val="single" w:sz="4" w:space="0" w:color="auto"/>
              <w:right w:val="single" w:sz="4" w:space="0" w:color="auto"/>
            </w:tcBorders>
            <w:shd w:val="clear" w:color="auto" w:fill="auto"/>
            <w:noWrap/>
            <w:vAlign w:val="center"/>
            <w:hideMark/>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1</w:t>
            </w:r>
          </w:p>
        </w:tc>
        <w:tc>
          <w:tcPr>
            <w:tcW w:w="2342" w:type="pct"/>
            <w:tcBorders>
              <w:top w:val="nil"/>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пересечение ул. Шевченко – ул. Октябрьская</w:t>
            </w:r>
            <w:r>
              <w:rPr>
                <w:rFonts w:ascii="Times New Roman" w:eastAsia="Times New Roman" w:hAnsi="Times New Roman" w:cs="Times New Roman"/>
                <w:sz w:val="24"/>
                <w:szCs w:val="24"/>
                <w:lang w:eastAsia="ru-RU"/>
              </w:rPr>
              <w:t>, рп. Ольховатка</w:t>
            </w:r>
          </w:p>
        </w:tc>
        <w:tc>
          <w:tcPr>
            <w:tcW w:w="2420" w:type="pct"/>
            <w:tcBorders>
              <w:top w:val="nil"/>
              <w:left w:val="nil"/>
              <w:bottom w:val="single" w:sz="4" w:space="0" w:color="auto"/>
              <w:right w:val="single" w:sz="4" w:space="0" w:color="auto"/>
            </w:tcBorders>
            <w:shd w:val="clear" w:color="auto" w:fill="auto"/>
            <w:noWrap/>
            <w:vAlign w:val="center"/>
            <w:hideMark/>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обустройство 2-х пешеходных переходов через ул. Шевченко и ул. Октябрьскую к д. 38</w:t>
            </w:r>
          </w:p>
        </w:tc>
      </w:tr>
      <w:tr w:rsidR="00154540" w:rsidTr="00377A4C">
        <w:trPr>
          <w:trHeight w:val="397"/>
          <w:jc w:val="center"/>
        </w:trPr>
        <w:tc>
          <w:tcPr>
            <w:tcW w:w="238" w:type="pct"/>
            <w:tcBorders>
              <w:top w:val="nil"/>
              <w:left w:val="single" w:sz="4" w:space="0" w:color="auto"/>
              <w:bottom w:val="single" w:sz="4" w:space="0" w:color="auto"/>
              <w:right w:val="single" w:sz="4" w:space="0" w:color="auto"/>
            </w:tcBorders>
            <w:shd w:val="clear" w:color="auto" w:fill="auto"/>
            <w:noWrap/>
            <w:vAlign w:val="center"/>
            <w:hideMark/>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2</w:t>
            </w:r>
          </w:p>
        </w:tc>
        <w:tc>
          <w:tcPr>
            <w:tcW w:w="2342" w:type="pct"/>
            <w:tcBorders>
              <w:top w:val="nil"/>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пересечение ул. Жуковского – ул. Октябрьская</w:t>
            </w:r>
            <w:r>
              <w:rPr>
                <w:rFonts w:ascii="Times New Roman" w:eastAsia="Times New Roman" w:hAnsi="Times New Roman" w:cs="Times New Roman"/>
                <w:sz w:val="24"/>
                <w:szCs w:val="24"/>
                <w:lang w:eastAsia="ru-RU"/>
              </w:rPr>
              <w:t>, рп. Ольховатка</w:t>
            </w:r>
          </w:p>
        </w:tc>
        <w:tc>
          <w:tcPr>
            <w:tcW w:w="2420" w:type="pct"/>
            <w:tcBorders>
              <w:top w:val="nil"/>
              <w:left w:val="nil"/>
              <w:bottom w:val="single" w:sz="4" w:space="0" w:color="auto"/>
              <w:right w:val="single" w:sz="4" w:space="0" w:color="auto"/>
            </w:tcBorders>
            <w:shd w:val="clear" w:color="auto" w:fill="auto"/>
            <w:noWrap/>
            <w:vAlign w:val="center"/>
            <w:hideMark/>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обустройство пешеходного перехода через ул. Октябрьская (к д.</w:t>
            </w:r>
            <w:r>
              <w:rPr>
                <w:rFonts w:ascii="Times New Roman" w:eastAsia="Times New Roman" w:hAnsi="Times New Roman" w:cs="Times New Roman"/>
                <w:sz w:val="24"/>
                <w:szCs w:val="24"/>
                <w:lang w:eastAsia="ru-RU"/>
              </w:rPr>
              <w:t> </w:t>
            </w:r>
            <w:r w:rsidRPr="00C32A26">
              <w:rPr>
                <w:rFonts w:ascii="Times New Roman" w:eastAsia="Times New Roman" w:hAnsi="Times New Roman" w:cs="Times New Roman"/>
                <w:sz w:val="24"/>
                <w:szCs w:val="24"/>
                <w:lang w:eastAsia="ru-RU"/>
              </w:rPr>
              <w:t>1 по</w:t>
            </w:r>
            <w:r>
              <w:rPr>
                <w:rFonts w:ascii="Times New Roman" w:eastAsia="Times New Roman" w:hAnsi="Times New Roman" w:cs="Times New Roman"/>
                <w:sz w:val="24"/>
                <w:szCs w:val="24"/>
                <w:lang w:eastAsia="ru-RU"/>
              </w:rPr>
              <w:t xml:space="preserve"> </w:t>
            </w:r>
            <w:r w:rsidRPr="00C32A26">
              <w:rPr>
                <w:rFonts w:ascii="Times New Roman" w:eastAsia="Times New Roman" w:hAnsi="Times New Roman" w:cs="Times New Roman"/>
                <w:sz w:val="24"/>
                <w:szCs w:val="24"/>
                <w:lang w:eastAsia="ru-RU"/>
              </w:rPr>
              <w:t>ул. Жуковского)</w:t>
            </w:r>
          </w:p>
        </w:tc>
      </w:tr>
      <w:tr w:rsidR="00154540" w:rsidTr="00377A4C">
        <w:trPr>
          <w:trHeight w:val="397"/>
          <w:jc w:val="center"/>
        </w:trPr>
        <w:tc>
          <w:tcPr>
            <w:tcW w:w="238" w:type="pct"/>
            <w:tcBorders>
              <w:top w:val="nil"/>
              <w:left w:val="single" w:sz="4" w:space="0" w:color="auto"/>
              <w:bottom w:val="single" w:sz="4" w:space="0" w:color="auto"/>
              <w:right w:val="single" w:sz="4" w:space="0" w:color="auto"/>
            </w:tcBorders>
            <w:shd w:val="clear" w:color="auto" w:fill="auto"/>
            <w:noWrap/>
            <w:vAlign w:val="center"/>
            <w:hideMark/>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3</w:t>
            </w:r>
          </w:p>
        </w:tc>
        <w:tc>
          <w:tcPr>
            <w:tcW w:w="2342" w:type="pct"/>
            <w:tcBorders>
              <w:top w:val="nil"/>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пересечение пер. Горького – ул. Октябрьская</w:t>
            </w:r>
            <w:r>
              <w:rPr>
                <w:rFonts w:ascii="Times New Roman" w:eastAsia="Times New Roman" w:hAnsi="Times New Roman" w:cs="Times New Roman"/>
                <w:sz w:val="24"/>
                <w:szCs w:val="24"/>
                <w:lang w:eastAsia="ru-RU"/>
              </w:rPr>
              <w:t>, рп. Ольховатка</w:t>
            </w:r>
          </w:p>
        </w:tc>
        <w:tc>
          <w:tcPr>
            <w:tcW w:w="2420" w:type="pct"/>
            <w:tcBorders>
              <w:top w:val="nil"/>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обустройство пешеходного перехода через пер. Горького</w:t>
            </w:r>
          </w:p>
        </w:tc>
      </w:tr>
      <w:tr w:rsidR="00154540" w:rsidTr="00377A4C">
        <w:trPr>
          <w:trHeight w:val="397"/>
          <w:jc w:val="center"/>
        </w:trPr>
        <w:tc>
          <w:tcPr>
            <w:tcW w:w="238" w:type="pct"/>
            <w:tcBorders>
              <w:top w:val="nil"/>
              <w:left w:val="single" w:sz="4" w:space="0" w:color="auto"/>
              <w:bottom w:val="single" w:sz="4" w:space="0" w:color="auto"/>
              <w:right w:val="single" w:sz="4" w:space="0" w:color="auto"/>
            </w:tcBorders>
            <w:shd w:val="clear" w:color="auto" w:fill="auto"/>
            <w:noWrap/>
            <w:vAlign w:val="center"/>
            <w:hideMark/>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4</w:t>
            </w:r>
          </w:p>
        </w:tc>
        <w:tc>
          <w:tcPr>
            <w:tcW w:w="2342" w:type="pct"/>
            <w:tcBorders>
              <w:top w:val="nil"/>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пересечение пер. Лермонтова – ул. Октябрьская</w:t>
            </w:r>
            <w:r>
              <w:rPr>
                <w:rFonts w:ascii="Times New Roman" w:eastAsia="Times New Roman" w:hAnsi="Times New Roman" w:cs="Times New Roman"/>
                <w:sz w:val="24"/>
                <w:szCs w:val="24"/>
                <w:lang w:eastAsia="ru-RU"/>
              </w:rPr>
              <w:t>, рп. Ольховатка</w:t>
            </w:r>
          </w:p>
        </w:tc>
        <w:tc>
          <w:tcPr>
            <w:tcW w:w="2420" w:type="pct"/>
            <w:tcBorders>
              <w:top w:val="nil"/>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обустройство пешеходного перехода через ул. </w:t>
            </w:r>
            <w:r>
              <w:rPr>
                <w:rFonts w:ascii="Times New Roman" w:eastAsia="Times New Roman" w:hAnsi="Times New Roman" w:cs="Times New Roman"/>
                <w:sz w:val="24"/>
                <w:szCs w:val="24"/>
                <w:lang w:eastAsia="ru-RU"/>
              </w:rPr>
              <w:t>Октябрьская к д. </w:t>
            </w:r>
            <w:r w:rsidRPr="00C32A26">
              <w:rPr>
                <w:rFonts w:ascii="Times New Roman" w:eastAsia="Times New Roman" w:hAnsi="Times New Roman" w:cs="Times New Roman"/>
                <w:sz w:val="24"/>
                <w:szCs w:val="24"/>
                <w:lang w:eastAsia="ru-RU"/>
              </w:rPr>
              <w:t>122</w:t>
            </w:r>
          </w:p>
        </w:tc>
      </w:tr>
      <w:tr w:rsidR="00154540" w:rsidTr="00377A4C">
        <w:trPr>
          <w:trHeight w:val="397"/>
          <w:jc w:val="center"/>
        </w:trPr>
        <w:tc>
          <w:tcPr>
            <w:tcW w:w="238" w:type="pct"/>
            <w:tcBorders>
              <w:top w:val="nil"/>
              <w:left w:val="single" w:sz="4" w:space="0" w:color="auto"/>
              <w:bottom w:val="single" w:sz="4" w:space="0" w:color="auto"/>
              <w:right w:val="single" w:sz="4" w:space="0" w:color="auto"/>
            </w:tcBorders>
            <w:shd w:val="clear" w:color="auto" w:fill="auto"/>
            <w:noWrap/>
            <w:vAlign w:val="center"/>
            <w:hideMark/>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5</w:t>
            </w:r>
          </w:p>
        </w:tc>
        <w:tc>
          <w:tcPr>
            <w:tcW w:w="2342" w:type="pct"/>
            <w:tcBorders>
              <w:top w:val="nil"/>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пересечение ул. Пролетарская – пер. Лермонтова</w:t>
            </w:r>
            <w:r>
              <w:rPr>
                <w:rFonts w:ascii="Times New Roman" w:eastAsia="Times New Roman" w:hAnsi="Times New Roman" w:cs="Times New Roman"/>
                <w:sz w:val="24"/>
                <w:szCs w:val="24"/>
                <w:lang w:eastAsia="ru-RU"/>
              </w:rPr>
              <w:t>, рп. Ольховатка</w:t>
            </w:r>
          </w:p>
        </w:tc>
        <w:tc>
          <w:tcPr>
            <w:tcW w:w="2420" w:type="pct"/>
            <w:tcBorders>
              <w:top w:val="nil"/>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обустройство 2-х</w:t>
            </w:r>
            <w:r>
              <w:rPr>
                <w:rFonts w:ascii="Times New Roman" w:eastAsia="Times New Roman" w:hAnsi="Times New Roman" w:cs="Times New Roman"/>
                <w:sz w:val="24"/>
                <w:szCs w:val="24"/>
                <w:lang w:eastAsia="ru-RU"/>
              </w:rPr>
              <w:t xml:space="preserve"> пешеходных переходов через ул. </w:t>
            </w:r>
            <w:r w:rsidRPr="00C32A26">
              <w:rPr>
                <w:rFonts w:ascii="Times New Roman" w:eastAsia="Times New Roman" w:hAnsi="Times New Roman" w:cs="Times New Roman"/>
                <w:sz w:val="24"/>
                <w:szCs w:val="24"/>
                <w:lang w:eastAsia="ru-RU"/>
              </w:rPr>
              <w:t>Пролетарская и пер. Лермонтова к д. 42</w:t>
            </w:r>
          </w:p>
        </w:tc>
      </w:tr>
      <w:tr w:rsidR="00154540" w:rsidTr="00377A4C">
        <w:trPr>
          <w:trHeight w:val="397"/>
          <w:jc w:val="center"/>
        </w:trPr>
        <w:tc>
          <w:tcPr>
            <w:tcW w:w="238" w:type="pct"/>
            <w:tcBorders>
              <w:top w:val="nil"/>
              <w:left w:val="single" w:sz="4" w:space="0" w:color="auto"/>
              <w:bottom w:val="single" w:sz="4" w:space="0" w:color="auto"/>
              <w:right w:val="single" w:sz="4" w:space="0" w:color="auto"/>
            </w:tcBorders>
            <w:shd w:val="clear" w:color="auto" w:fill="auto"/>
            <w:noWrap/>
            <w:vAlign w:val="center"/>
            <w:hideMark/>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6</w:t>
            </w:r>
          </w:p>
        </w:tc>
        <w:tc>
          <w:tcPr>
            <w:tcW w:w="2342" w:type="pct"/>
            <w:tcBorders>
              <w:top w:val="nil"/>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пересечение ул. Пролетарская – ул. Комсомольская</w:t>
            </w:r>
            <w:r>
              <w:rPr>
                <w:rFonts w:ascii="Times New Roman" w:eastAsia="Times New Roman" w:hAnsi="Times New Roman" w:cs="Times New Roman"/>
                <w:sz w:val="24"/>
                <w:szCs w:val="24"/>
                <w:lang w:eastAsia="ru-RU"/>
              </w:rPr>
              <w:t>, рп. Ольховатка</w:t>
            </w:r>
          </w:p>
        </w:tc>
        <w:tc>
          <w:tcPr>
            <w:tcW w:w="2420" w:type="pct"/>
            <w:tcBorders>
              <w:top w:val="nil"/>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обустройство 2-х</w:t>
            </w:r>
            <w:r>
              <w:rPr>
                <w:rFonts w:ascii="Times New Roman" w:eastAsia="Times New Roman" w:hAnsi="Times New Roman" w:cs="Times New Roman"/>
                <w:sz w:val="24"/>
                <w:szCs w:val="24"/>
                <w:lang w:eastAsia="ru-RU"/>
              </w:rPr>
              <w:t xml:space="preserve"> пешеходных переходов через ул. </w:t>
            </w:r>
            <w:r w:rsidRPr="00C32A26">
              <w:rPr>
                <w:rFonts w:ascii="Times New Roman" w:eastAsia="Times New Roman" w:hAnsi="Times New Roman" w:cs="Times New Roman"/>
                <w:sz w:val="24"/>
                <w:szCs w:val="24"/>
                <w:lang w:eastAsia="ru-RU"/>
              </w:rPr>
              <w:t>Пролетарская и ул. Комсомольская</w:t>
            </w:r>
          </w:p>
        </w:tc>
      </w:tr>
      <w:tr w:rsidR="00154540" w:rsidTr="00377A4C">
        <w:trPr>
          <w:trHeight w:val="397"/>
          <w:jc w:val="center"/>
        </w:trPr>
        <w:tc>
          <w:tcPr>
            <w:tcW w:w="238" w:type="pct"/>
            <w:tcBorders>
              <w:top w:val="nil"/>
              <w:left w:val="single" w:sz="4" w:space="0" w:color="auto"/>
              <w:bottom w:val="single" w:sz="4" w:space="0" w:color="auto"/>
              <w:right w:val="single" w:sz="4" w:space="0" w:color="auto"/>
            </w:tcBorders>
            <w:shd w:val="clear" w:color="auto" w:fill="auto"/>
            <w:noWrap/>
            <w:vAlign w:val="center"/>
            <w:hideMark/>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7</w:t>
            </w:r>
          </w:p>
        </w:tc>
        <w:tc>
          <w:tcPr>
            <w:tcW w:w="2342" w:type="pct"/>
            <w:tcBorders>
              <w:top w:val="nil"/>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пересечение ул. Пролетарская – пер. Белинского</w:t>
            </w:r>
            <w:r>
              <w:rPr>
                <w:rFonts w:ascii="Times New Roman" w:eastAsia="Times New Roman" w:hAnsi="Times New Roman" w:cs="Times New Roman"/>
                <w:sz w:val="24"/>
                <w:szCs w:val="24"/>
                <w:lang w:eastAsia="ru-RU"/>
              </w:rPr>
              <w:t>, рп. Ольховатка</w:t>
            </w:r>
          </w:p>
        </w:tc>
        <w:tc>
          <w:tcPr>
            <w:tcW w:w="2420" w:type="pct"/>
            <w:tcBorders>
              <w:top w:val="nil"/>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обустройство пешеходного перехода через пер. Белинского</w:t>
            </w:r>
          </w:p>
        </w:tc>
      </w:tr>
      <w:tr w:rsidR="00154540" w:rsidTr="00377A4C">
        <w:trPr>
          <w:trHeight w:val="397"/>
          <w:jc w:val="center"/>
        </w:trPr>
        <w:tc>
          <w:tcPr>
            <w:tcW w:w="238" w:type="pct"/>
            <w:tcBorders>
              <w:top w:val="nil"/>
              <w:left w:val="single" w:sz="4" w:space="0" w:color="auto"/>
              <w:bottom w:val="single" w:sz="4" w:space="0" w:color="auto"/>
              <w:right w:val="single" w:sz="4" w:space="0" w:color="auto"/>
            </w:tcBorders>
            <w:shd w:val="clear" w:color="auto" w:fill="auto"/>
            <w:noWrap/>
            <w:vAlign w:val="center"/>
            <w:hideMark/>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8</w:t>
            </w:r>
          </w:p>
        </w:tc>
        <w:tc>
          <w:tcPr>
            <w:tcW w:w="2342" w:type="pct"/>
            <w:tcBorders>
              <w:top w:val="single" w:sz="4" w:space="0" w:color="auto"/>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пересечение ул. Советская – пер. Горького</w:t>
            </w:r>
            <w:r>
              <w:rPr>
                <w:rFonts w:ascii="Times New Roman" w:eastAsia="Times New Roman" w:hAnsi="Times New Roman" w:cs="Times New Roman"/>
                <w:sz w:val="24"/>
                <w:szCs w:val="24"/>
                <w:lang w:eastAsia="ru-RU"/>
              </w:rPr>
              <w:t>, рп. Ольховатка</w:t>
            </w:r>
          </w:p>
        </w:tc>
        <w:tc>
          <w:tcPr>
            <w:tcW w:w="2420" w:type="pct"/>
            <w:tcBorders>
              <w:top w:val="single" w:sz="4" w:space="0" w:color="auto"/>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обустройство пешеходного перехода через ул. Советская</w:t>
            </w:r>
          </w:p>
        </w:tc>
      </w:tr>
      <w:tr w:rsidR="00154540" w:rsidTr="00377A4C">
        <w:trPr>
          <w:trHeight w:val="397"/>
          <w:jc w:val="center"/>
        </w:trPr>
        <w:tc>
          <w:tcPr>
            <w:tcW w:w="238" w:type="pct"/>
            <w:tcBorders>
              <w:top w:val="nil"/>
              <w:left w:val="single" w:sz="4" w:space="0" w:color="auto"/>
              <w:bottom w:val="single" w:sz="4" w:space="0" w:color="auto"/>
              <w:right w:val="single" w:sz="4" w:space="0" w:color="auto"/>
            </w:tcBorders>
            <w:shd w:val="clear" w:color="auto" w:fill="auto"/>
            <w:noWrap/>
            <w:vAlign w:val="center"/>
            <w:hideMark/>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9</w:t>
            </w:r>
          </w:p>
        </w:tc>
        <w:tc>
          <w:tcPr>
            <w:tcW w:w="2342" w:type="pct"/>
            <w:tcBorders>
              <w:top w:val="single" w:sz="4" w:space="0" w:color="auto"/>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пересечение ул. 50 лет ВЛКСМ – ул. Комарова</w:t>
            </w:r>
            <w:r>
              <w:rPr>
                <w:rFonts w:ascii="Times New Roman" w:eastAsia="Times New Roman" w:hAnsi="Times New Roman" w:cs="Times New Roman"/>
                <w:sz w:val="24"/>
                <w:szCs w:val="24"/>
                <w:lang w:eastAsia="ru-RU"/>
              </w:rPr>
              <w:t>, рп. Ольховатка</w:t>
            </w:r>
          </w:p>
        </w:tc>
        <w:tc>
          <w:tcPr>
            <w:tcW w:w="2420" w:type="pct"/>
            <w:tcBorders>
              <w:top w:val="single" w:sz="4" w:space="0" w:color="auto"/>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обустройство пешеходного перехода через ул. 50 лет ВЛКСМ к д. 2 по ул. Комарова</w:t>
            </w:r>
          </w:p>
        </w:tc>
      </w:tr>
      <w:tr w:rsidR="00154540" w:rsidTr="00377A4C">
        <w:trPr>
          <w:trHeight w:val="397"/>
          <w:jc w:val="center"/>
        </w:trPr>
        <w:tc>
          <w:tcPr>
            <w:tcW w:w="238" w:type="pct"/>
            <w:tcBorders>
              <w:top w:val="nil"/>
              <w:left w:val="single" w:sz="4" w:space="0" w:color="auto"/>
              <w:bottom w:val="single" w:sz="4" w:space="0" w:color="auto"/>
              <w:right w:val="single" w:sz="4" w:space="0" w:color="auto"/>
            </w:tcBorders>
            <w:shd w:val="clear" w:color="auto" w:fill="auto"/>
            <w:noWrap/>
            <w:vAlign w:val="center"/>
            <w:hideMark/>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10</w:t>
            </w:r>
          </w:p>
        </w:tc>
        <w:tc>
          <w:tcPr>
            <w:tcW w:w="2342" w:type="pct"/>
            <w:tcBorders>
              <w:top w:val="single" w:sz="4" w:space="0" w:color="auto"/>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ул. Мира</w:t>
            </w:r>
            <w:r>
              <w:rPr>
                <w:rFonts w:ascii="Times New Roman" w:eastAsia="Times New Roman" w:hAnsi="Times New Roman" w:cs="Times New Roman"/>
                <w:sz w:val="24"/>
                <w:szCs w:val="24"/>
                <w:lang w:eastAsia="ru-RU"/>
              </w:rPr>
              <w:t>, п. Бугаевка</w:t>
            </w:r>
          </w:p>
        </w:tc>
        <w:tc>
          <w:tcPr>
            <w:tcW w:w="2420" w:type="pct"/>
            <w:tcBorders>
              <w:top w:val="single" w:sz="4" w:space="0" w:color="auto"/>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обустройство пешеходного перехода через ул. Мира к д. 86</w:t>
            </w:r>
          </w:p>
        </w:tc>
      </w:tr>
      <w:tr w:rsidR="00154540" w:rsidTr="00377A4C">
        <w:trPr>
          <w:trHeight w:val="397"/>
          <w:jc w:val="center"/>
        </w:trPr>
        <w:tc>
          <w:tcPr>
            <w:tcW w:w="238" w:type="pct"/>
            <w:tcBorders>
              <w:top w:val="nil"/>
              <w:left w:val="single" w:sz="4" w:space="0" w:color="auto"/>
              <w:bottom w:val="single" w:sz="4" w:space="0" w:color="auto"/>
              <w:right w:val="single" w:sz="4" w:space="0" w:color="auto"/>
            </w:tcBorders>
            <w:shd w:val="clear" w:color="auto" w:fill="auto"/>
            <w:noWrap/>
            <w:vAlign w:val="center"/>
            <w:hideMark/>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11</w:t>
            </w:r>
          </w:p>
        </w:tc>
        <w:tc>
          <w:tcPr>
            <w:tcW w:w="2342" w:type="pct"/>
            <w:tcBorders>
              <w:top w:val="single" w:sz="4" w:space="0" w:color="auto"/>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hAnsi="Times New Roman" w:cs="Times New Roman"/>
                <w:sz w:val="24"/>
                <w:szCs w:val="24"/>
              </w:rPr>
            </w:pPr>
            <w:r w:rsidRPr="00C32A26">
              <w:rPr>
                <w:rFonts w:ascii="Times New Roman" w:eastAsia="Times New Roman" w:hAnsi="Times New Roman" w:cs="Times New Roman"/>
                <w:sz w:val="24"/>
                <w:szCs w:val="24"/>
                <w:lang w:eastAsia="ru-RU"/>
              </w:rPr>
              <w:t>пересечение ул. Тополиная – ул. Весенняя</w:t>
            </w:r>
            <w:r>
              <w:rPr>
                <w:rFonts w:ascii="Times New Roman" w:eastAsia="Times New Roman" w:hAnsi="Times New Roman" w:cs="Times New Roman"/>
                <w:sz w:val="24"/>
                <w:szCs w:val="24"/>
                <w:lang w:eastAsia="ru-RU"/>
              </w:rPr>
              <w:t>, п. Бугаевка</w:t>
            </w:r>
          </w:p>
        </w:tc>
        <w:tc>
          <w:tcPr>
            <w:tcW w:w="2420" w:type="pct"/>
            <w:tcBorders>
              <w:top w:val="single" w:sz="4" w:space="0" w:color="auto"/>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обустройство пешеходного перехода через ул. Тополиная к д. 33</w:t>
            </w:r>
          </w:p>
        </w:tc>
      </w:tr>
      <w:tr w:rsidR="00154540" w:rsidTr="00377A4C">
        <w:trPr>
          <w:trHeight w:val="397"/>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12</w:t>
            </w:r>
          </w:p>
        </w:tc>
        <w:tc>
          <w:tcPr>
            <w:tcW w:w="2342" w:type="pct"/>
            <w:tcBorders>
              <w:top w:val="single" w:sz="4" w:space="0" w:color="auto"/>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пересечение ул. Тополиная – ул. Победы</w:t>
            </w:r>
            <w:r>
              <w:rPr>
                <w:rFonts w:ascii="Times New Roman" w:eastAsia="Times New Roman" w:hAnsi="Times New Roman" w:cs="Times New Roman"/>
                <w:sz w:val="24"/>
                <w:szCs w:val="24"/>
                <w:lang w:eastAsia="ru-RU"/>
              </w:rPr>
              <w:t>, п. Бугаевка</w:t>
            </w:r>
          </w:p>
        </w:tc>
        <w:tc>
          <w:tcPr>
            <w:tcW w:w="2420" w:type="pct"/>
            <w:tcBorders>
              <w:top w:val="single" w:sz="4" w:space="0" w:color="auto"/>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обустройство пешеходного перехода через ул. Тополиная к д. 47</w:t>
            </w:r>
          </w:p>
        </w:tc>
      </w:tr>
      <w:tr w:rsidR="00154540" w:rsidTr="00377A4C">
        <w:trPr>
          <w:trHeight w:val="397"/>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13</w:t>
            </w:r>
          </w:p>
        </w:tc>
        <w:tc>
          <w:tcPr>
            <w:tcW w:w="2342" w:type="pct"/>
            <w:tcBorders>
              <w:top w:val="single" w:sz="4" w:space="0" w:color="auto"/>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ул. Базарная</w:t>
            </w:r>
            <w:r>
              <w:rPr>
                <w:rFonts w:ascii="Times New Roman" w:eastAsia="Times New Roman" w:hAnsi="Times New Roman" w:cs="Times New Roman"/>
                <w:sz w:val="24"/>
                <w:szCs w:val="24"/>
                <w:lang w:eastAsia="ru-RU"/>
              </w:rPr>
              <w:t>, п. Заболотовка</w:t>
            </w:r>
          </w:p>
        </w:tc>
        <w:tc>
          <w:tcPr>
            <w:tcW w:w="2420" w:type="pct"/>
            <w:tcBorders>
              <w:top w:val="single" w:sz="4" w:space="0" w:color="auto"/>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обустройство пешеходного перехода через ул. Базарная к д. 12</w:t>
            </w:r>
          </w:p>
        </w:tc>
      </w:tr>
      <w:tr w:rsidR="00154540" w:rsidTr="00377A4C">
        <w:trPr>
          <w:trHeight w:val="397"/>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14</w:t>
            </w:r>
          </w:p>
        </w:tc>
        <w:tc>
          <w:tcPr>
            <w:tcW w:w="2342" w:type="pct"/>
            <w:tcBorders>
              <w:top w:val="single" w:sz="4" w:space="0" w:color="auto"/>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пересечение ул. Базарная – ул. Центральная</w:t>
            </w:r>
            <w:r>
              <w:rPr>
                <w:rFonts w:ascii="Times New Roman" w:eastAsia="Times New Roman" w:hAnsi="Times New Roman" w:cs="Times New Roman"/>
                <w:sz w:val="24"/>
                <w:szCs w:val="24"/>
                <w:lang w:eastAsia="ru-RU"/>
              </w:rPr>
              <w:t>, п. Заболотовка</w:t>
            </w:r>
          </w:p>
        </w:tc>
        <w:tc>
          <w:tcPr>
            <w:tcW w:w="2420" w:type="pct"/>
            <w:tcBorders>
              <w:top w:val="single" w:sz="4" w:space="0" w:color="auto"/>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обустройство 2-х пешеходных переходов через ул. Базарная и ул. Центральная к д. 3а</w:t>
            </w:r>
          </w:p>
        </w:tc>
      </w:tr>
      <w:tr w:rsidR="00154540" w:rsidTr="00377A4C">
        <w:trPr>
          <w:trHeight w:val="397"/>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15</w:t>
            </w:r>
          </w:p>
        </w:tc>
        <w:tc>
          <w:tcPr>
            <w:tcW w:w="2342" w:type="pct"/>
            <w:tcBorders>
              <w:top w:val="single" w:sz="4" w:space="0" w:color="auto"/>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пересечение ул. Новаторов – ул. Центральная</w:t>
            </w:r>
            <w:r>
              <w:rPr>
                <w:rFonts w:ascii="Times New Roman" w:eastAsia="Times New Roman" w:hAnsi="Times New Roman" w:cs="Times New Roman"/>
                <w:sz w:val="24"/>
                <w:szCs w:val="24"/>
                <w:lang w:eastAsia="ru-RU"/>
              </w:rPr>
              <w:t>, п. Заболотовка</w:t>
            </w:r>
          </w:p>
        </w:tc>
        <w:tc>
          <w:tcPr>
            <w:tcW w:w="2420" w:type="pct"/>
            <w:tcBorders>
              <w:top w:val="single" w:sz="4" w:space="0" w:color="auto"/>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обустройство 2-х пешеходных переходов через ул. Новаторов и ул. Центральная к д. 12</w:t>
            </w:r>
          </w:p>
        </w:tc>
      </w:tr>
    </w:tbl>
    <w:p w:rsidR="00377A4C" w:rsidRPr="00855D4B" w:rsidRDefault="00377A4C" w:rsidP="00377A4C">
      <w:pPr>
        <w:spacing w:after="0" w:line="360" w:lineRule="auto"/>
        <w:jc w:val="both"/>
        <w:rPr>
          <w:rFonts w:ascii="Times New Roman" w:eastAsia="Times New Roman" w:hAnsi="Times New Roman" w:cs="Times New Roman"/>
          <w:sz w:val="28"/>
          <w:szCs w:val="28"/>
          <w:lang w:eastAsia="ru-RU"/>
        </w:rPr>
        <w:sectPr w:rsidR="00377A4C" w:rsidRPr="00855D4B" w:rsidSect="00377A4C">
          <w:pgSz w:w="16838" w:h="11906" w:orient="landscape"/>
          <w:pgMar w:top="1134" w:right="850" w:bottom="1134" w:left="1701" w:header="709" w:footer="709" w:gutter="0"/>
          <w:cols w:space="708"/>
          <w:docGrid w:linePitch="360"/>
        </w:sectPr>
      </w:pPr>
    </w:p>
    <w:p w:rsidR="00377A4C" w:rsidRPr="00855D4B" w:rsidRDefault="00377A4C" w:rsidP="00377A4C">
      <w:pPr>
        <w:overflowPunct w:val="0"/>
        <w:spacing w:after="0" w:line="240" w:lineRule="auto"/>
        <w:jc w:val="center"/>
        <w:rPr>
          <w:rFonts w:ascii="Times New Roman" w:eastAsia="Andale Sans UI" w:hAnsi="Times New Roman" w:cs="Times New Roman"/>
          <w:kern w:val="2"/>
          <w:sz w:val="28"/>
          <w:szCs w:val="28"/>
          <w:lang w:eastAsia="ru-RU" w:bidi="ru-RU"/>
        </w:rPr>
      </w:pPr>
      <w:r>
        <w:rPr>
          <w:rFonts w:ascii="Times New Roman" w:eastAsia="Andale Sans UI" w:hAnsi="Times New Roman" w:cs="Times New Roman"/>
          <w:noProof/>
          <w:kern w:val="2"/>
          <w:sz w:val="28"/>
          <w:szCs w:val="28"/>
          <w:lang w:eastAsia="ru-RU"/>
        </w:rPr>
        <w:drawing>
          <wp:inline distT="0" distB="0" distL="0" distR="0">
            <wp:extent cx="8644172" cy="5869172"/>
            <wp:effectExtent l="0" t="0" r="5080" b="0"/>
            <wp:docPr id="48" name="Рисунок 48" descr="D:\РАБОТА\Ольховатское ГП Воронеж. обл. КСОДД\Графика\ПП проек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РАБОТА\Ольховатское ГП Воронеж. обл. КСОДД\Графика\ПП проект.jpg"/>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8644255" cy="5869228"/>
                    </a:xfrm>
                    <a:prstGeom prst="rect">
                      <a:avLst/>
                    </a:prstGeom>
                    <a:noFill/>
                    <a:ln>
                      <a:noFill/>
                    </a:ln>
                  </pic:spPr>
                </pic:pic>
              </a:graphicData>
            </a:graphic>
          </wp:inline>
        </w:drawing>
      </w:r>
    </w:p>
    <w:p w:rsidR="00377A4C" w:rsidRDefault="00377A4C" w:rsidP="00377A4C">
      <w:pPr>
        <w:overflowPunct w:val="0"/>
        <w:spacing w:after="0" w:line="240" w:lineRule="auto"/>
        <w:jc w:val="center"/>
        <w:rPr>
          <w:rFonts w:ascii="Times New Roman" w:eastAsia="Andale Sans UI" w:hAnsi="Times New Roman" w:cs="Times New Roman"/>
          <w:kern w:val="2"/>
          <w:sz w:val="28"/>
          <w:szCs w:val="28"/>
          <w:lang w:eastAsia="ru-RU" w:bidi="ru-RU"/>
        </w:rPr>
      </w:pPr>
      <w:r w:rsidRPr="00855D4B">
        <w:rPr>
          <w:rFonts w:ascii="Times New Roman" w:eastAsia="Andale Sans UI" w:hAnsi="Times New Roman" w:cs="Times New Roman"/>
          <w:kern w:val="2"/>
          <w:sz w:val="28"/>
          <w:szCs w:val="28"/>
          <w:lang w:eastAsia="ru-RU" w:bidi="ru-RU"/>
        </w:rPr>
        <w:t>Рисунок 4.5.1 – Места размещения проектируемых пешеходных переходов</w:t>
      </w:r>
    </w:p>
    <w:p w:rsidR="00377A4C" w:rsidRPr="00855D4B" w:rsidRDefault="00377A4C" w:rsidP="00377A4C">
      <w:pPr>
        <w:overflowPunct w:val="0"/>
        <w:spacing w:after="0" w:line="240" w:lineRule="auto"/>
        <w:jc w:val="center"/>
        <w:rPr>
          <w:rFonts w:ascii="Times New Roman" w:eastAsia="Andale Sans UI" w:hAnsi="Times New Roman" w:cs="Times New Roman"/>
          <w:kern w:val="2"/>
          <w:sz w:val="28"/>
          <w:szCs w:val="28"/>
          <w:lang w:eastAsia="ru-RU" w:bidi="ru-RU"/>
        </w:rPr>
      </w:pPr>
      <w:r>
        <w:rPr>
          <w:rFonts w:ascii="Times New Roman" w:eastAsia="Andale Sans UI" w:hAnsi="Times New Roman" w:cs="Times New Roman"/>
          <w:noProof/>
          <w:kern w:val="2"/>
          <w:sz w:val="28"/>
          <w:szCs w:val="28"/>
          <w:lang w:eastAsia="ru-RU"/>
        </w:rPr>
        <w:drawing>
          <wp:inline distT="0" distB="0" distL="0" distR="0">
            <wp:extent cx="8644172" cy="5911702"/>
            <wp:effectExtent l="0" t="0" r="5080" b="0"/>
            <wp:docPr id="49" name="Рисунок 49" descr="D:\РАБОТА\Ольховатское ГП Воронеж. обл. КСОДД\Графика\ПП проект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РАБОТА\Ольховатское ГП Воронеж. обл. КСОДД\Графика\ПП проект_2.jpg"/>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8644255" cy="5911759"/>
                    </a:xfrm>
                    <a:prstGeom prst="rect">
                      <a:avLst/>
                    </a:prstGeom>
                    <a:noFill/>
                    <a:ln>
                      <a:noFill/>
                    </a:ln>
                  </pic:spPr>
                </pic:pic>
              </a:graphicData>
            </a:graphic>
          </wp:inline>
        </w:drawing>
      </w:r>
    </w:p>
    <w:p w:rsidR="00377A4C" w:rsidRPr="00855D4B" w:rsidRDefault="00377A4C" w:rsidP="00377A4C">
      <w:pPr>
        <w:overflowPunct w:val="0"/>
        <w:spacing w:after="0" w:line="240" w:lineRule="auto"/>
        <w:jc w:val="center"/>
        <w:rPr>
          <w:rFonts w:ascii="Times New Roman" w:eastAsia="Andale Sans UI" w:hAnsi="Times New Roman" w:cs="Times New Roman"/>
          <w:kern w:val="2"/>
          <w:sz w:val="28"/>
          <w:szCs w:val="28"/>
          <w:lang w:eastAsia="ru-RU" w:bidi="ru-RU"/>
        </w:rPr>
      </w:pPr>
      <w:r w:rsidRPr="00855D4B">
        <w:rPr>
          <w:rFonts w:ascii="Times New Roman" w:eastAsia="Andale Sans UI" w:hAnsi="Times New Roman" w:cs="Times New Roman"/>
          <w:kern w:val="2"/>
          <w:sz w:val="28"/>
          <w:szCs w:val="28"/>
          <w:lang w:eastAsia="ru-RU" w:bidi="ru-RU"/>
        </w:rPr>
        <w:t>Рисунок 4.5.</w:t>
      </w:r>
      <w:r>
        <w:rPr>
          <w:rFonts w:ascii="Times New Roman" w:eastAsia="Andale Sans UI" w:hAnsi="Times New Roman" w:cs="Times New Roman"/>
          <w:kern w:val="2"/>
          <w:sz w:val="28"/>
          <w:szCs w:val="28"/>
          <w:lang w:eastAsia="ru-RU" w:bidi="ru-RU"/>
        </w:rPr>
        <w:t>2</w:t>
      </w:r>
      <w:r w:rsidRPr="00855D4B">
        <w:rPr>
          <w:rFonts w:ascii="Times New Roman" w:eastAsia="Andale Sans UI" w:hAnsi="Times New Roman" w:cs="Times New Roman"/>
          <w:kern w:val="2"/>
          <w:sz w:val="28"/>
          <w:szCs w:val="28"/>
          <w:lang w:eastAsia="ru-RU" w:bidi="ru-RU"/>
        </w:rPr>
        <w:t xml:space="preserve"> – Места размещения проектируемых пешеходных переходов</w:t>
      </w:r>
    </w:p>
    <w:p w:rsidR="00377A4C" w:rsidRPr="00855D4B" w:rsidRDefault="00377A4C" w:rsidP="00377A4C">
      <w:pPr>
        <w:overflowPunct w:val="0"/>
        <w:spacing w:after="0" w:line="360" w:lineRule="auto"/>
        <w:ind w:firstLine="708"/>
        <w:jc w:val="both"/>
        <w:rPr>
          <w:rFonts w:ascii="Times New Roman" w:eastAsia="Andale Sans UI" w:hAnsi="Times New Roman" w:cs="Times New Roman"/>
          <w:kern w:val="2"/>
          <w:sz w:val="28"/>
          <w:szCs w:val="28"/>
          <w:lang w:eastAsia="ru-RU" w:bidi="ru-RU"/>
        </w:rPr>
        <w:sectPr w:rsidR="00377A4C" w:rsidRPr="00855D4B" w:rsidSect="00377A4C">
          <w:pgSz w:w="16838" w:h="11906" w:orient="landscape"/>
          <w:pgMar w:top="1134" w:right="850" w:bottom="1134" w:left="1701" w:header="709" w:footer="709" w:gutter="0"/>
          <w:cols w:space="708"/>
          <w:docGrid w:linePitch="360"/>
        </w:sectPr>
      </w:pPr>
    </w:p>
    <w:p w:rsidR="00377A4C" w:rsidRPr="00855D4B" w:rsidRDefault="00377A4C" w:rsidP="00377A4C">
      <w:pPr>
        <w:pStyle w:val="af1"/>
        <w:shd w:val="clear" w:color="auto" w:fill="FFFFFF"/>
        <w:spacing w:before="0" w:beforeAutospacing="0" w:after="0" w:afterAutospacing="0" w:line="360" w:lineRule="auto"/>
        <w:ind w:firstLine="709"/>
        <w:jc w:val="both"/>
        <w:rPr>
          <w:i/>
          <w:sz w:val="28"/>
          <w:szCs w:val="28"/>
        </w:rPr>
      </w:pPr>
      <w:r w:rsidRPr="00855D4B">
        <w:rPr>
          <w:bCs/>
          <w:i/>
          <w:sz w:val="28"/>
          <w:szCs w:val="26"/>
        </w:rPr>
        <w:t>Велосипедное движение</w:t>
      </w:r>
    </w:p>
    <w:p w:rsidR="00377A4C" w:rsidRPr="00855D4B" w:rsidRDefault="00377A4C" w:rsidP="00377A4C">
      <w:pPr>
        <w:spacing w:after="0" w:line="360" w:lineRule="auto"/>
        <w:ind w:firstLine="709"/>
        <w:jc w:val="both"/>
        <w:rPr>
          <w:rFonts w:ascii="Times New Roman" w:eastAsia="Calibri" w:hAnsi="Times New Roman" w:cs="Times New Roman"/>
        </w:rPr>
      </w:pPr>
      <w:r w:rsidRPr="00855D4B">
        <w:rPr>
          <w:rFonts w:ascii="Times New Roman" w:eastAsia="Calibri" w:hAnsi="Times New Roman" w:cs="Times New Roman"/>
          <w:sz w:val="28"/>
          <w:szCs w:val="28"/>
        </w:rPr>
        <w:t>Велосипедное движение является наиболее эффективным видом транспорта для передвижения и хорошей альтернативой моторизированному транспорту в виду его малозатратности, благотворного воздействия на здоровье населения и положительного влияния на транспортную систему и экологию муниципального образования.</w:t>
      </w:r>
    </w:p>
    <w:p w:rsidR="00377A4C" w:rsidRPr="00855D4B" w:rsidRDefault="00377A4C" w:rsidP="00377A4C">
      <w:pPr>
        <w:spacing w:after="0" w:line="360" w:lineRule="auto"/>
        <w:ind w:firstLine="709"/>
        <w:jc w:val="both"/>
        <w:rPr>
          <w:rFonts w:ascii="Times New Roman" w:eastAsia="Calibri" w:hAnsi="Times New Roman" w:cs="Times New Roman"/>
          <w:sz w:val="32"/>
          <w:szCs w:val="28"/>
        </w:rPr>
      </w:pPr>
      <w:r w:rsidRPr="00855D4B">
        <w:rPr>
          <w:rFonts w:ascii="Times New Roman" w:eastAsia="Calibri" w:hAnsi="Times New Roman" w:cs="Times New Roman"/>
          <w:spacing w:val="2"/>
          <w:sz w:val="28"/>
          <w:szCs w:val="28"/>
          <w:shd w:val="clear" w:color="auto" w:fill="FFFFFF"/>
        </w:rPr>
        <w:t xml:space="preserve">Согласно СП 42.13330.2016 </w:t>
      </w:r>
      <w:r>
        <w:rPr>
          <w:rFonts w:ascii="Times New Roman" w:eastAsia="Calibri" w:hAnsi="Times New Roman" w:cs="Times New Roman"/>
          <w:spacing w:val="2"/>
          <w:sz w:val="28"/>
          <w:szCs w:val="28"/>
          <w:shd w:val="clear" w:color="auto" w:fill="FFFFFF"/>
        </w:rPr>
        <w:t>«</w:t>
      </w:r>
      <w:r w:rsidRPr="00855D4B">
        <w:rPr>
          <w:rFonts w:ascii="Times New Roman" w:eastAsia="Calibri" w:hAnsi="Times New Roman" w:cs="Times New Roman"/>
          <w:spacing w:val="2"/>
          <w:sz w:val="28"/>
          <w:szCs w:val="28"/>
          <w:shd w:val="clear" w:color="auto" w:fill="FFFFFF"/>
        </w:rPr>
        <w:t>Градостроительство. Планировка и застройка городских и сельских поселений</w:t>
      </w:r>
      <w:r>
        <w:rPr>
          <w:rFonts w:ascii="Times New Roman" w:eastAsia="Calibri" w:hAnsi="Times New Roman" w:cs="Times New Roman"/>
          <w:spacing w:val="2"/>
          <w:sz w:val="28"/>
          <w:szCs w:val="28"/>
          <w:shd w:val="clear" w:color="auto" w:fill="FFFFFF"/>
        </w:rPr>
        <w:t>»</w:t>
      </w:r>
      <w:r w:rsidRPr="00855D4B">
        <w:rPr>
          <w:rFonts w:ascii="Times New Roman" w:eastAsia="Calibri" w:hAnsi="Times New Roman" w:cs="Times New Roman"/>
          <w:spacing w:val="2"/>
          <w:sz w:val="28"/>
          <w:szCs w:val="28"/>
          <w:shd w:val="clear" w:color="auto" w:fill="FFFFFF"/>
        </w:rPr>
        <w:t>, велодорожки как отдельный вид транспортного проезда необходимо проектировать в виде системы, включающей в себя обособленное прохождение, или непосредственно по улично-дорожной сети.</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Проектирование велосипедных дорожек осуществляется в соответствие с требованиями ГОСТ 33150-2014 </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Дороги автомобильные общего пользования. Проектирование пешеходных и велосипедных дорожек. Общие требования</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 xml:space="preserve">.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Целями создания велотранспортной инфраструктуры являются:</w:t>
      </w:r>
    </w:p>
    <w:p w:rsidR="00377A4C" w:rsidRPr="00855D4B" w:rsidRDefault="00377A4C" w:rsidP="00377A4C">
      <w:pPr>
        <w:numPr>
          <w:ilvl w:val="0"/>
          <w:numId w:val="13"/>
        </w:numPr>
        <w:tabs>
          <w:tab w:val="left" w:pos="993"/>
        </w:tabs>
        <w:suppressAutoHyphens/>
        <w:spacing w:after="0" w:line="360" w:lineRule="auto"/>
        <w:ind w:left="0"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повышение удобства передвижения на расстояния до 10-15 км;</w:t>
      </w:r>
    </w:p>
    <w:p w:rsidR="00377A4C" w:rsidRPr="00855D4B" w:rsidRDefault="00377A4C" w:rsidP="00377A4C">
      <w:pPr>
        <w:numPr>
          <w:ilvl w:val="0"/>
          <w:numId w:val="13"/>
        </w:numPr>
        <w:tabs>
          <w:tab w:val="left" w:pos="993"/>
        </w:tabs>
        <w:suppressAutoHyphens/>
        <w:spacing w:after="0" w:line="360" w:lineRule="auto"/>
        <w:ind w:left="0"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повышение доступности территорий;</w:t>
      </w:r>
    </w:p>
    <w:p w:rsidR="00377A4C" w:rsidRPr="00855D4B" w:rsidRDefault="00377A4C" w:rsidP="00377A4C">
      <w:pPr>
        <w:numPr>
          <w:ilvl w:val="0"/>
          <w:numId w:val="13"/>
        </w:numPr>
        <w:tabs>
          <w:tab w:val="left" w:pos="993"/>
        </w:tabs>
        <w:suppressAutoHyphens/>
        <w:spacing w:after="0" w:line="360" w:lineRule="auto"/>
        <w:ind w:left="0"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решение транспортных, экологических, социальных проблем;</w:t>
      </w:r>
    </w:p>
    <w:p w:rsidR="00377A4C" w:rsidRPr="00855D4B" w:rsidRDefault="00377A4C" w:rsidP="00377A4C">
      <w:pPr>
        <w:numPr>
          <w:ilvl w:val="0"/>
          <w:numId w:val="13"/>
        </w:numPr>
        <w:tabs>
          <w:tab w:val="left" w:pos="993"/>
        </w:tabs>
        <w:suppressAutoHyphens/>
        <w:spacing w:after="0" w:line="360" w:lineRule="auto"/>
        <w:ind w:left="0"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сокращение затрат на здравоохранение;</w:t>
      </w:r>
    </w:p>
    <w:p w:rsidR="00377A4C" w:rsidRPr="00855D4B" w:rsidRDefault="00377A4C" w:rsidP="00377A4C">
      <w:pPr>
        <w:numPr>
          <w:ilvl w:val="0"/>
          <w:numId w:val="13"/>
        </w:numPr>
        <w:tabs>
          <w:tab w:val="left" w:pos="993"/>
        </w:tabs>
        <w:suppressAutoHyphens/>
        <w:spacing w:after="0" w:line="360" w:lineRule="auto"/>
        <w:ind w:left="0"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повышение качества среды обитания за счет сокращения числа поездок на автомобилях на расстояния до 10-15 км.</w:t>
      </w:r>
    </w:p>
    <w:p w:rsidR="00377A4C"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По результатам анализа планировочной структуры улично-дорожной сети городского </w:t>
      </w:r>
      <w:r>
        <w:rPr>
          <w:rFonts w:ascii="Times New Roman" w:eastAsia="Calibri" w:hAnsi="Times New Roman" w:cs="Times New Roman"/>
          <w:sz w:val="28"/>
          <w:szCs w:val="28"/>
        </w:rPr>
        <w:t>поселения</w:t>
      </w:r>
      <w:r w:rsidRPr="00855D4B">
        <w:rPr>
          <w:rFonts w:ascii="Times New Roman" w:eastAsia="Calibri" w:hAnsi="Times New Roman" w:cs="Times New Roman"/>
          <w:sz w:val="28"/>
          <w:szCs w:val="28"/>
        </w:rPr>
        <w:t xml:space="preserve"> и расположения мест притяжения, а также на основе анализа развития планировочной структуры была сформирована схема велосипедных маршрутов.</w:t>
      </w:r>
      <w:r>
        <w:rPr>
          <w:rFonts w:ascii="Times New Roman" w:eastAsia="Calibri" w:hAnsi="Times New Roman" w:cs="Times New Roman"/>
          <w:sz w:val="28"/>
          <w:szCs w:val="28"/>
        </w:rPr>
        <w:t xml:space="preserve"> При этом, учитывая бюджет городского поселения, а также особенности застройки территории, в том числе близость жилых домов к проезжей части, в краткосрочной перспективе</w:t>
      </w:r>
      <w:r w:rsidRPr="00855D4B">
        <w:rPr>
          <w:rFonts w:ascii="Times New Roman" w:eastAsia="Calibri" w:hAnsi="Times New Roman" w:cs="Times New Roman"/>
          <w:sz w:val="28"/>
          <w:szCs w:val="28"/>
        </w:rPr>
        <w:t xml:space="preserve">, рекомендуется устройство велодорожек на </w:t>
      </w:r>
      <w:r>
        <w:rPr>
          <w:rFonts w:ascii="Times New Roman" w:eastAsia="Calibri" w:hAnsi="Times New Roman" w:cs="Times New Roman"/>
          <w:sz w:val="28"/>
          <w:szCs w:val="28"/>
        </w:rPr>
        <w:t xml:space="preserve">следующих </w:t>
      </w:r>
      <w:r w:rsidRPr="00855D4B">
        <w:rPr>
          <w:rFonts w:ascii="Times New Roman" w:eastAsia="Calibri" w:hAnsi="Times New Roman" w:cs="Times New Roman"/>
          <w:sz w:val="28"/>
          <w:szCs w:val="28"/>
        </w:rPr>
        <w:t>участках</w:t>
      </w:r>
      <w:r>
        <w:rPr>
          <w:rFonts w:ascii="Times New Roman" w:eastAsia="Calibri" w:hAnsi="Times New Roman" w:cs="Times New Roman"/>
          <w:sz w:val="28"/>
          <w:szCs w:val="28"/>
        </w:rPr>
        <w:t>:</w:t>
      </w:r>
    </w:p>
    <w:p w:rsidR="00377A4C" w:rsidRPr="00EB66E8" w:rsidRDefault="00377A4C" w:rsidP="00377A4C">
      <w:pPr>
        <w:pStyle w:val="a4"/>
        <w:numPr>
          <w:ilvl w:val="0"/>
          <w:numId w:val="93"/>
        </w:numPr>
        <w:spacing w:after="0" w:line="360" w:lineRule="auto"/>
        <w:ind w:left="0" w:firstLine="709"/>
        <w:jc w:val="both"/>
        <w:rPr>
          <w:rFonts w:ascii="Times New Roman" w:eastAsia="Calibri" w:hAnsi="Times New Roman" w:cs="Times New Roman"/>
          <w:sz w:val="28"/>
          <w:szCs w:val="28"/>
        </w:rPr>
      </w:pPr>
      <w:r w:rsidRPr="00EB66E8">
        <w:rPr>
          <w:rFonts w:ascii="Times New Roman" w:eastAsia="Calibri" w:hAnsi="Times New Roman" w:cs="Times New Roman"/>
          <w:sz w:val="28"/>
          <w:szCs w:val="28"/>
        </w:rPr>
        <w:t>ул. Маяковского от ул. Зеленая до ул. Северная (а/д 20 ОП РЗ Н 8-18) (четная сторона)</w:t>
      </w:r>
      <w:r>
        <w:rPr>
          <w:rFonts w:ascii="Times New Roman" w:eastAsia="Calibri" w:hAnsi="Times New Roman" w:cs="Times New Roman"/>
          <w:sz w:val="28"/>
          <w:szCs w:val="28"/>
        </w:rPr>
        <w:t>, п. Заболотовка</w:t>
      </w:r>
      <w:r w:rsidRPr="00EB66E8">
        <w:rPr>
          <w:rFonts w:ascii="Times New Roman" w:eastAsia="Calibri" w:hAnsi="Times New Roman" w:cs="Times New Roman"/>
          <w:sz w:val="28"/>
          <w:szCs w:val="28"/>
        </w:rPr>
        <w:t>, протяженностью 1,2 км;</w:t>
      </w:r>
    </w:p>
    <w:p w:rsidR="00377A4C" w:rsidRDefault="00377A4C" w:rsidP="00377A4C">
      <w:pPr>
        <w:pStyle w:val="a4"/>
        <w:numPr>
          <w:ilvl w:val="0"/>
          <w:numId w:val="93"/>
        </w:numPr>
        <w:spacing w:after="0" w:line="360" w:lineRule="auto"/>
        <w:ind w:left="0" w:firstLine="709"/>
        <w:jc w:val="both"/>
        <w:rPr>
          <w:rFonts w:ascii="Times New Roman" w:eastAsia="Calibri" w:hAnsi="Times New Roman" w:cs="Times New Roman"/>
          <w:sz w:val="28"/>
          <w:szCs w:val="28"/>
        </w:rPr>
      </w:pPr>
      <w:r w:rsidRPr="00EB66E8">
        <w:rPr>
          <w:rFonts w:ascii="Times New Roman" w:eastAsia="Calibri" w:hAnsi="Times New Roman" w:cs="Times New Roman"/>
          <w:sz w:val="28"/>
          <w:szCs w:val="28"/>
        </w:rPr>
        <w:t xml:space="preserve">ул. Тополиная от ул. </w:t>
      </w:r>
      <w:r>
        <w:rPr>
          <w:rFonts w:ascii="Times New Roman" w:eastAsia="Calibri" w:hAnsi="Times New Roman" w:cs="Times New Roman"/>
          <w:sz w:val="28"/>
          <w:szCs w:val="28"/>
        </w:rPr>
        <w:t>Базарная</w:t>
      </w:r>
      <w:r w:rsidRPr="00EB66E8">
        <w:rPr>
          <w:rFonts w:ascii="Times New Roman" w:eastAsia="Calibri" w:hAnsi="Times New Roman" w:cs="Times New Roman"/>
          <w:sz w:val="28"/>
          <w:szCs w:val="28"/>
        </w:rPr>
        <w:t xml:space="preserve"> до ул. Победы (а/д 20 ОП РЗ Н 14-18) (четная сторона)</w:t>
      </w:r>
      <w:r>
        <w:rPr>
          <w:rFonts w:ascii="Times New Roman" w:eastAsia="Calibri" w:hAnsi="Times New Roman" w:cs="Times New Roman"/>
          <w:sz w:val="28"/>
          <w:szCs w:val="28"/>
        </w:rPr>
        <w:t>, п. Бугаевка, протяженностью 1,3 км;</w:t>
      </w:r>
    </w:p>
    <w:p w:rsidR="00377A4C" w:rsidRPr="00EB66E8" w:rsidRDefault="00377A4C" w:rsidP="00377A4C">
      <w:pPr>
        <w:pStyle w:val="a4"/>
        <w:numPr>
          <w:ilvl w:val="0"/>
          <w:numId w:val="93"/>
        </w:numPr>
        <w:spacing w:after="0" w:line="36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ул. Базарная от ул. Зеленая до ул. Тополиная</w:t>
      </w:r>
      <w:r w:rsidRPr="00EB66E8">
        <w:rPr>
          <w:rFonts w:ascii="Times New Roman" w:eastAsia="Calibri" w:hAnsi="Times New Roman" w:cs="Times New Roman"/>
          <w:sz w:val="28"/>
          <w:szCs w:val="28"/>
        </w:rPr>
        <w:t xml:space="preserve"> (а/д 20 ОП РЗ Н 14-18) (четная сторона)</w:t>
      </w:r>
      <w:r>
        <w:rPr>
          <w:rFonts w:ascii="Times New Roman" w:eastAsia="Calibri" w:hAnsi="Times New Roman" w:cs="Times New Roman"/>
          <w:sz w:val="28"/>
          <w:szCs w:val="28"/>
        </w:rPr>
        <w:t>, п. Заболотовка, протяженностью 0,1 км.</w:t>
      </w:r>
    </w:p>
    <w:p w:rsidR="00377A4C" w:rsidRPr="00EE0939" w:rsidRDefault="00377A4C" w:rsidP="00377A4C">
      <w:pPr>
        <w:spacing w:after="0" w:line="360" w:lineRule="auto"/>
        <w:ind w:firstLine="709"/>
        <w:jc w:val="both"/>
        <w:rPr>
          <w:rFonts w:ascii="Times New Roman" w:eastAsia="Calibri" w:hAnsi="Times New Roman" w:cs="Times New Roman"/>
          <w:color w:val="FF0000"/>
          <w:sz w:val="28"/>
          <w:szCs w:val="28"/>
        </w:rPr>
      </w:pPr>
      <w:r w:rsidRPr="00855D4B">
        <w:rPr>
          <w:rFonts w:ascii="Times New Roman" w:eastAsia="Calibri" w:hAnsi="Times New Roman" w:cs="Times New Roman"/>
          <w:sz w:val="28"/>
          <w:szCs w:val="28"/>
        </w:rPr>
        <w:t xml:space="preserve">Таким образом, </w:t>
      </w:r>
      <w:r>
        <w:rPr>
          <w:rFonts w:ascii="Times New Roman" w:eastAsia="Calibri" w:hAnsi="Times New Roman" w:cs="Times New Roman"/>
          <w:sz w:val="28"/>
          <w:szCs w:val="28"/>
        </w:rPr>
        <w:t>к 2030 году</w:t>
      </w:r>
      <w:r w:rsidRPr="00855D4B">
        <w:rPr>
          <w:rFonts w:ascii="Times New Roman" w:eastAsia="Calibri" w:hAnsi="Times New Roman" w:cs="Times New Roman"/>
          <w:sz w:val="28"/>
          <w:szCs w:val="28"/>
        </w:rPr>
        <w:t xml:space="preserve"> общая протяженность вело транспортной инфраструктуры на территории </w:t>
      </w:r>
      <w:r>
        <w:rPr>
          <w:rFonts w:ascii="Times New Roman" w:hAnsi="Times New Roman" w:cs="Times New Roman"/>
          <w:sz w:val="28"/>
          <w:szCs w:val="28"/>
        </w:rPr>
        <w:t>Ольховатского городского поселения</w:t>
      </w:r>
      <w:r w:rsidRPr="00855D4B">
        <w:rPr>
          <w:rFonts w:ascii="Times New Roman" w:eastAsia="Calibri" w:hAnsi="Times New Roman" w:cs="Times New Roman"/>
          <w:sz w:val="28"/>
          <w:szCs w:val="28"/>
        </w:rPr>
        <w:t xml:space="preserve"> </w:t>
      </w:r>
      <w:r w:rsidRPr="000C12D7">
        <w:rPr>
          <w:rFonts w:ascii="Times New Roman" w:eastAsia="Calibri" w:hAnsi="Times New Roman" w:cs="Times New Roman"/>
          <w:color w:val="000000" w:themeColor="text1"/>
          <w:sz w:val="28"/>
          <w:szCs w:val="28"/>
        </w:rPr>
        <w:t>составит 2,6 км.</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Схема организации велосипедного движения на территории, в отношении которой осуществляется разработка КСОДД, представлена на рисунк</w:t>
      </w:r>
      <w:r>
        <w:rPr>
          <w:rFonts w:ascii="Times New Roman" w:eastAsia="Calibri" w:hAnsi="Times New Roman" w:cs="Times New Roman"/>
          <w:sz w:val="28"/>
          <w:szCs w:val="28"/>
        </w:rPr>
        <w:t>е</w:t>
      </w:r>
      <w:r w:rsidRPr="00855D4B">
        <w:rPr>
          <w:rFonts w:ascii="Times New Roman" w:eastAsia="Calibri" w:hAnsi="Times New Roman" w:cs="Times New Roman"/>
          <w:sz w:val="28"/>
          <w:szCs w:val="28"/>
        </w:rPr>
        <w:t xml:space="preserve"> 4.5.</w:t>
      </w:r>
      <w:r>
        <w:rPr>
          <w:rFonts w:ascii="Times New Roman" w:eastAsia="Calibri" w:hAnsi="Times New Roman" w:cs="Times New Roman"/>
          <w:sz w:val="28"/>
          <w:szCs w:val="28"/>
        </w:rPr>
        <w:t>3.</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Развитие велотранспортной инфраструктуры также должно предусматривать создание велопарковок и мест для хранения велосипедов, что увеличит процент использования велосипедных транспортных средств.</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Грамотно созданная велосипедная инфраструктура позволит решить следующие задачи: снизить уровень аварийных ситуаций на дорогах с участием легкого транспорта; улучшить экологическое состояние окружающей среды и повысить мобильность населения, не имеющего индивидуального автомобильного транспорта.</w:t>
      </w:r>
    </w:p>
    <w:p w:rsidR="00377A4C" w:rsidRPr="00855D4B" w:rsidRDefault="00377A4C" w:rsidP="00377A4C">
      <w:pPr>
        <w:spacing w:after="0" w:line="360" w:lineRule="auto"/>
        <w:jc w:val="center"/>
        <w:rPr>
          <w:rFonts w:ascii="Times New Roman" w:eastAsia="Calibri" w:hAnsi="Times New Roman" w:cs="Times New Roman"/>
          <w:sz w:val="28"/>
          <w:szCs w:val="28"/>
        </w:rPr>
        <w:sectPr w:rsidR="00377A4C" w:rsidRPr="00855D4B" w:rsidSect="00377A4C">
          <w:pgSz w:w="11906" w:h="16838"/>
          <w:pgMar w:top="1134" w:right="850" w:bottom="1134" w:left="1701" w:header="708" w:footer="708" w:gutter="0"/>
          <w:cols w:space="708"/>
          <w:docGrid w:linePitch="360"/>
        </w:sectPr>
      </w:pPr>
    </w:p>
    <w:p w:rsidR="00377A4C" w:rsidRPr="00855D4B" w:rsidRDefault="00377A4C" w:rsidP="00377A4C">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extent cx="8644171" cy="5869172"/>
            <wp:effectExtent l="0" t="0" r="5080" b="0"/>
            <wp:docPr id="51" name="Рисунок 51" descr="D:\РАБОТА\Ольховатское ГП Воронеж. обл. КСОДД\Графика\Велодорож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РАБОТА\Ольховатское ГП Воронеж. обл. КСОДД\Графика\Велодорожки.jpg"/>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8644255" cy="5869229"/>
                    </a:xfrm>
                    <a:prstGeom prst="rect">
                      <a:avLst/>
                    </a:prstGeom>
                    <a:noFill/>
                    <a:ln>
                      <a:noFill/>
                    </a:ln>
                  </pic:spPr>
                </pic:pic>
              </a:graphicData>
            </a:graphic>
          </wp:inline>
        </w:drawing>
      </w:r>
    </w:p>
    <w:p w:rsidR="00377A4C" w:rsidRPr="00855D4B" w:rsidRDefault="00377A4C" w:rsidP="00377A4C">
      <w:pPr>
        <w:spacing w:after="0" w:line="240" w:lineRule="auto"/>
        <w:jc w:val="center"/>
        <w:rPr>
          <w:rFonts w:ascii="Times New Roman" w:eastAsia="Calibri" w:hAnsi="Times New Roman" w:cs="Times New Roman"/>
          <w:sz w:val="28"/>
          <w:szCs w:val="28"/>
        </w:rPr>
      </w:pPr>
      <w:r w:rsidRPr="00855D4B">
        <w:rPr>
          <w:rFonts w:ascii="Times New Roman" w:eastAsia="Calibri" w:hAnsi="Times New Roman" w:cs="Times New Roman"/>
          <w:sz w:val="28"/>
          <w:szCs w:val="28"/>
        </w:rPr>
        <w:t>Рисунок 4.5.</w:t>
      </w:r>
      <w:r>
        <w:rPr>
          <w:rFonts w:ascii="Times New Roman" w:eastAsia="Calibri" w:hAnsi="Times New Roman" w:cs="Times New Roman"/>
          <w:sz w:val="28"/>
          <w:szCs w:val="28"/>
        </w:rPr>
        <w:t>3</w:t>
      </w:r>
      <w:r w:rsidRPr="00855D4B">
        <w:rPr>
          <w:rFonts w:ascii="Times New Roman" w:eastAsia="Calibri" w:hAnsi="Times New Roman" w:cs="Times New Roman"/>
          <w:sz w:val="28"/>
          <w:szCs w:val="28"/>
        </w:rPr>
        <w:t xml:space="preserve"> – Проектируемая схема организации велосипедного движения</w:t>
      </w:r>
    </w:p>
    <w:p w:rsidR="00377A4C" w:rsidRPr="00855D4B" w:rsidRDefault="00377A4C" w:rsidP="00377A4C">
      <w:pPr>
        <w:spacing w:after="0" w:line="360" w:lineRule="auto"/>
        <w:jc w:val="center"/>
        <w:rPr>
          <w:rFonts w:ascii="Times New Roman" w:eastAsia="Calibri" w:hAnsi="Times New Roman" w:cs="Times New Roman"/>
          <w:sz w:val="28"/>
          <w:szCs w:val="28"/>
        </w:rPr>
        <w:sectPr w:rsidR="00377A4C" w:rsidRPr="00855D4B" w:rsidSect="00377A4C">
          <w:pgSz w:w="16838" w:h="11906" w:orient="landscape"/>
          <w:pgMar w:top="1134" w:right="850" w:bottom="1134" w:left="1701" w:header="709" w:footer="709" w:gutter="0"/>
          <w:cols w:space="708"/>
          <w:docGrid w:linePitch="360"/>
        </w:sectPr>
      </w:pP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87" w:name="_Toc93487226"/>
      <w:bookmarkStart w:id="88" w:name="_Toc176128899"/>
      <w:r w:rsidRPr="00855D4B">
        <w:rPr>
          <w:rFonts w:ascii="Times New Roman" w:eastAsia="Calibri" w:hAnsi="Times New Roman" w:cs="Times New Roman"/>
          <w:b/>
          <w:bCs/>
          <w:sz w:val="28"/>
          <w:szCs w:val="28"/>
        </w:rPr>
        <w:t>4.6 Мероприятия по введению приоритета в движении маршрутных транспортных средств</w:t>
      </w:r>
      <w:bookmarkEnd w:id="87"/>
      <w:bookmarkEnd w:id="88"/>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Массовые перевозки маршрутным пассажирским транспортом, их быстрота, безопасность и экономичность имеют решающее значение для удобства населения. Эффективность этих перевозок, с одной стороны, зависит от качества их организации транспортными предприятиями, а с другой – от общего уровня организации дорожного движения, так как маршрутный пассажирский транспорт (МПТ), как правило, не имеет изолированных путей сообщения.</w:t>
      </w:r>
    </w:p>
    <w:p w:rsidR="00377A4C" w:rsidRPr="00855D4B" w:rsidRDefault="00377A4C" w:rsidP="00377A4C">
      <w:pPr>
        <w:widowControl w:val="0"/>
        <w:autoSpaceDN w:val="0"/>
        <w:spacing w:after="0" w:line="360" w:lineRule="auto"/>
        <w:ind w:firstLine="709"/>
        <w:jc w:val="both"/>
        <w:rPr>
          <w:rFonts w:ascii="Times New Roman" w:eastAsia="NSimSun" w:hAnsi="Times New Roman" w:cs="Times New Roman"/>
          <w:kern w:val="3"/>
          <w:sz w:val="28"/>
          <w:szCs w:val="24"/>
          <w:lang w:eastAsia="hi-IN" w:bidi="hi-IN"/>
        </w:rPr>
      </w:pPr>
      <w:r w:rsidRPr="00855D4B">
        <w:rPr>
          <w:rFonts w:ascii="Times New Roman" w:eastAsia="NSimSun" w:hAnsi="Times New Roman" w:cs="Times New Roman"/>
          <w:kern w:val="3"/>
          <w:sz w:val="28"/>
          <w:szCs w:val="24"/>
          <w:lang w:eastAsia="hi-IN" w:bidi="hi-IN"/>
        </w:rPr>
        <w:t>Мероприятия по организации приоритетного движения МПТ по улично-дорожной сети должны предусматривать комплексное использование планировочных и организационно-регулировочных решений, опирающихся на обследование условий движения и характеристик транспортных и пассажирских потоков.</w:t>
      </w:r>
    </w:p>
    <w:p w:rsidR="00377A4C" w:rsidRPr="00855D4B" w:rsidRDefault="00377A4C" w:rsidP="00377A4C">
      <w:pPr>
        <w:widowControl w:val="0"/>
        <w:autoSpaceDN w:val="0"/>
        <w:spacing w:after="0" w:line="360" w:lineRule="auto"/>
        <w:ind w:firstLine="709"/>
        <w:jc w:val="both"/>
        <w:rPr>
          <w:rFonts w:ascii="Times New Roman" w:eastAsia="NSimSun" w:hAnsi="Times New Roman" w:cs="Times New Roman"/>
          <w:kern w:val="3"/>
          <w:sz w:val="28"/>
          <w:szCs w:val="24"/>
          <w:lang w:eastAsia="hi-IN" w:bidi="hi-IN"/>
        </w:rPr>
      </w:pPr>
      <w:r w:rsidRPr="00855D4B">
        <w:rPr>
          <w:rFonts w:ascii="Times New Roman" w:eastAsia="NSimSun" w:hAnsi="Times New Roman" w:cs="Times New Roman"/>
          <w:kern w:val="3"/>
          <w:sz w:val="28"/>
          <w:szCs w:val="24"/>
          <w:lang w:eastAsia="hi-IN" w:bidi="hi-IN"/>
        </w:rPr>
        <w:t>Приоритетное движение МПТ может осуществляться постоянно (ежедневно и круглосуточно) и временно (в определенные дни недели и часы суток). Приоритет МПТ может осуществляться за счёт:</w:t>
      </w:r>
    </w:p>
    <w:p w:rsidR="00377A4C" w:rsidRPr="00855D4B" w:rsidRDefault="00377A4C" w:rsidP="00377A4C">
      <w:pPr>
        <w:pStyle w:val="a4"/>
        <w:widowControl w:val="0"/>
        <w:numPr>
          <w:ilvl w:val="0"/>
          <w:numId w:val="57"/>
        </w:numPr>
        <w:autoSpaceDN w:val="0"/>
        <w:spacing w:after="0" w:line="360" w:lineRule="auto"/>
        <w:ind w:left="0" w:firstLine="709"/>
        <w:jc w:val="both"/>
        <w:rPr>
          <w:rFonts w:ascii="Times New Roman" w:eastAsia="NSimSun" w:hAnsi="Times New Roman" w:cs="Times New Roman"/>
          <w:kern w:val="3"/>
          <w:sz w:val="28"/>
          <w:szCs w:val="24"/>
          <w:lang w:eastAsia="hi-IN" w:bidi="hi-IN"/>
        </w:rPr>
      </w:pPr>
      <w:r w:rsidRPr="00855D4B">
        <w:rPr>
          <w:rFonts w:ascii="Times New Roman" w:eastAsia="NSimSun" w:hAnsi="Times New Roman" w:cs="Times New Roman"/>
          <w:kern w:val="3"/>
          <w:sz w:val="28"/>
          <w:szCs w:val="24"/>
          <w:lang w:eastAsia="hi-IN" w:bidi="hi-IN"/>
        </w:rPr>
        <w:t>выделения обособленных полос проезжей части на перегонах улиц;</w:t>
      </w:r>
    </w:p>
    <w:p w:rsidR="00377A4C" w:rsidRPr="00855D4B" w:rsidRDefault="00377A4C" w:rsidP="00377A4C">
      <w:pPr>
        <w:pStyle w:val="a4"/>
        <w:widowControl w:val="0"/>
        <w:numPr>
          <w:ilvl w:val="0"/>
          <w:numId w:val="57"/>
        </w:numPr>
        <w:autoSpaceDN w:val="0"/>
        <w:spacing w:after="0" w:line="360" w:lineRule="auto"/>
        <w:ind w:left="0" w:firstLine="709"/>
        <w:jc w:val="both"/>
        <w:rPr>
          <w:rFonts w:ascii="Times New Roman" w:eastAsia="NSimSun" w:hAnsi="Times New Roman" w:cs="Times New Roman"/>
          <w:kern w:val="3"/>
          <w:sz w:val="28"/>
          <w:szCs w:val="24"/>
          <w:lang w:eastAsia="hi-IN" w:bidi="hi-IN"/>
        </w:rPr>
      </w:pPr>
      <w:r w:rsidRPr="00855D4B">
        <w:rPr>
          <w:rFonts w:ascii="Times New Roman" w:eastAsia="NSimSun" w:hAnsi="Times New Roman" w:cs="Times New Roman"/>
          <w:kern w:val="3"/>
          <w:sz w:val="28"/>
          <w:szCs w:val="24"/>
          <w:lang w:eastAsia="hi-IN" w:bidi="hi-IN"/>
        </w:rPr>
        <w:t>пропуска МПТ по закрытым для других видов ТС направлениям;</w:t>
      </w:r>
    </w:p>
    <w:p w:rsidR="00377A4C" w:rsidRPr="00855D4B" w:rsidRDefault="00377A4C" w:rsidP="00377A4C">
      <w:pPr>
        <w:pStyle w:val="a4"/>
        <w:widowControl w:val="0"/>
        <w:numPr>
          <w:ilvl w:val="0"/>
          <w:numId w:val="57"/>
        </w:numPr>
        <w:autoSpaceDN w:val="0"/>
        <w:spacing w:after="0" w:line="360" w:lineRule="auto"/>
        <w:ind w:left="0" w:firstLine="709"/>
        <w:jc w:val="both"/>
        <w:rPr>
          <w:rFonts w:ascii="Times New Roman" w:eastAsia="NSimSun" w:hAnsi="Times New Roman" w:cs="Times New Roman"/>
          <w:kern w:val="3"/>
          <w:sz w:val="28"/>
          <w:szCs w:val="24"/>
          <w:lang w:eastAsia="hi-IN" w:bidi="hi-IN"/>
        </w:rPr>
      </w:pPr>
      <w:r w:rsidRPr="00855D4B">
        <w:rPr>
          <w:rFonts w:ascii="Times New Roman" w:eastAsia="NSimSun" w:hAnsi="Times New Roman" w:cs="Times New Roman"/>
          <w:kern w:val="3"/>
          <w:sz w:val="28"/>
          <w:szCs w:val="24"/>
          <w:lang w:eastAsia="hi-IN" w:bidi="hi-IN"/>
        </w:rPr>
        <w:t>введением отдельных ограничений для остальных ТС на дорогах, по которым проходят маршруты общественного транспорта;</w:t>
      </w:r>
    </w:p>
    <w:p w:rsidR="00377A4C" w:rsidRPr="00855D4B" w:rsidRDefault="00377A4C" w:rsidP="00377A4C">
      <w:pPr>
        <w:pStyle w:val="a4"/>
        <w:widowControl w:val="0"/>
        <w:numPr>
          <w:ilvl w:val="0"/>
          <w:numId w:val="57"/>
        </w:numPr>
        <w:autoSpaceDN w:val="0"/>
        <w:spacing w:after="0" w:line="360" w:lineRule="auto"/>
        <w:ind w:left="0" w:firstLine="709"/>
        <w:jc w:val="both"/>
        <w:rPr>
          <w:rFonts w:ascii="Times New Roman" w:eastAsia="NSimSun" w:hAnsi="Times New Roman" w:cs="Times New Roman"/>
          <w:kern w:val="3"/>
          <w:sz w:val="28"/>
          <w:szCs w:val="24"/>
          <w:lang w:eastAsia="hi-IN" w:bidi="hi-IN"/>
        </w:rPr>
      </w:pPr>
      <w:r w:rsidRPr="00855D4B">
        <w:rPr>
          <w:rFonts w:ascii="Times New Roman" w:eastAsia="NSimSun" w:hAnsi="Times New Roman" w:cs="Times New Roman"/>
          <w:kern w:val="3"/>
          <w:sz w:val="28"/>
          <w:szCs w:val="24"/>
          <w:lang w:eastAsia="hi-IN" w:bidi="hi-IN"/>
        </w:rPr>
        <w:t>реализацией особых схем регулирования движения на перекрестках, в наибольшей степени способствующих снижению задержек МПТ.</w:t>
      </w:r>
    </w:p>
    <w:p w:rsidR="00377A4C" w:rsidRPr="00855D4B" w:rsidRDefault="00377A4C" w:rsidP="00377A4C">
      <w:pPr>
        <w:widowControl w:val="0"/>
        <w:autoSpaceDN w:val="0"/>
        <w:spacing w:after="0" w:line="360" w:lineRule="auto"/>
        <w:ind w:firstLine="709"/>
        <w:jc w:val="both"/>
        <w:rPr>
          <w:rFonts w:ascii="Times New Roman" w:eastAsia="NSimSun" w:hAnsi="Times New Roman" w:cs="Times New Roman"/>
          <w:kern w:val="3"/>
          <w:sz w:val="28"/>
          <w:szCs w:val="24"/>
          <w:lang w:eastAsia="ar-SA"/>
        </w:rPr>
      </w:pPr>
      <w:r w:rsidRPr="00855D4B">
        <w:rPr>
          <w:rFonts w:ascii="Times New Roman" w:eastAsia="NSimSun" w:hAnsi="Times New Roman" w:cs="Times New Roman"/>
          <w:kern w:val="3"/>
          <w:sz w:val="28"/>
          <w:szCs w:val="24"/>
          <w:lang w:eastAsia="ar-SA"/>
        </w:rPr>
        <w:t>В тоже время, приоритетный проезд МПТ должен обеспечиваться с учетом интересов всех участников движения, а его организация не должна ухудшать общую транспортную ситуацию на регулируемых светофорных объектах.</w:t>
      </w:r>
    </w:p>
    <w:p w:rsidR="00377A4C" w:rsidRPr="00855D4B" w:rsidRDefault="00377A4C" w:rsidP="00377A4C">
      <w:pPr>
        <w:widowControl w:val="0"/>
        <w:autoSpaceDN w:val="0"/>
        <w:spacing w:after="0" w:line="360" w:lineRule="auto"/>
        <w:ind w:firstLine="709"/>
        <w:jc w:val="both"/>
        <w:rPr>
          <w:rFonts w:ascii="Times New Roman" w:eastAsia="NSimSun" w:hAnsi="Times New Roman" w:cs="Times New Roman"/>
          <w:kern w:val="3"/>
          <w:sz w:val="28"/>
          <w:szCs w:val="24"/>
          <w:lang w:eastAsia="hi-IN" w:bidi="hi-IN"/>
        </w:rPr>
      </w:pPr>
      <w:r w:rsidRPr="00855D4B">
        <w:rPr>
          <w:rFonts w:ascii="Times New Roman" w:eastAsia="NSimSun" w:hAnsi="Times New Roman" w:cs="Times New Roman"/>
          <w:kern w:val="3"/>
          <w:sz w:val="28"/>
          <w:szCs w:val="24"/>
          <w:lang w:eastAsia="hi-IN" w:bidi="hi-IN"/>
        </w:rPr>
        <w:t>Критерием целесообразности внедрения приоритетного движения маршрутного пассажирского транспорта является сокращение суммарных затрат времени участников движения на рассматриваемом участке дорожной сети с учетом наполнения маршрутного пассажирского транспорта и легковых автомобилей. При этом для организации приоритета в виде выделенных полос требуется выполнение таких условий как: интенсивность транспортного потока в расчете на одну полосу движения должна составлять не менее 400 привед. ед./ч, интенсивность движения общественного транспорта – не менее 40 авт./ч, наличие не менее трех полос движения в данном направлении.</w:t>
      </w:r>
    </w:p>
    <w:p w:rsidR="00377A4C" w:rsidRPr="00855D4B" w:rsidRDefault="00377A4C" w:rsidP="00377A4C">
      <w:pPr>
        <w:widowControl w:val="0"/>
        <w:autoSpaceDN w:val="0"/>
        <w:spacing w:after="0" w:line="360" w:lineRule="auto"/>
        <w:ind w:firstLine="709"/>
        <w:jc w:val="both"/>
        <w:rPr>
          <w:rFonts w:ascii="Times New Roman" w:eastAsia="NSimSun" w:hAnsi="Times New Roman" w:cs="Times New Roman"/>
          <w:kern w:val="3"/>
          <w:sz w:val="28"/>
          <w:szCs w:val="24"/>
          <w:lang w:eastAsia="hi-IN" w:bidi="hi-IN"/>
        </w:rPr>
      </w:pPr>
      <w:r w:rsidRPr="00855D4B">
        <w:rPr>
          <w:rFonts w:ascii="Times New Roman" w:eastAsia="NSimSun" w:hAnsi="Times New Roman" w:cs="Times New Roman"/>
          <w:kern w:val="3"/>
          <w:sz w:val="28"/>
          <w:szCs w:val="24"/>
          <w:lang w:eastAsia="hi-IN" w:bidi="hi-IN"/>
        </w:rPr>
        <w:t>Учитывая перечисленные особенности и накладываемые ограничения, реализация данного вида мероприятий, как правило, применяется в крупных городах, имеющих хорошо развитую улично-дорожную сеть, оборудованную современными техническими средствами.</w:t>
      </w:r>
    </w:p>
    <w:p w:rsidR="00377A4C" w:rsidRPr="00855D4B" w:rsidRDefault="00377A4C" w:rsidP="00377A4C">
      <w:pPr>
        <w:widowControl w:val="0"/>
        <w:autoSpaceDN w:val="0"/>
        <w:spacing w:after="0" w:line="360" w:lineRule="auto"/>
        <w:ind w:firstLine="709"/>
        <w:jc w:val="both"/>
        <w:rPr>
          <w:rFonts w:ascii="Times New Roman" w:eastAsia="NSimSun" w:hAnsi="Times New Roman" w:cs="Times New Roman"/>
          <w:kern w:val="3"/>
          <w:sz w:val="28"/>
          <w:szCs w:val="24"/>
          <w:lang w:eastAsia="hi-IN" w:bidi="hi-IN"/>
        </w:rPr>
      </w:pPr>
      <w:r w:rsidRPr="00855D4B">
        <w:rPr>
          <w:rFonts w:ascii="Times New Roman" w:eastAsia="NSimSun" w:hAnsi="Times New Roman" w:cs="Times New Roman"/>
          <w:kern w:val="3"/>
          <w:sz w:val="28"/>
          <w:szCs w:val="24"/>
          <w:lang w:eastAsia="hi-IN" w:bidi="hi-IN"/>
        </w:rPr>
        <w:t xml:space="preserve">В настоящее время, подвижной состав маршрутного транспорта на территории городского </w:t>
      </w:r>
      <w:r>
        <w:rPr>
          <w:rFonts w:ascii="Times New Roman" w:eastAsia="NSimSun" w:hAnsi="Times New Roman" w:cs="Times New Roman"/>
          <w:kern w:val="3"/>
          <w:sz w:val="28"/>
          <w:szCs w:val="24"/>
          <w:lang w:eastAsia="hi-IN" w:bidi="hi-IN"/>
        </w:rPr>
        <w:t>поселения</w:t>
      </w:r>
      <w:r w:rsidRPr="00855D4B">
        <w:rPr>
          <w:rFonts w:ascii="Times New Roman" w:eastAsia="NSimSun" w:hAnsi="Times New Roman" w:cs="Times New Roman"/>
          <w:kern w:val="3"/>
          <w:sz w:val="28"/>
          <w:szCs w:val="24"/>
          <w:lang w:eastAsia="hi-IN" w:bidi="hi-IN"/>
        </w:rPr>
        <w:t xml:space="preserve"> </w:t>
      </w:r>
      <w:r w:rsidRPr="00CD2816">
        <w:rPr>
          <w:rFonts w:ascii="Times New Roman" w:eastAsia="NSimSun" w:hAnsi="Times New Roman" w:cs="Times New Roman"/>
          <w:kern w:val="3"/>
          <w:sz w:val="28"/>
          <w:szCs w:val="24"/>
          <w:lang w:eastAsia="hi-IN" w:bidi="hi-IN"/>
        </w:rPr>
        <w:t>представлен автобусами малого класса, что</w:t>
      </w:r>
      <w:r w:rsidRPr="00855D4B">
        <w:rPr>
          <w:rFonts w:ascii="Times New Roman" w:eastAsia="NSimSun" w:hAnsi="Times New Roman" w:cs="Times New Roman"/>
          <w:kern w:val="3"/>
          <w:sz w:val="28"/>
          <w:szCs w:val="24"/>
          <w:lang w:eastAsia="hi-IN" w:bidi="hi-IN"/>
        </w:rPr>
        <w:t xml:space="preserve"> позволяет свободно осуществлять муниципальные корреспонденции всем слоям населения.</w:t>
      </w:r>
    </w:p>
    <w:p w:rsidR="00377A4C" w:rsidRDefault="00377A4C" w:rsidP="00377A4C">
      <w:pPr>
        <w:widowControl w:val="0"/>
        <w:autoSpaceDN w:val="0"/>
        <w:spacing w:after="0" w:line="360" w:lineRule="auto"/>
        <w:ind w:firstLine="709"/>
        <w:jc w:val="both"/>
        <w:rPr>
          <w:rFonts w:ascii="Times New Roman" w:eastAsia="NSimSun" w:hAnsi="Times New Roman" w:cs="Times New Roman"/>
          <w:kern w:val="3"/>
          <w:sz w:val="28"/>
          <w:szCs w:val="24"/>
          <w:lang w:eastAsia="hi-IN" w:bidi="hi-IN"/>
        </w:rPr>
      </w:pPr>
      <w:r w:rsidRPr="00855D4B">
        <w:rPr>
          <w:rFonts w:ascii="Times New Roman" w:eastAsia="NSimSun" w:hAnsi="Times New Roman" w:cs="Times New Roman"/>
          <w:kern w:val="3"/>
          <w:sz w:val="28"/>
          <w:szCs w:val="24"/>
          <w:lang w:eastAsia="hi-IN" w:bidi="hi-IN"/>
        </w:rPr>
        <w:t>Проведённое натурное обследование территории не выявило участков автомобильных дорог или пересечений, на которых необходимо внедрение отдельной полосы движения маршрутного пассажирского транспорта, которое привело бы к значительным улучшениям транспортно-эксплуатационных показателей. Таким образом, проведение мероприятий по введению приоритета в движении маршрутных транспортных средств на данном этапе разработки КСОДД</w:t>
      </w:r>
      <w:r w:rsidRPr="00855D4B">
        <w:rPr>
          <w:rFonts w:ascii="Times New Roman" w:hAnsi="Times New Roman" w:cs="Times New Roman"/>
          <w:sz w:val="28"/>
          <w:szCs w:val="28"/>
        </w:rPr>
        <w:t xml:space="preserve"> </w:t>
      </w:r>
      <w:r w:rsidRPr="00855D4B">
        <w:rPr>
          <w:rFonts w:ascii="Times New Roman" w:eastAsia="NSimSun" w:hAnsi="Times New Roman" w:cs="Times New Roman"/>
          <w:kern w:val="3"/>
          <w:sz w:val="28"/>
          <w:szCs w:val="24"/>
          <w:lang w:eastAsia="hi-IN" w:bidi="hi-IN"/>
        </w:rPr>
        <w:t>не предусмотрено.</w:t>
      </w:r>
    </w:p>
    <w:p w:rsidR="00377A4C" w:rsidRPr="00855D4B" w:rsidRDefault="00377A4C" w:rsidP="00377A4C">
      <w:pPr>
        <w:widowControl w:val="0"/>
        <w:autoSpaceDN w:val="0"/>
        <w:spacing w:after="0" w:line="360" w:lineRule="auto"/>
        <w:ind w:firstLine="709"/>
        <w:jc w:val="both"/>
        <w:rPr>
          <w:rFonts w:ascii="Times New Roman" w:eastAsia="NSimSun" w:hAnsi="Times New Roman" w:cs="Times New Roman"/>
          <w:kern w:val="3"/>
          <w:sz w:val="28"/>
          <w:szCs w:val="24"/>
          <w:lang w:eastAsia="hi-IN" w:bidi="hi-IN"/>
        </w:rPr>
      </w:pP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89" w:name="_Toc93487227"/>
      <w:bookmarkStart w:id="90" w:name="_Toc176128900"/>
      <w:r w:rsidRPr="00855D4B">
        <w:rPr>
          <w:rFonts w:ascii="Times New Roman" w:eastAsia="Calibri" w:hAnsi="Times New Roman" w:cs="Times New Roman"/>
          <w:b/>
          <w:bCs/>
          <w:sz w:val="28"/>
          <w:szCs w:val="28"/>
        </w:rPr>
        <w:t>4.7 Мероприятия по развитию парковочного пространства</w:t>
      </w:r>
      <w:bookmarkEnd w:id="89"/>
      <w:bookmarkEnd w:id="90"/>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p>
    <w:p w:rsidR="00377A4C" w:rsidRPr="00855D4B" w:rsidRDefault="00377A4C" w:rsidP="00377A4C">
      <w:pPr>
        <w:autoSpaceDE w:val="0"/>
        <w:autoSpaceDN w:val="0"/>
        <w:adjustRightInd w:val="0"/>
        <w:spacing w:after="0" w:line="360" w:lineRule="auto"/>
        <w:ind w:firstLine="567"/>
        <w:jc w:val="both"/>
        <w:rPr>
          <w:rFonts w:ascii="Times New Roman" w:hAnsi="Times New Roman" w:cs="Times New Roman"/>
          <w:sz w:val="28"/>
          <w:szCs w:val="28"/>
        </w:rPr>
      </w:pPr>
      <w:r w:rsidRPr="00855D4B">
        <w:rPr>
          <w:rFonts w:ascii="Times New Roman" w:hAnsi="Times New Roman" w:cs="Times New Roman"/>
          <w:sz w:val="28"/>
          <w:szCs w:val="28"/>
        </w:rPr>
        <w:t>Формирование единого парковочного пространства позволяет предотвратить процессы образования заторовых ситуаций, исключить несанкционированную хаотичную стоянку транспортных средств, вопреки действию запрещающих знаков, а также повысить уровень безопасности дорожного движения и снизить социальную напряженность населения.</w:t>
      </w:r>
    </w:p>
    <w:p w:rsidR="00377A4C" w:rsidRPr="00855D4B" w:rsidRDefault="00377A4C" w:rsidP="00377A4C">
      <w:pPr>
        <w:autoSpaceDE w:val="0"/>
        <w:autoSpaceDN w:val="0"/>
        <w:adjustRightInd w:val="0"/>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На начальном этапе данного проекта собрана и систематизирована информация о существующем парковочном пространстве на территории городского </w:t>
      </w:r>
      <w:r>
        <w:rPr>
          <w:rFonts w:ascii="Times New Roman" w:hAnsi="Times New Roman" w:cs="Times New Roman"/>
          <w:sz w:val="28"/>
          <w:szCs w:val="28"/>
        </w:rPr>
        <w:t>поселения</w:t>
      </w:r>
      <w:r w:rsidRPr="00855D4B">
        <w:rPr>
          <w:rFonts w:ascii="Times New Roman" w:hAnsi="Times New Roman" w:cs="Times New Roman"/>
          <w:sz w:val="28"/>
          <w:szCs w:val="28"/>
        </w:rPr>
        <w:t>. Анализ полученной информации позволил оценить степень удовлетворения спроса на парковочное пространство и порождаемую им нагрузку на дорожную сеть.</w:t>
      </w:r>
    </w:p>
    <w:p w:rsidR="00377A4C" w:rsidRPr="00855D4B" w:rsidRDefault="00377A4C" w:rsidP="00377A4C">
      <w:pPr>
        <w:autoSpaceDE w:val="0"/>
        <w:autoSpaceDN w:val="0"/>
        <w:adjustRightInd w:val="0"/>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Хранение автотранспорта на территории городского </w:t>
      </w:r>
      <w:r>
        <w:rPr>
          <w:rFonts w:ascii="Times New Roman" w:hAnsi="Times New Roman" w:cs="Times New Roman"/>
          <w:sz w:val="28"/>
          <w:szCs w:val="28"/>
        </w:rPr>
        <w:t xml:space="preserve">поселения </w:t>
      </w:r>
      <w:r w:rsidRPr="00855D4B">
        <w:rPr>
          <w:rFonts w:ascii="Times New Roman" w:hAnsi="Times New Roman" w:cs="Times New Roman"/>
          <w:sz w:val="28"/>
          <w:szCs w:val="28"/>
        </w:rPr>
        <w:t xml:space="preserve">осуществляется в пределах участков объектов притяжения, на придомовой территории жителей. </w:t>
      </w:r>
    </w:p>
    <w:p w:rsidR="00377A4C" w:rsidRPr="00855D4B" w:rsidRDefault="00377A4C" w:rsidP="00377A4C">
      <w:pPr>
        <w:autoSpaceDE w:val="0"/>
        <w:autoSpaceDN w:val="0"/>
        <w:adjustRightInd w:val="0"/>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С целью </w:t>
      </w:r>
      <w:r w:rsidRPr="00474E66">
        <w:rPr>
          <w:rFonts w:ascii="Times New Roman" w:hAnsi="Times New Roman" w:cs="Times New Roman"/>
          <w:color w:val="000000" w:themeColor="text1"/>
          <w:sz w:val="28"/>
          <w:szCs w:val="28"/>
        </w:rPr>
        <w:t>оптимизации транспортной доступности объектов массового притяжения населения и создания удобных условий для паркования автомобилей, в краткосрочной перспективе предлагается создание 74 дополнительных парковочных машино-мест</w:t>
      </w:r>
      <w:r>
        <w:rPr>
          <w:rFonts w:ascii="Times New Roman" w:hAnsi="Times New Roman" w:cs="Times New Roman"/>
          <w:color w:val="000000" w:themeColor="text1"/>
          <w:sz w:val="28"/>
          <w:szCs w:val="28"/>
        </w:rPr>
        <w:t xml:space="preserve"> в п. Заболотовка</w:t>
      </w:r>
      <w:r w:rsidRPr="00474E66">
        <w:rPr>
          <w:rFonts w:ascii="Times New Roman" w:hAnsi="Times New Roman" w:cs="Times New Roman"/>
          <w:color w:val="000000" w:themeColor="text1"/>
          <w:sz w:val="28"/>
          <w:szCs w:val="28"/>
        </w:rPr>
        <w:t xml:space="preserve">. Сведения </w:t>
      </w:r>
      <w:r w:rsidRPr="00855D4B">
        <w:rPr>
          <w:rFonts w:ascii="Times New Roman" w:hAnsi="Times New Roman" w:cs="Times New Roman"/>
          <w:sz w:val="28"/>
          <w:szCs w:val="28"/>
        </w:rPr>
        <w:t>об устройстве проектируемых плоскостных парковочных машино-мест представлены в таблице 4.7.1 и на рисунке 4.7.1.</w:t>
      </w:r>
    </w:p>
    <w:p w:rsidR="00377A4C" w:rsidRPr="00855D4B" w:rsidRDefault="00377A4C" w:rsidP="00377A4C">
      <w:pPr>
        <w:autoSpaceDE w:val="0"/>
        <w:autoSpaceDN w:val="0"/>
        <w:adjustRightInd w:val="0"/>
        <w:spacing w:after="0" w:line="360" w:lineRule="auto"/>
        <w:ind w:firstLine="709"/>
        <w:jc w:val="both"/>
        <w:rPr>
          <w:rFonts w:ascii="Times New Roman" w:hAnsi="Times New Roman" w:cs="Times New Roman"/>
          <w:sz w:val="28"/>
        </w:rPr>
      </w:pPr>
      <w:r w:rsidRPr="00855D4B">
        <w:rPr>
          <w:rFonts w:ascii="Times New Roman" w:hAnsi="Times New Roman" w:cs="Times New Roman"/>
          <w:sz w:val="28"/>
        </w:rPr>
        <w:t xml:space="preserve">Кроме того, в рамках КСОДД рекомендуется приведение существующих площадок, используемых для паркования транспортных средств, к нормативному состоянию согласно требованиям ГОСТ 52289-2019 </w:t>
      </w:r>
      <w:r>
        <w:rPr>
          <w:rFonts w:ascii="Times New Roman" w:hAnsi="Times New Roman" w:cs="Times New Roman"/>
          <w:sz w:val="28"/>
        </w:rPr>
        <w:t>«</w:t>
      </w:r>
      <w:r w:rsidRPr="00855D4B">
        <w:rPr>
          <w:rFonts w:ascii="Times New Roman" w:hAnsi="Times New Roman" w:cs="Times New Roman"/>
          <w:sz w:val="28"/>
        </w:rPr>
        <w:t>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r>
        <w:rPr>
          <w:rFonts w:ascii="Times New Roman" w:hAnsi="Times New Roman" w:cs="Times New Roman"/>
          <w:sz w:val="28"/>
        </w:rPr>
        <w:t>»</w:t>
      </w:r>
      <w:r w:rsidRPr="00855D4B">
        <w:rPr>
          <w:rFonts w:ascii="Times New Roman" w:hAnsi="Times New Roman" w:cs="Times New Roman"/>
          <w:sz w:val="28"/>
        </w:rPr>
        <w:t>, в частности провести укладку асфальтобетонного покрытия с установкой бордюрного камня, нанесение дорожной разметки с выделением зон для МГН и установку дорожных знаков.</w:t>
      </w:r>
    </w:p>
    <w:p w:rsidR="00377A4C" w:rsidRDefault="00377A4C" w:rsidP="00377A4C">
      <w:pPr>
        <w:spacing w:after="0" w:line="360" w:lineRule="auto"/>
        <w:jc w:val="both"/>
        <w:rPr>
          <w:rFonts w:ascii="Times New Roman" w:hAnsi="Times New Roman" w:cs="Times New Roman"/>
          <w:sz w:val="28"/>
          <w:szCs w:val="28"/>
        </w:rPr>
      </w:pPr>
    </w:p>
    <w:p w:rsidR="00377A4C" w:rsidRDefault="00377A4C" w:rsidP="00377A4C">
      <w:pPr>
        <w:spacing w:after="0" w:line="360" w:lineRule="auto"/>
        <w:jc w:val="both"/>
        <w:rPr>
          <w:rFonts w:ascii="Times New Roman" w:hAnsi="Times New Roman" w:cs="Times New Roman"/>
          <w:sz w:val="28"/>
          <w:szCs w:val="28"/>
        </w:rPr>
      </w:pPr>
    </w:p>
    <w:p w:rsidR="00377A4C" w:rsidRDefault="00377A4C" w:rsidP="00377A4C">
      <w:pPr>
        <w:spacing w:after="0" w:line="360" w:lineRule="auto"/>
        <w:jc w:val="both"/>
        <w:rPr>
          <w:rFonts w:ascii="Times New Roman" w:hAnsi="Times New Roman" w:cs="Times New Roman"/>
          <w:sz w:val="28"/>
          <w:szCs w:val="28"/>
        </w:rPr>
      </w:pPr>
    </w:p>
    <w:p w:rsidR="00377A4C" w:rsidRPr="00855D4B" w:rsidRDefault="00377A4C" w:rsidP="00377A4C">
      <w:pPr>
        <w:spacing w:after="0" w:line="360" w:lineRule="auto"/>
        <w:jc w:val="both"/>
        <w:rPr>
          <w:rFonts w:ascii="Times New Roman" w:hAnsi="Times New Roman" w:cs="Times New Roman"/>
          <w:sz w:val="28"/>
          <w:szCs w:val="28"/>
        </w:rPr>
      </w:pPr>
      <w:r w:rsidRPr="00855D4B">
        <w:rPr>
          <w:rFonts w:ascii="Times New Roman" w:hAnsi="Times New Roman" w:cs="Times New Roman"/>
          <w:sz w:val="28"/>
          <w:szCs w:val="28"/>
        </w:rPr>
        <w:t xml:space="preserve">Таблица 4.7.1 – </w:t>
      </w:r>
      <w:r w:rsidRPr="00855D4B">
        <w:rPr>
          <w:rFonts w:ascii="Times New Roman" w:eastAsia="NSimSun" w:hAnsi="Times New Roman" w:cs="Times New Roman"/>
          <w:kern w:val="2"/>
          <w:sz w:val="28"/>
          <w:szCs w:val="28"/>
          <w:lang w:eastAsia="zh-CN" w:bidi="hi-IN"/>
        </w:rPr>
        <w:t>Перечень мероприятий по организации и развитию парковочного пространства на 2025 год</w:t>
      </w:r>
    </w:p>
    <w:tbl>
      <w:tblPr>
        <w:tblW w:w="4912" w:type="pct"/>
        <w:jc w:val="center"/>
        <w:tblLook w:val="04A0" w:firstRow="1" w:lastRow="0" w:firstColumn="1" w:lastColumn="0" w:noHBand="0" w:noVBand="1"/>
      </w:tblPr>
      <w:tblGrid>
        <w:gridCol w:w="601"/>
        <w:gridCol w:w="3471"/>
        <w:gridCol w:w="2196"/>
        <w:gridCol w:w="1496"/>
        <w:gridCol w:w="1417"/>
      </w:tblGrid>
      <w:tr w:rsidR="00154540" w:rsidTr="00377A4C">
        <w:trPr>
          <w:trHeight w:val="340"/>
          <w:jc w:val="center"/>
        </w:trPr>
        <w:tc>
          <w:tcPr>
            <w:tcW w:w="34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w:t>
            </w:r>
            <w:r>
              <w:rPr>
                <w:rFonts w:ascii="Times New Roman" w:eastAsia="Times New Roman" w:hAnsi="Times New Roman" w:cs="Times New Roman"/>
                <w:color w:val="000000"/>
                <w:sz w:val="24"/>
                <w:szCs w:val="28"/>
                <w:lang w:eastAsia="ru-RU"/>
              </w:rPr>
              <w:t xml:space="preserve"> </w:t>
            </w:r>
            <w:r w:rsidRPr="00B14F0D">
              <w:rPr>
                <w:rFonts w:ascii="Times New Roman" w:eastAsia="Times New Roman" w:hAnsi="Times New Roman" w:cs="Times New Roman"/>
                <w:color w:val="000000"/>
                <w:sz w:val="24"/>
                <w:szCs w:val="28"/>
                <w:lang w:eastAsia="ru-RU"/>
              </w:rPr>
              <w:t>п/п</w:t>
            </w:r>
          </w:p>
        </w:tc>
        <w:tc>
          <w:tcPr>
            <w:tcW w:w="1903" w:type="pct"/>
            <w:tcBorders>
              <w:top w:val="single" w:sz="4" w:space="0" w:color="auto"/>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Место дислокации</w:t>
            </w:r>
          </w:p>
        </w:tc>
        <w:tc>
          <w:tcPr>
            <w:tcW w:w="1208" w:type="pct"/>
            <w:tcBorders>
              <w:top w:val="single" w:sz="4" w:space="0" w:color="auto"/>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Тип парковки / схема размещения ТС</w:t>
            </w:r>
          </w:p>
        </w:tc>
        <w:tc>
          <w:tcPr>
            <w:tcW w:w="795" w:type="pct"/>
            <w:tcBorders>
              <w:top w:val="single" w:sz="4" w:space="0" w:color="auto"/>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Вид парковки</w:t>
            </w:r>
          </w:p>
        </w:tc>
        <w:tc>
          <w:tcPr>
            <w:tcW w:w="753" w:type="pct"/>
            <w:tcBorders>
              <w:top w:val="single" w:sz="4" w:space="0" w:color="auto"/>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Количество машино-мест (в т.ч. для МГН)</w:t>
            </w:r>
          </w:p>
        </w:tc>
      </w:tr>
      <w:tr w:rsidR="00154540" w:rsidTr="00377A4C">
        <w:trPr>
          <w:trHeight w:val="340"/>
          <w:jc w:val="center"/>
        </w:trPr>
        <w:tc>
          <w:tcPr>
            <w:tcW w:w="340" w:type="pct"/>
            <w:tcBorders>
              <w:top w:val="nil"/>
              <w:left w:val="single" w:sz="4" w:space="0" w:color="auto"/>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1</w:t>
            </w:r>
          </w:p>
        </w:tc>
        <w:tc>
          <w:tcPr>
            <w:tcW w:w="1903" w:type="pct"/>
            <w:tcBorders>
              <w:top w:val="nil"/>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ул. Кооперативная, д. 1 (противоположная сторона, возле кладбища), п. Заболотовка</w:t>
            </w:r>
          </w:p>
        </w:tc>
        <w:tc>
          <w:tcPr>
            <w:tcW w:w="1208" w:type="pct"/>
            <w:tcBorders>
              <w:top w:val="nil"/>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плоскостная парковка/под углом 90 градусов</w:t>
            </w:r>
          </w:p>
        </w:tc>
        <w:tc>
          <w:tcPr>
            <w:tcW w:w="795" w:type="pct"/>
            <w:tcBorders>
              <w:top w:val="nil"/>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общего пользования</w:t>
            </w:r>
          </w:p>
        </w:tc>
        <w:tc>
          <w:tcPr>
            <w:tcW w:w="753" w:type="pct"/>
            <w:tcBorders>
              <w:top w:val="nil"/>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20</w:t>
            </w:r>
            <w:r>
              <w:rPr>
                <w:rFonts w:ascii="Times New Roman" w:eastAsia="Times New Roman" w:hAnsi="Times New Roman" w:cs="Times New Roman"/>
                <w:color w:val="000000"/>
                <w:sz w:val="24"/>
                <w:szCs w:val="28"/>
                <w:lang w:eastAsia="ru-RU"/>
              </w:rPr>
              <w:t xml:space="preserve"> (2)</w:t>
            </w:r>
          </w:p>
        </w:tc>
      </w:tr>
      <w:tr w:rsidR="00154540" w:rsidTr="00377A4C">
        <w:trPr>
          <w:trHeight w:val="340"/>
          <w:jc w:val="center"/>
        </w:trPr>
        <w:tc>
          <w:tcPr>
            <w:tcW w:w="340" w:type="pct"/>
            <w:tcBorders>
              <w:top w:val="nil"/>
              <w:left w:val="single" w:sz="4" w:space="0" w:color="auto"/>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2</w:t>
            </w:r>
          </w:p>
        </w:tc>
        <w:tc>
          <w:tcPr>
            <w:tcW w:w="1903" w:type="pct"/>
            <w:tcBorders>
              <w:top w:val="nil"/>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ул. Центральная, д. 14 (противоположна сторона), п. Заболотовка</w:t>
            </w:r>
          </w:p>
        </w:tc>
        <w:tc>
          <w:tcPr>
            <w:tcW w:w="1208" w:type="pct"/>
            <w:tcBorders>
              <w:top w:val="nil"/>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sz w:val="24"/>
                <w:szCs w:val="28"/>
                <w:lang w:eastAsia="ru-RU"/>
              </w:rPr>
            </w:pPr>
            <w:r w:rsidRPr="00B14F0D">
              <w:rPr>
                <w:rFonts w:ascii="Times New Roman" w:eastAsia="Times New Roman" w:hAnsi="Times New Roman" w:cs="Times New Roman"/>
                <w:sz w:val="24"/>
                <w:szCs w:val="28"/>
                <w:lang w:eastAsia="ru-RU"/>
              </w:rPr>
              <w:t>парковочный карман/ под углом 90 градусов</w:t>
            </w:r>
          </w:p>
        </w:tc>
        <w:tc>
          <w:tcPr>
            <w:tcW w:w="795" w:type="pct"/>
            <w:tcBorders>
              <w:top w:val="nil"/>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общего пользования</w:t>
            </w:r>
          </w:p>
        </w:tc>
        <w:tc>
          <w:tcPr>
            <w:tcW w:w="753" w:type="pct"/>
            <w:tcBorders>
              <w:top w:val="nil"/>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16</w:t>
            </w:r>
            <w:r>
              <w:rPr>
                <w:rFonts w:ascii="Times New Roman" w:eastAsia="Times New Roman" w:hAnsi="Times New Roman" w:cs="Times New Roman"/>
                <w:color w:val="000000"/>
                <w:sz w:val="24"/>
                <w:szCs w:val="28"/>
                <w:lang w:eastAsia="ru-RU"/>
              </w:rPr>
              <w:t xml:space="preserve"> (2)</w:t>
            </w:r>
          </w:p>
        </w:tc>
      </w:tr>
      <w:tr w:rsidR="00154540" w:rsidTr="00377A4C">
        <w:trPr>
          <w:trHeight w:val="340"/>
          <w:jc w:val="center"/>
        </w:trPr>
        <w:tc>
          <w:tcPr>
            <w:tcW w:w="340" w:type="pct"/>
            <w:tcBorders>
              <w:top w:val="nil"/>
              <w:left w:val="single" w:sz="4" w:space="0" w:color="auto"/>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3</w:t>
            </w:r>
          </w:p>
        </w:tc>
        <w:tc>
          <w:tcPr>
            <w:tcW w:w="1903" w:type="pct"/>
            <w:tcBorders>
              <w:top w:val="nil"/>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ул. Базарная, д. 1 (со стороны ул. Новаторов), п. Заболотовка</w:t>
            </w:r>
          </w:p>
        </w:tc>
        <w:tc>
          <w:tcPr>
            <w:tcW w:w="1208" w:type="pct"/>
            <w:tcBorders>
              <w:top w:val="nil"/>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sz w:val="24"/>
                <w:szCs w:val="28"/>
                <w:lang w:eastAsia="ru-RU"/>
              </w:rPr>
            </w:pPr>
            <w:r w:rsidRPr="00B14F0D">
              <w:rPr>
                <w:rFonts w:ascii="Times New Roman" w:eastAsia="Times New Roman" w:hAnsi="Times New Roman" w:cs="Times New Roman"/>
                <w:sz w:val="24"/>
                <w:szCs w:val="28"/>
                <w:lang w:eastAsia="ru-RU"/>
              </w:rPr>
              <w:t>парковочный карман/ под углом 60 градусов</w:t>
            </w:r>
          </w:p>
        </w:tc>
        <w:tc>
          <w:tcPr>
            <w:tcW w:w="795" w:type="pct"/>
            <w:tcBorders>
              <w:top w:val="nil"/>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общего пользования</w:t>
            </w:r>
          </w:p>
        </w:tc>
        <w:tc>
          <w:tcPr>
            <w:tcW w:w="753" w:type="pct"/>
            <w:tcBorders>
              <w:top w:val="nil"/>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20</w:t>
            </w:r>
            <w:r>
              <w:rPr>
                <w:rFonts w:ascii="Times New Roman" w:eastAsia="Times New Roman" w:hAnsi="Times New Roman" w:cs="Times New Roman"/>
                <w:color w:val="000000"/>
                <w:sz w:val="24"/>
                <w:szCs w:val="28"/>
                <w:lang w:eastAsia="ru-RU"/>
              </w:rPr>
              <w:t xml:space="preserve"> (2)</w:t>
            </w:r>
          </w:p>
        </w:tc>
      </w:tr>
      <w:tr w:rsidR="00154540" w:rsidTr="00377A4C">
        <w:trPr>
          <w:trHeight w:val="340"/>
          <w:jc w:val="center"/>
        </w:trPr>
        <w:tc>
          <w:tcPr>
            <w:tcW w:w="340" w:type="pct"/>
            <w:tcBorders>
              <w:top w:val="nil"/>
              <w:left w:val="single" w:sz="4" w:space="0" w:color="auto"/>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4</w:t>
            </w:r>
          </w:p>
        </w:tc>
        <w:tc>
          <w:tcPr>
            <w:tcW w:w="1903" w:type="pct"/>
            <w:tcBorders>
              <w:top w:val="nil"/>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ул. Новаторов, д. 2 (напротив СОШ), п. Заболотовка</w:t>
            </w:r>
          </w:p>
        </w:tc>
        <w:tc>
          <w:tcPr>
            <w:tcW w:w="1208" w:type="pct"/>
            <w:tcBorders>
              <w:top w:val="nil"/>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sz w:val="24"/>
                <w:szCs w:val="28"/>
                <w:lang w:eastAsia="ru-RU"/>
              </w:rPr>
            </w:pPr>
            <w:r w:rsidRPr="00B14F0D">
              <w:rPr>
                <w:rFonts w:ascii="Times New Roman" w:eastAsia="Times New Roman" w:hAnsi="Times New Roman" w:cs="Times New Roman"/>
                <w:sz w:val="24"/>
                <w:szCs w:val="28"/>
                <w:lang w:eastAsia="ru-RU"/>
              </w:rPr>
              <w:t>парковочный карман/ под углом 90 градусов</w:t>
            </w:r>
          </w:p>
        </w:tc>
        <w:tc>
          <w:tcPr>
            <w:tcW w:w="795" w:type="pct"/>
            <w:tcBorders>
              <w:top w:val="nil"/>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общего пользования</w:t>
            </w:r>
          </w:p>
        </w:tc>
        <w:tc>
          <w:tcPr>
            <w:tcW w:w="753" w:type="pct"/>
            <w:tcBorders>
              <w:top w:val="nil"/>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18</w:t>
            </w:r>
            <w:r>
              <w:rPr>
                <w:rFonts w:ascii="Times New Roman" w:eastAsia="Times New Roman" w:hAnsi="Times New Roman" w:cs="Times New Roman"/>
                <w:color w:val="000000"/>
                <w:sz w:val="24"/>
                <w:szCs w:val="28"/>
                <w:lang w:eastAsia="ru-RU"/>
              </w:rPr>
              <w:t xml:space="preserve"> (2)</w:t>
            </w:r>
          </w:p>
        </w:tc>
      </w:tr>
      <w:tr w:rsidR="00154540" w:rsidTr="00377A4C">
        <w:trPr>
          <w:trHeight w:val="340"/>
          <w:jc w:val="center"/>
        </w:trPr>
        <w:tc>
          <w:tcPr>
            <w:tcW w:w="4247"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Итого:</w:t>
            </w:r>
          </w:p>
        </w:tc>
        <w:tc>
          <w:tcPr>
            <w:tcW w:w="753" w:type="pct"/>
            <w:tcBorders>
              <w:top w:val="nil"/>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74</w:t>
            </w:r>
            <w:r>
              <w:rPr>
                <w:rFonts w:ascii="Times New Roman" w:eastAsia="Times New Roman" w:hAnsi="Times New Roman" w:cs="Times New Roman"/>
                <w:color w:val="000000"/>
                <w:sz w:val="24"/>
                <w:szCs w:val="28"/>
                <w:lang w:eastAsia="ru-RU"/>
              </w:rPr>
              <w:t xml:space="preserve"> (8)</w:t>
            </w:r>
          </w:p>
        </w:tc>
      </w:tr>
    </w:tbl>
    <w:p w:rsidR="00377A4C" w:rsidRPr="00855D4B" w:rsidRDefault="00377A4C" w:rsidP="00377A4C">
      <w:pPr>
        <w:autoSpaceDE w:val="0"/>
        <w:autoSpaceDN w:val="0"/>
        <w:adjustRightInd w:val="0"/>
        <w:spacing w:after="0" w:line="360" w:lineRule="auto"/>
        <w:jc w:val="both"/>
        <w:rPr>
          <w:rFonts w:ascii="Times New Roman" w:hAnsi="Times New Roman" w:cs="Times New Roman"/>
          <w:sz w:val="28"/>
          <w:szCs w:val="28"/>
        </w:rPr>
      </w:pPr>
    </w:p>
    <w:p w:rsidR="00377A4C" w:rsidRPr="00855D4B" w:rsidRDefault="00377A4C" w:rsidP="00377A4C">
      <w:pPr>
        <w:pStyle w:val="af1"/>
        <w:shd w:val="clear" w:color="auto" w:fill="FFFFFF"/>
        <w:spacing w:before="0" w:beforeAutospacing="0" w:after="0" w:afterAutospacing="0" w:line="360" w:lineRule="auto"/>
        <w:jc w:val="center"/>
        <w:rPr>
          <w:sz w:val="28"/>
          <w:szCs w:val="28"/>
        </w:rPr>
        <w:sectPr w:rsidR="00377A4C" w:rsidRPr="00855D4B" w:rsidSect="00377A4C">
          <w:pgSz w:w="11906" w:h="16838"/>
          <w:pgMar w:top="1134" w:right="850" w:bottom="1134" w:left="1701" w:header="708" w:footer="708" w:gutter="0"/>
          <w:cols w:space="708"/>
          <w:docGrid w:linePitch="360"/>
        </w:sectPr>
      </w:pPr>
    </w:p>
    <w:p w:rsidR="00377A4C" w:rsidRPr="00855D4B" w:rsidRDefault="00377A4C" w:rsidP="00377A4C">
      <w:pPr>
        <w:pStyle w:val="af1"/>
        <w:shd w:val="clear" w:color="auto" w:fill="FFFFFF"/>
        <w:spacing w:before="0" w:beforeAutospacing="0" w:after="0" w:afterAutospacing="0" w:line="276" w:lineRule="auto"/>
        <w:jc w:val="center"/>
        <w:rPr>
          <w:sz w:val="28"/>
          <w:szCs w:val="28"/>
        </w:rPr>
      </w:pPr>
      <w:r>
        <w:rPr>
          <w:noProof/>
          <w:sz w:val="28"/>
          <w:szCs w:val="28"/>
        </w:rPr>
        <w:drawing>
          <wp:inline distT="0" distB="0" distL="0" distR="0">
            <wp:extent cx="8644171" cy="5784112"/>
            <wp:effectExtent l="0" t="0" r="5080" b="7620"/>
            <wp:docPr id="52" name="Рисунок 52" descr="D:\РАБОТА\Ольховатское ГП Воронеж. обл. КСОДД\Графика\парковки проек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РАБОТА\Ольховатское ГП Воронеж. обл. КСОДД\Графика\парковки проект.jpg"/>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8644255" cy="5784168"/>
                    </a:xfrm>
                    <a:prstGeom prst="rect">
                      <a:avLst/>
                    </a:prstGeom>
                    <a:noFill/>
                    <a:ln>
                      <a:noFill/>
                    </a:ln>
                  </pic:spPr>
                </pic:pic>
              </a:graphicData>
            </a:graphic>
          </wp:inline>
        </w:drawing>
      </w:r>
    </w:p>
    <w:p w:rsidR="00377A4C" w:rsidRPr="00855D4B" w:rsidRDefault="00377A4C" w:rsidP="00377A4C">
      <w:pPr>
        <w:spacing w:after="0"/>
        <w:jc w:val="center"/>
        <w:rPr>
          <w:rFonts w:ascii="Times New Roman" w:hAnsi="Times New Roman" w:cs="Times New Roman"/>
          <w:sz w:val="28"/>
          <w:szCs w:val="28"/>
        </w:rPr>
      </w:pPr>
      <w:r w:rsidRPr="00855D4B">
        <w:rPr>
          <w:rFonts w:ascii="Times New Roman" w:hAnsi="Times New Roman" w:cs="Times New Roman"/>
          <w:sz w:val="28"/>
          <w:szCs w:val="28"/>
        </w:rPr>
        <w:t>Рисунок 4.7.1 – Проектируемые парковочные площадки</w:t>
      </w:r>
    </w:p>
    <w:p w:rsidR="00377A4C" w:rsidRPr="00855D4B" w:rsidRDefault="00377A4C" w:rsidP="00377A4C">
      <w:pPr>
        <w:spacing w:after="0" w:line="360" w:lineRule="auto"/>
        <w:ind w:firstLine="709"/>
        <w:jc w:val="both"/>
        <w:rPr>
          <w:rFonts w:ascii="Times New Roman" w:hAnsi="Times New Roman" w:cs="Times New Roman"/>
          <w:sz w:val="28"/>
          <w:szCs w:val="28"/>
        </w:rPr>
        <w:sectPr w:rsidR="00377A4C" w:rsidRPr="00855D4B" w:rsidSect="00377A4C">
          <w:pgSz w:w="16838" w:h="11906" w:orient="landscape"/>
          <w:pgMar w:top="1134" w:right="850" w:bottom="1134" w:left="1701" w:header="709" w:footer="709" w:gutter="0"/>
          <w:cols w:space="708"/>
          <w:docGrid w:linePitch="360"/>
        </w:sectPr>
      </w:pP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91" w:name="_Toc93487228"/>
      <w:bookmarkStart w:id="92" w:name="_Toc176128901"/>
      <w:r w:rsidRPr="00855D4B">
        <w:rPr>
          <w:rFonts w:ascii="Times New Roman" w:eastAsia="Calibri" w:hAnsi="Times New Roman" w:cs="Times New Roman"/>
          <w:b/>
          <w:bCs/>
          <w:sz w:val="28"/>
          <w:szCs w:val="28"/>
        </w:rPr>
        <w:t>4.8 Мероприятия по введению временных ограничений или прекращения движения транспортных средств</w:t>
      </w:r>
      <w:bookmarkEnd w:id="91"/>
      <w:bookmarkEnd w:id="92"/>
    </w:p>
    <w:p w:rsidR="00377A4C" w:rsidRPr="00855D4B" w:rsidRDefault="00377A4C" w:rsidP="00377A4C">
      <w:pPr>
        <w:pStyle w:val="af1"/>
        <w:shd w:val="clear" w:color="auto" w:fill="FFFFFF"/>
        <w:spacing w:before="0" w:beforeAutospacing="0" w:after="0" w:afterAutospacing="0" w:line="348" w:lineRule="auto"/>
        <w:ind w:firstLine="709"/>
        <w:jc w:val="both"/>
        <w:rPr>
          <w:sz w:val="28"/>
          <w:szCs w:val="28"/>
        </w:rPr>
      </w:pPr>
    </w:p>
    <w:p w:rsidR="00377A4C" w:rsidRPr="00855D4B" w:rsidRDefault="00377A4C" w:rsidP="00377A4C">
      <w:pPr>
        <w:autoSpaceDN w:val="0"/>
        <w:spacing w:after="0" w:line="348" w:lineRule="auto"/>
        <w:ind w:firstLine="709"/>
        <w:jc w:val="both"/>
        <w:textAlignment w:val="baseline"/>
        <w:rPr>
          <w:rFonts w:ascii="Times New Roman" w:eastAsia="TimesNewRomanPSMT" w:hAnsi="Times New Roman" w:cs="Times New Roman"/>
          <w:kern w:val="3"/>
          <w:sz w:val="28"/>
          <w:szCs w:val="28"/>
          <w:lang w:eastAsia="zh-CN" w:bidi="hi-IN"/>
        </w:rPr>
      </w:pPr>
      <w:r w:rsidRPr="00855D4B">
        <w:rPr>
          <w:rFonts w:ascii="Times New Roman" w:eastAsia="TimesNewRomanPSMT" w:hAnsi="Times New Roman" w:cs="Times New Roman"/>
          <w:kern w:val="3"/>
          <w:sz w:val="28"/>
          <w:szCs w:val="28"/>
          <w:lang w:eastAsia="zh-CN" w:bidi="hi-IN"/>
        </w:rPr>
        <w:t xml:space="preserve">Федеральным законом от 8 ноября 2007 года №257-ФЗ </w:t>
      </w:r>
      <w:r>
        <w:rPr>
          <w:rFonts w:ascii="Times New Roman" w:eastAsia="TimesNewRomanPSMT" w:hAnsi="Times New Roman" w:cs="Times New Roman"/>
          <w:kern w:val="3"/>
          <w:sz w:val="28"/>
          <w:szCs w:val="28"/>
          <w:lang w:eastAsia="zh-CN" w:bidi="hi-IN"/>
        </w:rPr>
        <w:t>«</w:t>
      </w:r>
      <w:r w:rsidRPr="00855D4B">
        <w:rPr>
          <w:rFonts w:ascii="Times New Roman" w:eastAsia="TimesNewRomanPSMT" w:hAnsi="Times New Roman" w:cs="Times New Roman"/>
          <w:kern w:val="3"/>
          <w:sz w:val="28"/>
          <w:szCs w:val="28"/>
          <w:lang w:eastAsia="zh-CN" w:bidi="hi-IN"/>
        </w:rPr>
        <w:t>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r>
        <w:rPr>
          <w:rFonts w:ascii="Times New Roman" w:eastAsia="TimesNewRomanPSMT" w:hAnsi="Times New Roman" w:cs="Times New Roman"/>
          <w:kern w:val="3"/>
          <w:sz w:val="28"/>
          <w:szCs w:val="28"/>
          <w:lang w:eastAsia="zh-CN" w:bidi="hi-IN"/>
        </w:rPr>
        <w:t>»</w:t>
      </w:r>
      <w:r w:rsidRPr="00855D4B">
        <w:rPr>
          <w:rFonts w:ascii="Times New Roman" w:eastAsia="TimesNewRomanPSMT" w:hAnsi="Times New Roman" w:cs="Times New Roman"/>
          <w:kern w:val="3"/>
          <w:sz w:val="28"/>
          <w:szCs w:val="28"/>
          <w:lang w:eastAsia="zh-CN" w:bidi="hi-IN"/>
        </w:rPr>
        <w:t xml:space="preserve"> предусматривается возможность введения временных ограничений или прекращения движения:</w:t>
      </w:r>
    </w:p>
    <w:p w:rsidR="00377A4C" w:rsidRPr="00855D4B" w:rsidRDefault="00377A4C" w:rsidP="00377A4C">
      <w:pPr>
        <w:pStyle w:val="a4"/>
        <w:numPr>
          <w:ilvl w:val="0"/>
          <w:numId w:val="40"/>
        </w:numPr>
        <w:autoSpaceDN w:val="0"/>
        <w:spacing w:after="0" w:line="348" w:lineRule="auto"/>
        <w:ind w:left="0" w:firstLine="709"/>
        <w:jc w:val="both"/>
        <w:textAlignment w:val="baseline"/>
        <w:rPr>
          <w:rFonts w:ascii="Times New Roman" w:eastAsia="TimesNewRomanPSMT" w:hAnsi="Times New Roman" w:cs="Times New Roman"/>
          <w:kern w:val="3"/>
          <w:sz w:val="28"/>
          <w:szCs w:val="28"/>
          <w:lang w:eastAsia="zh-CN" w:bidi="hi-IN"/>
        </w:rPr>
      </w:pPr>
      <w:r w:rsidRPr="00855D4B">
        <w:rPr>
          <w:rFonts w:ascii="Times New Roman" w:eastAsia="TimesNewRomanPSMT" w:hAnsi="Times New Roman" w:cs="Times New Roman"/>
          <w:kern w:val="3"/>
          <w:sz w:val="28"/>
          <w:szCs w:val="28"/>
          <w:lang w:eastAsia="zh-CN" w:bidi="hi-IN"/>
        </w:rPr>
        <w:t>при реконструкции, капитальном ремонте и ремонте автомобильных дорог;</w:t>
      </w:r>
    </w:p>
    <w:p w:rsidR="00377A4C" w:rsidRPr="00855D4B" w:rsidRDefault="00377A4C" w:rsidP="00377A4C">
      <w:pPr>
        <w:pStyle w:val="a4"/>
        <w:numPr>
          <w:ilvl w:val="0"/>
          <w:numId w:val="40"/>
        </w:numPr>
        <w:autoSpaceDN w:val="0"/>
        <w:spacing w:after="0" w:line="348" w:lineRule="auto"/>
        <w:ind w:left="0" w:firstLine="709"/>
        <w:jc w:val="both"/>
        <w:textAlignment w:val="baseline"/>
        <w:rPr>
          <w:rFonts w:ascii="Times New Roman" w:eastAsia="TimesNewRomanPSMT" w:hAnsi="Times New Roman" w:cs="Times New Roman"/>
          <w:kern w:val="3"/>
          <w:sz w:val="28"/>
          <w:szCs w:val="28"/>
          <w:lang w:eastAsia="zh-CN" w:bidi="hi-IN"/>
        </w:rPr>
      </w:pPr>
      <w:r w:rsidRPr="00855D4B">
        <w:rPr>
          <w:rFonts w:ascii="Times New Roman" w:eastAsia="TimesNewRomanPSMT" w:hAnsi="Times New Roman" w:cs="Times New Roman"/>
          <w:kern w:val="3"/>
          <w:sz w:val="28"/>
          <w:szCs w:val="28"/>
          <w:lang w:eastAsia="zh-CN" w:bidi="hi-IN"/>
        </w:rPr>
        <w:t>в период возникновения неблагоприятных природно-климатических условий, в случае снижения несущей способности конструктивных элементов автомобильной дороги, ее участков и в иных случаях в целях обеспечения безопасности дорожного движения;</w:t>
      </w:r>
    </w:p>
    <w:p w:rsidR="00377A4C" w:rsidRPr="00855D4B" w:rsidRDefault="00377A4C" w:rsidP="00377A4C">
      <w:pPr>
        <w:pStyle w:val="a4"/>
        <w:numPr>
          <w:ilvl w:val="0"/>
          <w:numId w:val="40"/>
        </w:numPr>
        <w:autoSpaceDN w:val="0"/>
        <w:spacing w:after="0" w:line="348" w:lineRule="auto"/>
        <w:ind w:left="0" w:firstLine="709"/>
        <w:jc w:val="both"/>
        <w:textAlignment w:val="baseline"/>
        <w:rPr>
          <w:rFonts w:ascii="Times New Roman" w:eastAsia="TimesNewRomanPSMT" w:hAnsi="Times New Roman" w:cs="Times New Roman"/>
          <w:kern w:val="3"/>
          <w:sz w:val="28"/>
          <w:szCs w:val="28"/>
          <w:lang w:eastAsia="zh-CN" w:bidi="hi-IN"/>
        </w:rPr>
      </w:pPr>
      <w:r w:rsidRPr="00855D4B">
        <w:rPr>
          <w:rFonts w:ascii="Times New Roman" w:eastAsia="TimesNewRomanPSMT" w:hAnsi="Times New Roman" w:cs="Times New Roman"/>
          <w:kern w:val="3"/>
          <w:sz w:val="28"/>
          <w:szCs w:val="28"/>
          <w:lang w:eastAsia="zh-CN" w:bidi="hi-IN"/>
        </w:rPr>
        <w:t>в период повышенной интенсивности движения транспортных средств накануне нерабочих праздничных и выходных дней, в нерабочие праздничные и выходные дни, а также в часы максимальной загрузки автомобильных дорог;</w:t>
      </w:r>
    </w:p>
    <w:p w:rsidR="00377A4C" w:rsidRPr="00855D4B" w:rsidRDefault="00377A4C" w:rsidP="00377A4C">
      <w:pPr>
        <w:pStyle w:val="a4"/>
        <w:numPr>
          <w:ilvl w:val="0"/>
          <w:numId w:val="40"/>
        </w:numPr>
        <w:autoSpaceDN w:val="0"/>
        <w:spacing w:after="0" w:line="348" w:lineRule="auto"/>
        <w:ind w:left="0" w:firstLine="709"/>
        <w:jc w:val="both"/>
        <w:textAlignment w:val="baseline"/>
        <w:rPr>
          <w:rFonts w:ascii="Times New Roman" w:eastAsia="TimesNewRomanPSMT" w:hAnsi="Times New Roman" w:cs="Times New Roman"/>
          <w:kern w:val="3"/>
          <w:sz w:val="28"/>
          <w:szCs w:val="28"/>
          <w:lang w:eastAsia="zh-CN" w:bidi="hi-IN"/>
        </w:rPr>
      </w:pPr>
      <w:r w:rsidRPr="00855D4B">
        <w:rPr>
          <w:rFonts w:ascii="Times New Roman" w:eastAsia="TimesNewRomanPSMT" w:hAnsi="Times New Roman" w:cs="Times New Roman"/>
          <w:kern w:val="3"/>
          <w:sz w:val="28"/>
          <w:szCs w:val="28"/>
          <w:lang w:eastAsia="zh-CN" w:bidi="hi-IN"/>
        </w:rPr>
        <w:t>в иных случаях, предусмотренных федеральными законами.</w:t>
      </w:r>
    </w:p>
    <w:p w:rsidR="00377A4C" w:rsidRPr="00855D4B" w:rsidRDefault="00377A4C" w:rsidP="00377A4C">
      <w:pPr>
        <w:autoSpaceDN w:val="0"/>
        <w:spacing w:after="0" w:line="348" w:lineRule="auto"/>
        <w:ind w:firstLine="709"/>
        <w:jc w:val="both"/>
        <w:textAlignment w:val="baseline"/>
        <w:rPr>
          <w:rFonts w:ascii="Times New Roman" w:eastAsia="TimesNewRomanPSMT" w:hAnsi="Times New Roman" w:cs="Times New Roman"/>
          <w:kern w:val="3"/>
          <w:sz w:val="28"/>
          <w:szCs w:val="28"/>
          <w:lang w:eastAsia="zh-CN" w:bidi="hi-IN"/>
        </w:rPr>
      </w:pPr>
      <w:r w:rsidRPr="00855D4B">
        <w:rPr>
          <w:rFonts w:ascii="Times New Roman" w:eastAsia="TimesNewRomanPSMT" w:hAnsi="Times New Roman" w:cs="Times New Roman"/>
          <w:kern w:val="3"/>
          <w:sz w:val="28"/>
          <w:szCs w:val="28"/>
          <w:lang w:eastAsia="zh-CN" w:bidi="hi-IN"/>
        </w:rPr>
        <w:t>В случае принятия решений о временных ограничениях или прекращении движения, органы местного самоуправления обязаны принимать меры по организации дорожного движения, в том числе посредством устройства объездов</w:t>
      </w:r>
      <w:r w:rsidRPr="00855D4B">
        <w:rPr>
          <w:rFonts w:ascii="Times New Roman" w:hAnsi="Times New Roman" w:cs="Times New Roman"/>
        </w:rPr>
        <w:t xml:space="preserve"> </w:t>
      </w:r>
      <w:r w:rsidRPr="00855D4B">
        <w:rPr>
          <w:rFonts w:ascii="Times New Roman" w:eastAsia="TimesNewRomanPSMT" w:hAnsi="Times New Roman" w:cs="Times New Roman"/>
          <w:kern w:val="3"/>
          <w:sz w:val="28"/>
          <w:szCs w:val="28"/>
          <w:lang w:eastAsia="zh-CN" w:bidi="hi-IN"/>
        </w:rPr>
        <w:t xml:space="preserve">и информирования пользователей автомобильных дорог о сроках таких ограничений. </w:t>
      </w:r>
    </w:p>
    <w:p w:rsidR="00377A4C" w:rsidRPr="00855D4B" w:rsidRDefault="00377A4C" w:rsidP="00377A4C">
      <w:pPr>
        <w:autoSpaceDN w:val="0"/>
        <w:spacing w:after="0" w:line="348" w:lineRule="auto"/>
        <w:ind w:firstLine="709"/>
        <w:jc w:val="both"/>
        <w:textAlignment w:val="baseline"/>
        <w:rPr>
          <w:rFonts w:ascii="Times New Roman" w:eastAsia="TimesNewRomanPSMT" w:hAnsi="Times New Roman" w:cs="Times New Roman"/>
          <w:kern w:val="3"/>
          <w:sz w:val="28"/>
          <w:szCs w:val="28"/>
          <w:lang w:eastAsia="zh-CN" w:bidi="hi-IN"/>
        </w:rPr>
      </w:pPr>
      <w:r w:rsidRPr="00855D4B">
        <w:rPr>
          <w:rFonts w:ascii="Times New Roman" w:eastAsia="TimesNewRomanPSMT" w:hAnsi="Times New Roman" w:cs="Times New Roman"/>
          <w:kern w:val="3"/>
          <w:sz w:val="28"/>
          <w:szCs w:val="28"/>
          <w:lang w:eastAsia="zh-CN" w:bidi="hi-IN"/>
        </w:rPr>
        <w:t>Временные ограничения или прекращение движения транспортных средств также устанавливаются в следующих случаях:</w:t>
      </w:r>
    </w:p>
    <w:p w:rsidR="00377A4C" w:rsidRPr="00855D4B" w:rsidRDefault="00377A4C" w:rsidP="00377A4C">
      <w:pPr>
        <w:autoSpaceDN w:val="0"/>
        <w:spacing w:after="0" w:line="348" w:lineRule="auto"/>
        <w:ind w:firstLine="709"/>
        <w:jc w:val="both"/>
        <w:textAlignment w:val="baseline"/>
        <w:rPr>
          <w:rFonts w:ascii="Times New Roman" w:eastAsia="TimesNewRomanPSMT" w:hAnsi="Times New Roman" w:cs="Times New Roman"/>
          <w:kern w:val="3"/>
          <w:sz w:val="28"/>
          <w:szCs w:val="28"/>
          <w:lang w:eastAsia="zh-CN" w:bidi="hi-IN"/>
        </w:rPr>
      </w:pPr>
      <w:r w:rsidRPr="00855D4B">
        <w:rPr>
          <w:rFonts w:ascii="Times New Roman" w:eastAsia="TimesNewRomanPSMT" w:hAnsi="Times New Roman" w:cs="Times New Roman"/>
          <w:kern w:val="3"/>
          <w:sz w:val="28"/>
          <w:szCs w:val="28"/>
          <w:lang w:eastAsia="zh-CN" w:bidi="hi-IN"/>
        </w:rPr>
        <w:t>– при проведении публичных религиозных обрядов и церемоний;</w:t>
      </w:r>
    </w:p>
    <w:p w:rsidR="00377A4C" w:rsidRPr="00855D4B" w:rsidRDefault="00377A4C" w:rsidP="00377A4C">
      <w:pPr>
        <w:autoSpaceDN w:val="0"/>
        <w:spacing w:after="0" w:line="348" w:lineRule="auto"/>
        <w:ind w:firstLine="709"/>
        <w:jc w:val="both"/>
        <w:textAlignment w:val="baseline"/>
        <w:rPr>
          <w:rFonts w:ascii="Times New Roman" w:eastAsia="TimesNewRomanPSMT" w:hAnsi="Times New Roman" w:cs="Times New Roman"/>
          <w:kern w:val="3"/>
          <w:sz w:val="28"/>
          <w:szCs w:val="28"/>
          <w:lang w:eastAsia="zh-CN" w:bidi="hi-IN"/>
        </w:rPr>
      </w:pPr>
      <w:r w:rsidRPr="00855D4B">
        <w:rPr>
          <w:rFonts w:ascii="Times New Roman" w:eastAsia="TimesNewRomanPSMT" w:hAnsi="Times New Roman" w:cs="Times New Roman"/>
          <w:kern w:val="3"/>
          <w:sz w:val="28"/>
          <w:szCs w:val="28"/>
          <w:lang w:eastAsia="zh-CN" w:bidi="hi-IN"/>
        </w:rPr>
        <w:t>– при проведении официальных физкультурных мероприятий и спортивных мероприятий;</w:t>
      </w:r>
    </w:p>
    <w:p w:rsidR="00377A4C" w:rsidRPr="00855D4B" w:rsidRDefault="00377A4C" w:rsidP="00377A4C">
      <w:pPr>
        <w:autoSpaceDN w:val="0"/>
        <w:spacing w:after="0" w:line="348" w:lineRule="auto"/>
        <w:ind w:firstLine="709"/>
        <w:jc w:val="both"/>
        <w:textAlignment w:val="baseline"/>
        <w:rPr>
          <w:rFonts w:ascii="Times New Roman" w:eastAsia="TimesNewRomanPSMT" w:hAnsi="Times New Roman" w:cs="Times New Roman"/>
          <w:kern w:val="3"/>
          <w:sz w:val="28"/>
          <w:szCs w:val="28"/>
          <w:lang w:eastAsia="zh-CN" w:bidi="hi-IN"/>
        </w:rPr>
      </w:pPr>
      <w:r w:rsidRPr="00855D4B">
        <w:rPr>
          <w:rFonts w:ascii="Times New Roman" w:eastAsia="TimesNewRomanPSMT" w:hAnsi="Times New Roman" w:cs="Times New Roman"/>
          <w:kern w:val="3"/>
          <w:sz w:val="28"/>
          <w:szCs w:val="28"/>
          <w:lang w:eastAsia="zh-CN" w:bidi="hi-IN"/>
        </w:rPr>
        <w:t>– при проведении культурно-массовых мероприятий (военные парады, шествия, ярмарки и иные подобные мероприятия, проводимые по решению органов исполнительной власти или органов местного самоуправления муниципальных образований).</w:t>
      </w:r>
    </w:p>
    <w:p w:rsidR="00377A4C" w:rsidRPr="00855D4B" w:rsidRDefault="00377A4C" w:rsidP="00377A4C">
      <w:pPr>
        <w:autoSpaceDN w:val="0"/>
        <w:spacing w:after="0" w:line="348" w:lineRule="auto"/>
        <w:ind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TimesNewRomanPSMT" w:hAnsi="Times New Roman" w:cs="Times New Roman"/>
          <w:kern w:val="3"/>
          <w:sz w:val="28"/>
          <w:szCs w:val="28"/>
          <w:lang w:eastAsia="zh-CN" w:bidi="hi-IN"/>
        </w:rPr>
        <w:t>В общих случаях в</w:t>
      </w:r>
      <w:r w:rsidRPr="00855D4B">
        <w:rPr>
          <w:rFonts w:ascii="Times New Roman" w:eastAsia="SimSun" w:hAnsi="Times New Roman" w:cs="Times New Roman"/>
          <w:kern w:val="3"/>
          <w:sz w:val="28"/>
          <w:szCs w:val="28"/>
          <w:lang w:eastAsia="zh-CN" w:bidi="hi-IN"/>
        </w:rPr>
        <w:t>ременное ограничение или прекращение движения осуществляются посредством:</w:t>
      </w:r>
    </w:p>
    <w:p w:rsidR="00377A4C" w:rsidRPr="00855D4B" w:rsidRDefault="00377A4C" w:rsidP="00377A4C">
      <w:pPr>
        <w:pStyle w:val="a4"/>
        <w:numPr>
          <w:ilvl w:val="0"/>
          <w:numId w:val="38"/>
        </w:numPr>
        <w:tabs>
          <w:tab w:val="left" w:pos="993"/>
        </w:tabs>
        <w:autoSpaceDN w:val="0"/>
        <w:spacing w:after="0" w:line="348" w:lineRule="auto"/>
        <w:ind w:left="0"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ограничения движения по отдельным полосам автомобильной дороги;</w:t>
      </w:r>
    </w:p>
    <w:p w:rsidR="00377A4C" w:rsidRPr="00855D4B" w:rsidRDefault="00377A4C" w:rsidP="00377A4C">
      <w:pPr>
        <w:pStyle w:val="a4"/>
        <w:numPr>
          <w:ilvl w:val="0"/>
          <w:numId w:val="38"/>
        </w:numPr>
        <w:tabs>
          <w:tab w:val="left" w:pos="993"/>
        </w:tabs>
        <w:autoSpaceDN w:val="0"/>
        <w:spacing w:after="0" w:line="348" w:lineRule="auto"/>
        <w:ind w:left="0"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ограничения движения для транспортных средств (с грузом или без груза), общая масса и (или) нагрузка на ось или группу осей (тележку), а также габаритные параметры, которых превышают временно установленные значения указанных весовых и габаритных параметров на период устранения (ликвидации) причины, вызвавшей данную ситуацию;</w:t>
      </w:r>
    </w:p>
    <w:p w:rsidR="00377A4C" w:rsidRPr="00855D4B" w:rsidRDefault="00377A4C" w:rsidP="00377A4C">
      <w:pPr>
        <w:pStyle w:val="a4"/>
        <w:numPr>
          <w:ilvl w:val="0"/>
          <w:numId w:val="38"/>
        </w:numPr>
        <w:tabs>
          <w:tab w:val="left" w:pos="993"/>
        </w:tabs>
        <w:autoSpaceDN w:val="0"/>
        <w:spacing w:after="0" w:line="348" w:lineRule="auto"/>
        <w:ind w:left="0"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организации реверсивного или одностороннего движения;</w:t>
      </w:r>
    </w:p>
    <w:p w:rsidR="00377A4C" w:rsidRPr="00855D4B" w:rsidRDefault="00377A4C" w:rsidP="00377A4C">
      <w:pPr>
        <w:pStyle w:val="a4"/>
        <w:numPr>
          <w:ilvl w:val="0"/>
          <w:numId w:val="38"/>
        </w:numPr>
        <w:tabs>
          <w:tab w:val="left" w:pos="993"/>
        </w:tabs>
        <w:autoSpaceDN w:val="0"/>
        <w:spacing w:after="0" w:line="348" w:lineRule="auto"/>
        <w:ind w:left="0"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прекращения движения на участке автомобильной дороги и обеспечения объезда по автомобильным дорогам общего пользования;</w:t>
      </w:r>
    </w:p>
    <w:p w:rsidR="00377A4C" w:rsidRPr="00855D4B" w:rsidRDefault="00377A4C" w:rsidP="00377A4C">
      <w:pPr>
        <w:pStyle w:val="a4"/>
        <w:numPr>
          <w:ilvl w:val="0"/>
          <w:numId w:val="38"/>
        </w:numPr>
        <w:tabs>
          <w:tab w:val="left" w:pos="993"/>
        </w:tabs>
        <w:autoSpaceDN w:val="0"/>
        <w:spacing w:after="0" w:line="348" w:lineRule="auto"/>
        <w:ind w:left="0"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прекращения движения в течение времени, необходимого для устранения (ликвидации) причины, вызвавшей данную ситуацию, если иное невозможно;</w:t>
      </w:r>
    </w:p>
    <w:p w:rsidR="00377A4C" w:rsidRPr="00855D4B" w:rsidRDefault="00377A4C" w:rsidP="00377A4C">
      <w:pPr>
        <w:pStyle w:val="a4"/>
        <w:numPr>
          <w:ilvl w:val="0"/>
          <w:numId w:val="38"/>
        </w:numPr>
        <w:tabs>
          <w:tab w:val="left" w:pos="993"/>
        </w:tabs>
        <w:autoSpaceDN w:val="0"/>
        <w:spacing w:after="0" w:line="348" w:lineRule="auto"/>
        <w:ind w:left="0"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устройства временной объездной дороги;</w:t>
      </w:r>
    </w:p>
    <w:p w:rsidR="00377A4C" w:rsidRPr="00855D4B" w:rsidRDefault="00377A4C" w:rsidP="00377A4C">
      <w:pPr>
        <w:pStyle w:val="a4"/>
        <w:numPr>
          <w:ilvl w:val="0"/>
          <w:numId w:val="38"/>
        </w:numPr>
        <w:tabs>
          <w:tab w:val="left" w:pos="993"/>
        </w:tabs>
        <w:autoSpaceDN w:val="0"/>
        <w:spacing w:after="0" w:line="348" w:lineRule="auto"/>
        <w:ind w:left="0"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 xml:space="preserve">обустройства участков автомобильных дорог соответствующими дорожными знаками и иными техническими средствами организации дорожного движения, предусмотренными Правилами дорожного движения и действующими нормативно-техническими документами. </w:t>
      </w:r>
    </w:p>
    <w:p w:rsidR="00377A4C" w:rsidRPr="00855D4B" w:rsidRDefault="00377A4C" w:rsidP="00377A4C">
      <w:pPr>
        <w:autoSpaceDN w:val="0"/>
        <w:spacing w:after="0" w:line="348" w:lineRule="auto"/>
        <w:ind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Срок обустройства участков автомобильных дорог соответствующими знаками или иными техническими средствами организации дорожного движения не должен превышать восьми часов.</w:t>
      </w:r>
    </w:p>
    <w:p w:rsidR="00377A4C" w:rsidRPr="00855D4B" w:rsidRDefault="00377A4C" w:rsidP="00377A4C">
      <w:pPr>
        <w:autoSpaceDN w:val="0"/>
        <w:spacing w:after="0" w:line="348" w:lineRule="auto"/>
        <w:ind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Решение о введении временных ограничений или прекращения движения ТС по автодорогам должно приниматься только на основе оценок:</w:t>
      </w:r>
    </w:p>
    <w:p w:rsidR="00377A4C" w:rsidRPr="00855D4B" w:rsidRDefault="00377A4C" w:rsidP="00377A4C">
      <w:pPr>
        <w:numPr>
          <w:ilvl w:val="0"/>
          <w:numId w:val="14"/>
        </w:numPr>
        <w:suppressAutoHyphens/>
        <w:autoSpaceDN w:val="0"/>
        <w:spacing w:after="0" w:line="348" w:lineRule="auto"/>
        <w:ind w:left="0" w:firstLine="709"/>
        <w:contextualSpacing/>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 xml:space="preserve">транспортно-эксплуатационных показателей автодороги, </w:t>
      </w:r>
    </w:p>
    <w:p w:rsidR="00377A4C" w:rsidRPr="00855D4B" w:rsidRDefault="00377A4C" w:rsidP="00377A4C">
      <w:pPr>
        <w:numPr>
          <w:ilvl w:val="0"/>
          <w:numId w:val="14"/>
        </w:numPr>
        <w:suppressAutoHyphens/>
        <w:autoSpaceDN w:val="0"/>
        <w:spacing w:after="0" w:line="348" w:lineRule="auto"/>
        <w:ind w:left="0" w:firstLine="709"/>
        <w:contextualSpacing/>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 xml:space="preserve">мониторинга ДД по аварийности на объездных дорогах, </w:t>
      </w:r>
    </w:p>
    <w:p w:rsidR="00377A4C" w:rsidRPr="00855D4B" w:rsidRDefault="00377A4C" w:rsidP="00377A4C">
      <w:pPr>
        <w:numPr>
          <w:ilvl w:val="0"/>
          <w:numId w:val="14"/>
        </w:numPr>
        <w:suppressAutoHyphens/>
        <w:autoSpaceDN w:val="0"/>
        <w:spacing w:after="0" w:line="348" w:lineRule="auto"/>
        <w:ind w:left="0" w:firstLine="709"/>
        <w:contextualSpacing/>
        <w:jc w:val="both"/>
        <w:textAlignment w:val="baseline"/>
        <w:rPr>
          <w:rFonts w:ascii="Times New Roman" w:eastAsia="Calibri" w:hAnsi="Times New Roman" w:cs="Times New Roman"/>
          <w:sz w:val="28"/>
          <w:szCs w:val="28"/>
        </w:rPr>
      </w:pPr>
      <w:r w:rsidRPr="00855D4B">
        <w:rPr>
          <w:rFonts w:ascii="Times New Roman" w:eastAsia="SimSun" w:hAnsi="Times New Roman" w:cs="Times New Roman"/>
          <w:kern w:val="3"/>
          <w:sz w:val="28"/>
          <w:szCs w:val="28"/>
          <w:lang w:eastAsia="zh-CN" w:bidi="hi-IN"/>
        </w:rPr>
        <w:t>интенсивности движения.</w:t>
      </w:r>
    </w:p>
    <w:p w:rsidR="00377A4C" w:rsidRPr="0023461F" w:rsidRDefault="00377A4C" w:rsidP="00377A4C">
      <w:pPr>
        <w:autoSpaceDN w:val="0"/>
        <w:spacing w:after="0" w:line="348" w:lineRule="auto"/>
        <w:ind w:firstLine="709"/>
        <w:jc w:val="both"/>
        <w:textAlignment w:val="baseline"/>
        <w:rPr>
          <w:rFonts w:ascii="Times New Roman" w:eastAsia="SimSun" w:hAnsi="Times New Roman" w:cs="Times New Roman"/>
          <w:kern w:val="3"/>
          <w:sz w:val="28"/>
          <w:szCs w:val="28"/>
          <w:lang w:eastAsia="zh-CN" w:bidi="hi-IN"/>
        </w:rPr>
      </w:pPr>
      <w:r w:rsidRPr="0023461F">
        <w:rPr>
          <w:rFonts w:ascii="Times New Roman" w:eastAsia="SimSun" w:hAnsi="Times New Roman" w:cs="Times New Roman"/>
          <w:kern w:val="3"/>
          <w:sz w:val="28"/>
          <w:szCs w:val="28"/>
          <w:lang w:eastAsia="zh-CN" w:bidi="hi-IN"/>
        </w:rPr>
        <w:t>На рисунках 4.8.1 – 4.8.</w:t>
      </w:r>
      <w:r>
        <w:rPr>
          <w:rFonts w:ascii="Times New Roman" w:eastAsia="SimSun" w:hAnsi="Times New Roman" w:cs="Times New Roman"/>
          <w:kern w:val="3"/>
          <w:sz w:val="28"/>
          <w:szCs w:val="28"/>
          <w:lang w:eastAsia="zh-CN" w:bidi="hi-IN"/>
        </w:rPr>
        <w:t>3</w:t>
      </w:r>
      <w:r w:rsidRPr="0023461F">
        <w:rPr>
          <w:rFonts w:ascii="Times New Roman" w:eastAsia="SimSun" w:hAnsi="Times New Roman" w:cs="Times New Roman"/>
          <w:kern w:val="3"/>
          <w:sz w:val="28"/>
          <w:szCs w:val="28"/>
          <w:lang w:eastAsia="zh-CN" w:bidi="hi-IN"/>
        </w:rPr>
        <w:t xml:space="preserve"> изображен пример временной схемы организации дорожного движения на период производства работ и применения соответствующих дорожных знаков и разметки. Схемы организации мест проведения работ представлены в соответствие с рекомендациями и требованиями:</w:t>
      </w:r>
    </w:p>
    <w:p w:rsidR="00377A4C" w:rsidRPr="0023461F" w:rsidRDefault="00377A4C" w:rsidP="00377A4C">
      <w:pPr>
        <w:pStyle w:val="a4"/>
        <w:numPr>
          <w:ilvl w:val="0"/>
          <w:numId w:val="67"/>
        </w:numPr>
        <w:autoSpaceDN w:val="0"/>
        <w:spacing w:after="0" w:line="348" w:lineRule="auto"/>
        <w:ind w:left="0" w:firstLine="709"/>
        <w:jc w:val="both"/>
        <w:textAlignment w:val="baseline"/>
        <w:rPr>
          <w:rFonts w:ascii="Times New Roman" w:eastAsia="SimSun" w:hAnsi="Times New Roman" w:cs="Times New Roman"/>
          <w:kern w:val="3"/>
          <w:sz w:val="28"/>
          <w:szCs w:val="28"/>
          <w:lang w:eastAsia="zh-CN" w:bidi="hi-IN"/>
        </w:rPr>
      </w:pPr>
      <w:r w:rsidRPr="0023461F">
        <w:rPr>
          <w:rFonts w:ascii="Times New Roman" w:eastAsia="SimSun" w:hAnsi="Times New Roman" w:cs="Times New Roman"/>
          <w:kern w:val="3"/>
          <w:sz w:val="28"/>
          <w:szCs w:val="28"/>
          <w:lang w:eastAsia="zh-CN" w:bidi="hi-IN"/>
        </w:rPr>
        <w:t xml:space="preserve">ОДМ 218.6.019-2016 </w:t>
      </w:r>
      <w:r>
        <w:rPr>
          <w:rFonts w:ascii="Times New Roman" w:eastAsia="SimSun" w:hAnsi="Times New Roman" w:cs="Times New Roman"/>
          <w:kern w:val="3"/>
          <w:sz w:val="28"/>
          <w:szCs w:val="28"/>
          <w:lang w:eastAsia="zh-CN" w:bidi="hi-IN"/>
        </w:rPr>
        <w:t>«</w:t>
      </w:r>
      <w:r w:rsidRPr="0023461F">
        <w:rPr>
          <w:rFonts w:ascii="Times New Roman" w:eastAsia="SimSun" w:hAnsi="Times New Roman" w:cs="Times New Roman"/>
          <w:kern w:val="3"/>
          <w:sz w:val="28"/>
          <w:szCs w:val="28"/>
          <w:lang w:eastAsia="zh-CN" w:bidi="hi-IN"/>
        </w:rPr>
        <w:t>Рекомендации по организации движения и ограждению мест производства дорожных работ</w:t>
      </w:r>
      <w:r>
        <w:rPr>
          <w:rFonts w:ascii="Times New Roman" w:eastAsia="SimSun" w:hAnsi="Times New Roman" w:cs="Times New Roman"/>
          <w:kern w:val="3"/>
          <w:sz w:val="28"/>
          <w:szCs w:val="28"/>
          <w:lang w:eastAsia="zh-CN" w:bidi="hi-IN"/>
        </w:rPr>
        <w:t>»</w:t>
      </w:r>
      <w:r w:rsidRPr="0023461F">
        <w:rPr>
          <w:rFonts w:ascii="Times New Roman" w:eastAsia="SimSun" w:hAnsi="Times New Roman" w:cs="Times New Roman"/>
          <w:kern w:val="3"/>
          <w:sz w:val="28"/>
          <w:szCs w:val="28"/>
          <w:lang w:eastAsia="zh-CN" w:bidi="hi-IN"/>
        </w:rPr>
        <w:t>;</w:t>
      </w:r>
    </w:p>
    <w:p w:rsidR="00377A4C" w:rsidRPr="0023461F" w:rsidRDefault="00377A4C" w:rsidP="00377A4C">
      <w:pPr>
        <w:pStyle w:val="a4"/>
        <w:numPr>
          <w:ilvl w:val="0"/>
          <w:numId w:val="67"/>
        </w:numPr>
        <w:autoSpaceDN w:val="0"/>
        <w:spacing w:after="0" w:line="348" w:lineRule="auto"/>
        <w:ind w:left="0" w:firstLine="709"/>
        <w:jc w:val="both"/>
        <w:textAlignment w:val="baseline"/>
        <w:rPr>
          <w:rFonts w:ascii="Times New Roman" w:eastAsia="SimSun" w:hAnsi="Times New Roman" w:cs="Times New Roman"/>
          <w:kern w:val="3"/>
          <w:sz w:val="28"/>
          <w:szCs w:val="28"/>
          <w:lang w:eastAsia="zh-CN" w:bidi="hi-IN"/>
        </w:rPr>
      </w:pPr>
      <w:r w:rsidRPr="0023461F">
        <w:rPr>
          <w:rFonts w:ascii="Times New Roman" w:eastAsia="SimSun" w:hAnsi="Times New Roman" w:cs="Times New Roman"/>
          <w:kern w:val="3"/>
          <w:sz w:val="28"/>
          <w:szCs w:val="28"/>
          <w:lang w:eastAsia="zh-CN" w:bidi="hi-IN"/>
        </w:rPr>
        <w:t xml:space="preserve">ГОСТ 32757-2014 </w:t>
      </w:r>
      <w:r>
        <w:rPr>
          <w:rFonts w:ascii="Times New Roman" w:eastAsia="SimSun" w:hAnsi="Times New Roman" w:cs="Times New Roman"/>
          <w:kern w:val="3"/>
          <w:sz w:val="28"/>
          <w:szCs w:val="28"/>
          <w:lang w:eastAsia="zh-CN" w:bidi="hi-IN"/>
        </w:rPr>
        <w:t>«</w:t>
      </w:r>
      <w:r w:rsidRPr="0023461F">
        <w:rPr>
          <w:rFonts w:ascii="Times New Roman" w:eastAsia="SimSun" w:hAnsi="Times New Roman" w:cs="Times New Roman"/>
          <w:kern w:val="3"/>
          <w:sz w:val="28"/>
          <w:szCs w:val="28"/>
          <w:lang w:eastAsia="zh-CN" w:bidi="hi-IN"/>
        </w:rPr>
        <w:t>Дороги автомобильные общего пользования. Временные технические средства организации дорожного движения. Классификация</w:t>
      </w:r>
      <w:r>
        <w:rPr>
          <w:rFonts w:ascii="Times New Roman" w:eastAsia="SimSun" w:hAnsi="Times New Roman" w:cs="Times New Roman"/>
          <w:kern w:val="3"/>
          <w:sz w:val="28"/>
          <w:szCs w:val="28"/>
          <w:lang w:eastAsia="zh-CN" w:bidi="hi-IN"/>
        </w:rPr>
        <w:t>»</w:t>
      </w:r>
      <w:r w:rsidRPr="0023461F">
        <w:rPr>
          <w:rFonts w:ascii="Times New Roman" w:eastAsia="SimSun" w:hAnsi="Times New Roman" w:cs="Times New Roman"/>
          <w:kern w:val="3"/>
          <w:sz w:val="28"/>
          <w:szCs w:val="28"/>
          <w:lang w:eastAsia="zh-CN" w:bidi="hi-IN"/>
        </w:rPr>
        <w:t>;</w:t>
      </w:r>
    </w:p>
    <w:p w:rsidR="00377A4C" w:rsidRPr="0023461F" w:rsidRDefault="00377A4C" w:rsidP="00377A4C">
      <w:pPr>
        <w:pStyle w:val="a4"/>
        <w:numPr>
          <w:ilvl w:val="0"/>
          <w:numId w:val="67"/>
        </w:numPr>
        <w:autoSpaceDN w:val="0"/>
        <w:spacing w:after="0" w:line="348" w:lineRule="auto"/>
        <w:ind w:left="0" w:firstLine="709"/>
        <w:jc w:val="both"/>
        <w:textAlignment w:val="baseline"/>
        <w:rPr>
          <w:rFonts w:ascii="Times New Roman" w:eastAsia="SimSun" w:hAnsi="Times New Roman" w:cs="Times New Roman"/>
          <w:kern w:val="3"/>
          <w:sz w:val="28"/>
          <w:szCs w:val="28"/>
          <w:lang w:eastAsia="zh-CN" w:bidi="hi-IN"/>
        </w:rPr>
      </w:pPr>
      <w:r w:rsidRPr="0023461F">
        <w:rPr>
          <w:rFonts w:ascii="Times New Roman" w:eastAsia="SimSun" w:hAnsi="Times New Roman" w:cs="Times New Roman"/>
          <w:kern w:val="3"/>
          <w:sz w:val="28"/>
          <w:szCs w:val="28"/>
          <w:lang w:eastAsia="zh-CN" w:bidi="hi-IN"/>
        </w:rPr>
        <w:t xml:space="preserve">ГОСТ 32758-2014 </w:t>
      </w:r>
      <w:r>
        <w:rPr>
          <w:rFonts w:ascii="Times New Roman" w:eastAsia="SimSun" w:hAnsi="Times New Roman" w:cs="Times New Roman"/>
          <w:kern w:val="3"/>
          <w:sz w:val="28"/>
          <w:szCs w:val="28"/>
          <w:lang w:eastAsia="zh-CN" w:bidi="hi-IN"/>
        </w:rPr>
        <w:t>«</w:t>
      </w:r>
      <w:r w:rsidRPr="0023461F">
        <w:rPr>
          <w:rFonts w:ascii="Times New Roman" w:eastAsia="SimSun" w:hAnsi="Times New Roman" w:cs="Times New Roman"/>
          <w:kern w:val="3"/>
          <w:sz w:val="28"/>
          <w:szCs w:val="28"/>
          <w:lang w:eastAsia="zh-CN" w:bidi="hi-IN"/>
        </w:rPr>
        <w:t>Дороги автомобильные общего пользования. Временные технические средства организации дорожного движения. Технические требования и правила применения</w:t>
      </w:r>
      <w:r>
        <w:rPr>
          <w:rFonts w:ascii="Times New Roman" w:eastAsia="SimSun" w:hAnsi="Times New Roman" w:cs="Times New Roman"/>
          <w:kern w:val="3"/>
          <w:sz w:val="28"/>
          <w:szCs w:val="28"/>
          <w:lang w:eastAsia="zh-CN" w:bidi="hi-IN"/>
        </w:rPr>
        <w:t>»</w:t>
      </w:r>
      <w:r w:rsidRPr="0023461F">
        <w:rPr>
          <w:rFonts w:ascii="Times New Roman" w:eastAsia="SimSun" w:hAnsi="Times New Roman" w:cs="Times New Roman"/>
          <w:kern w:val="3"/>
          <w:sz w:val="28"/>
          <w:szCs w:val="28"/>
          <w:lang w:eastAsia="zh-CN" w:bidi="hi-IN"/>
        </w:rPr>
        <w:t>;</w:t>
      </w:r>
    </w:p>
    <w:p w:rsidR="00377A4C" w:rsidRPr="0023461F" w:rsidRDefault="00377A4C" w:rsidP="00377A4C">
      <w:pPr>
        <w:pStyle w:val="a4"/>
        <w:numPr>
          <w:ilvl w:val="0"/>
          <w:numId w:val="67"/>
        </w:numPr>
        <w:autoSpaceDN w:val="0"/>
        <w:spacing w:after="0" w:line="348" w:lineRule="auto"/>
        <w:ind w:left="0" w:firstLine="709"/>
        <w:jc w:val="both"/>
        <w:textAlignment w:val="baseline"/>
        <w:rPr>
          <w:rFonts w:ascii="Times New Roman" w:eastAsia="SimSun" w:hAnsi="Times New Roman" w:cs="Times New Roman"/>
          <w:kern w:val="3"/>
          <w:sz w:val="28"/>
          <w:szCs w:val="28"/>
          <w:lang w:eastAsia="zh-CN" w:bidi="hi-IN"/>
        </w:rPr>
      </w:pPr>
      <w:r>
        <w:rPr>
          <w:rFonts w:ascii="Times New Roman" w:eastAsia="SimSun" w:hAnsi="Times New Roman" w:cs="Times New Roman"/>
          <w:kern w:val="3"/>
          <w:sz w:val="28"/>
          <w:szCs w:val="28"/>
          <w:lang w:eastAsia="zh-CN" w:bidi="hi-IN"/>
        </w:rPr>
        <w:t>ГОСТ Р 58350-</w:t>
      </w:r>
      <w:r w:rsidRPr="0023461F">
        <w:rPr>
          <w:rFonts w:ascii="Times New Roman" w:eastAsia="SimSun" w:hAnsi="Times New Roman" w:cs="Times New Roman"/>
          <w:kern w:val="3"/>
          <w:sz w:val="28"/>
          <w:szCs w:val="28"/>
          <w:lang w:eastAsia="zh-CN" w:bidi="hi-IN"/>
        </w:rPr>
        <w:t xml:space="preserve">2019 </w:t>
      </w:r>
      <w:r>
        <w:rPr>
          <w:rFonts w:ascii="Times New Roman" w:eastAsia="SimSun" w:hAnsi="Times New Roman" w:cs="Times New Roman"/>
          <w:kern w:val="3"/>
          <w:sz w:val="28"/>
          <w:szCs w:val="28"/>
          <w:lang w:eastAsia="zh-CN" w:bidi="hi-IN"/>
        </w:rPr>
        <w:t>«</w:t>
      </w:r>
      <w:r w:rsidRPr="0023461F">
        <w:rPr>
          <w:rFonts w:ascii="Times New Roman" w:eastAsia="SimSun" w:hAnsi="Times New Roman" w:cs="Times New Roman"/>
          <w:kern w:val="3"/>
          <w:sz w:val="28"/>
          <w:szCs w:val="28"/>
          <w:lang w:eastAsia="zh-CN" w:bidi="hi-IN"/>
        </w:rPr>
        <w:t>Дороги автомобильные общего пользования. Технические средства организации дорожного движения в местах производства работ</w:t>
      </w:r>
      <w:r>
        <w:rPr>
          <w:rFonts w:ascii="Times New Roman" w:eastAsia="SimSun" w:hAnsi="Times New Roman" w:cs="Times New Roman"/>
          <w:kern w:val="3"/>
          <w:sz w:val="28"/>
          <w:szCs w:val="28"/>
          <w:lang w:eastAsia="zh-CN" w:bidi="hi-IN"/>
        </w:rPr>
        <w:t>»</w:t>
      </w:r>
      <w:r w:rsidRPr="0023461F">
        <w:rPr>
          <w:rFonts w:ascii="Times New Roman" w:eastAsia="SimSun" w:hAnsi="Times New Roman" w:cs="Times New Roman"/>
          <w:kern w:val="3"/>
          <w:sz w:val="28"/>
          <w:szCs w:val="28"/>
          <w:lang w:eastAsia="zh-CN" w:bidi="hi-IN"/>
        </w:rPr>
        <w:t>.</w:t>
      </w:r>
    </w:p>
    <w:p w:rsidR="00377A4C" w:rsidRPr="0023461F" w:rsidRDefault="00377A4C" w:rsidP="00377A4C">
      <w:pPr>
        <w:autoSpaceDN w:val="0"/>
        <w:spacing w:after="0" w:line="348" w:lineRule="auto"/>
        <w:ind w:firstLine="709"/>
        <w:jc w:val="both"/>
        <w:textAlignment w:val="baseline"/>
        <w:rPr>
          <w:rFonts w:ascii="Times New Roman" w:eastAsia="SimSun" w:hAnsi="Times New Roman" w:cs="Times New Roman"/>
          <w:kern w:val="3"/>
          <w:sz w:val="28"/>
          <w:szCs w:val="28"/>
          <w:lang w:eastAsia="zh-CN" w:bidi="hi-IN"/>
        </w:rPr>
      </w:pPr>
      <w:r w:rsidRPr="0023461F">
        <w:rPr>
          <w:rFonts w:ascii="Times New Roman" w:eastAsia="SimSun" w:hAnsi="Times New Roman" w:cs="Times New Roman"/>
          <w:kern w:val="3"/>
          <w:sz w:val="28"/>
          <w:szCs w:val="28"/>
          <w:lang w:eastAsia="zh-CN" w:bidi="hi-IN"/>
        </w:rPr>
        <w:t>Отдельно следует отметить, что в</w:t>
      </w:r>
      <w:r w:rsidRPr="0023461F">
        <w:rPr>
          <w:rFonts w:ascii="Times New Roman" w:hAnsi="Times New Roman" w:cs="Times New Roman"/>
          <w:sz w:val="28"/>
          <w:szCs w:val="28"/>
        </w:rPr>
        <w:t xml:space="preserve"> соответствие с ГОСТ Р 52289-2019 в</w:t>
      </w:r>
      <w:r w:rsidRPr="0023461F">
        <w:rPr>
          <w:rFonts w:ascii="Times New Roman" w:eastAsia="SimSun" w:hAnsi="Times New Roman" w:cs="Times New Roman"/>
          <w:kern w:val="3"/>
          <w:sz w:val="28"/>
          <w:szCs w:val="28"/>
          <w:lang w:eastAsia="zh-CN" w:bidi="hi-IN"/>
        </w:rPr>
        <w:t xml:space="preserve"> местах проведения работ на дороге при временных оперативных изменениях организации движения дорожные знаки на переносных опорах допускается устанавливать на проезжей части, обочинах и разделительной полосе.</w:t>
      </w:r>
    </w:p>
    <w:p w:rsidR="00377A4C" w:rsidRPr="0023461F" w:rsidRDefault="00377A4C" w:rsidP="00377A4C">
      <w:pPr>
        <w:autoSpaceDN w:val="0"/>
        <w:spacing w:after="0" w:line="348" w:lineRule="auto"/>
        <w:ind w:firstLine="709"/>
        <w:jc w:val="both"/>
        <w:textAlignment w:val="baseline"/>
        <w:rPr>
          <w:rFonts w:ascii="Times New Roman" w:eastAsia="SimSun" w:hAnsi="Times New Roman" w:cs="Times New Roman"/>
          <w:kern w:val="3"/>
          <w:sz w:val="28"/>
          <w:szCs w:val="28"/>
          <w:lang w:eastAsia="zh-CN" w:bidi="hi-IN"/>
        </w:rPr>
      </w:pPr>
      <w:r w:rsidRPr="0023461F">
        <w:rPr>
          <w:rFonts w:ascii="Times New Roman" w:eastAsia="SimSun" w:hAnsi="Times New Roman" w:cs="Times New Roman"/>
          <w:kern w:val="3"/>
          <w:sz w:val="28"/>
          <w:szCs w:val="28"/>
          <w:lang w:eastAsia="zh-CN" w:bidi="hi-IN"/>
        </w:rPr>
        <w:t>Информационные щиты применяют для информирования участников дорожного движения о производимых долгосрочных работах, их заказчике и сроках реализации, а также о подрядной организации, осуществляющей работы.</w:t>
      </w:r>
    </w:p>
    <w:p w:rsidR="00377A4C" w:rsidRPr="00855D4B" w:rsidRDefault="00377A4C" w:rsidP="00377A4C">
      <w:pPr>
        <w:autoSpaceDN w:val="0"/>
        <w:spacing w:after="0" w:line="348" w:lineRule="auto"/>
        <w:ind w:firstLine="709"/>
        <w:jc w:val="both"/>
        <w:textAlignment w:val="baseline"/>
        <w:rPr>
          <w:rFonts w:ascii="Times New Roman" w:eastAsia="SimSun" w:hAnsi="Times New Roman" w:cs="Times New Roman"/>
          <w:kern w:val="3"/>
          <w:sz w:val="28"/>
          <w:szCs w:val="28"/>
          <w:lang w:eastAsia="zh-CN" w:bidi="hi-IN"/>
        </w:rPr>
      </w:pPr>
      <w:r w:rsidRPr="0023461F">
        <w:rPr>
          <w:rFonts w:ascii="Times New Roman" w:eastAsia="SimSun" w:hAnsi="Times New Roman" w:cs="Times New Roman"/>
          <w:kern w:val="3"/>
          <w:sz w:val="28"/>
          <w:szCs w:val="28"/>
          <w:lang w:eastAsia="zh-CN" w:bidi="hi-IN"/>
        </w:rPr>
        <w:t>Щиты при производстве работ по строительству, реконструкции и капитальному ремонту устанавливают перед зоной работ на расстоянии от 150 до 300 м до первого по ходу движения предупреждающего знака о проводимых дорожных работах вне населенных пунктов, от 50 до 100 м – в населенных пунктах.</w:t>
      </w:r>
      <w:r w:rsidRPr="00011D47">
        <w:rPr>
          <w:rFonts w:ascii="Times New Roman" w:eastAsia="SimSun" w:hAnsi="Times New Roman" w:cs="Times New Roman"/>
          <w:kern w:val="3"/>
          <w:sz w:val="28"/>
          <w:szCs w:val="28"/>
          <w:lang w:eastAsia="zh-CN" w:bidi="hi-IN"/>
        </w:rPr>
        <w:t xml:space="preserve"> </w:t>
      </w:r>
    </w:p>
    <w:p w:rsidR="00377A4C" w:rsidRPr="00855D4B" w:rsidRDefault="00377A4C" w:rsidP="00377A4C">
      <w:pPr>
        <w:autoSpaceDN w:val="0"/>
        <w:spacing w:after="0"/>
        <w:jc w:val="both"/>
        <w:textAlignment w:val="baseline"/>
        <w:rPr>
          <w:rFonts w:ascii="Times New Roman" w:eastAsia="TimesNewRomanPSMT" w:hAnsi="Times New Roman" w:cs="Times New Roman"/>
          <w:kern w:val="3"/>
          <w:sz w:val="28"/>
          <w:szCs w:val="28"/>
          <w:lang w:eastAsia="zh-CN" w:bidi="hi-IN"/>
        </w:rPr>
      </w:pPr>
      <w:r w:rsidRPr="00855D4B">
        <w:rPr>
          <w:rFonts w:ascii="Times New Roman" w:hAnsi="Times New Roman" w:cs="Times New Roman"/>
          <w:noProof/>
          <w:lang w:eastAsia="ru-RU"/>
        </w:rPr>
        <w:drawing>
          <wp:inline distT="0" distB="0" distL="0" distR="0">
            <wp:extent cx="5949360" cy="2339439"/>
            <wp:effectExtent l="19050" t="19050" r="13335" b="2286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28A0092B-C50C-407E-A947-70E740481C1C}">
                          <a14:useLocalDpi xmlns:a14="http://schemas.microsoft.com/office/drawing/2010/main" val="0"/>
                        </a:ext>
                      </a:extLst>
                    </a:blip>
                    <a:stretch>
                      <a:fillRect/>
                    </a:stretch>
                  </pic:blipFill>
                  <pic:spPr>
                    <a:xfrm>
                      <a:off x="0" y="0"/>
                      <a:ext cx="5947583" cy="2338740"/>
                    </a:xfrm>
                    <a:prstGeom prst="rect">
                      <a:avLst/>
                    </a:prstGeom>
                    <a:ln>
                      <a:solidFill>
                        <a:schemeClr val="bg1">
                          <a:lumMod val="85000"/>
                        </a:schemeClr>
                      </a:solidFill>
                    </a:ln>
                  </pic:spPr>
                </pic:pic>
              </a:graphicData>
            </a:graphic>
          </wp:inline>
        </w:drawing>
      </w:r>
    </w:p>
    <w:p w:rsidR="00377A4C" w:rsidRPr="00855D4B" w:rsidRDefault="00377A4C" w:rsidP="00377A4C">
      <w:pPr>
        <w:autoSpaceDN w:val="0"/>
        <w:spacing w:after="0"/>
        <w:jc w:val="center"/>
        <w:textAlignment w:val="baseline"/>
        <w:rPr>
          <w:rFonts w:ascii="Times New Roman" w:eastAsia="TimesNewRomanPSMT" w:hAnsi="Times New Roman" w:cs="Times New Roman"/>
          <w:kern w:val="3"/>
          <w:sz w:val="28"/>
          <w:szCs w:val="28"/>
          <w:lang w:eastAsia="zh-CN" w:bidi="hi-IN"/>
        </w:rPr>
      </w:pPr>
      <w:r w:rsidRPr="00855D4B">
        <w:rPr>
          <w:rFonts w:ascii="Times New Roman" w:eastAsia="TimesNewRomanPSMT" w:hAnsi="Times New Roman" w:cs="Times New Roman"/>
          <w:kern w:val="3"/>
          <w:sz w:val="28"/>
          <w:szCs w:val="28"/>
          <w:lang w:eastAsia="zh-CN" w:bidi="hi-IN"/>
        </w:rPr>
        <w:t xml:space="preserve">Рисунок 4.8.1 – Пример временной схемы организации дорожного движения на период производства краткосрочных работ, рабочей зоной длиной более 30 м на полосе движения </w:t>
      </w:r>
    </w:p>
    <w:p w:rsidR="00377A4C" w:rsidRPr="00855D4B" w:rsidRDefault="00377A4C" w:rsidP="00377A4C">
      <w:pPr>
        <w:autoSpaceDN w:val="0"/>
        <w:spacing w:after="0"/>
        <w:jc w:val="center"/>
        <w:textAlignment w:val="baseline"/>
        <w:rPr>
          <w:rFonts w:ascii="Times New Roman" w:eastAsia="TimesNewRomanPSMT" w:hAnsi="Times New Roman" w:cs="Times New Roman"/>
          <w:kern w:val="3"/>
          <w:sz w:val="28"/>
          <w:szCs w:val="28"/>
          <w:lang w:eastAsia="zh-CN" w:bidi="hi-IN"/>
        </w:rPr>
      </w:pPr>
      <w:r w:rsidRPr="00855D4B">
        <w:rPr>
          <w:rFonts w:ascii="Times New Roman" w:hAnsi="Times New Roman" w:cs="Times New Roman"/>
          <w:noProof/>
          <w:lang w:eastAsia="ru-RU"/>
        </w:rPr>
        <w:drawing>
          <wp:inline distT="0" distB="0" distL="0" distR="0">
            <wp:extent cx="5949537" cy="2268187"/>
            <wp:effectExtent l="19050" t="19050" r="13335" b="18415"/>
            <wp:docPr id="2050" name="Рисунок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28A0092B-C50C-407E-A947-70E740481C1C}">
                          <a14:useLocalDpi xmlns:a14="http://schemas.microsoft.com/office/drawing/2010/main" val="0"/>
                        </a:ext>
                      </a:extLst>
                    </a:blip>
                    <a:stretch>
                      <a:fillRect/>
                    </a:stretch>
                  </pic:blipFill>
                  <pic:spPr>
                    <a:xfrm>
                      <a:off x="0" y="0"/>
                      <a:ext cx="5940425" cy="2264713"/>
                    </a:xfrm>
                    <a:prstGeom prst="rect">
                      <a:avLst/>
                    </a:prstGeom>
                    <a:ln>
                      <a:solidFill>
                        <a:schemeClr val="bg1">
                          <a:lumMod val="85000"/>
                        </a:schemeClr>
                      </a:solidFill>
                    </a:ln>
                  </pic:spPr>
                </pic:pic>
              </a:graphicData>
            </a:graphic>
          </wp:inline>
        </w:drawing>
      </w:r>
    </w:p>
    <w:p w:rsidR="00377A4C" w:rsidRPr="00855D4B" w:rsidRDefault="00377A4C" w:rsidP="00377A4C">
      <w:pPr>
        <w:autoSpaceDN w:val="0"/>
        <w:spacing w:after="0"/>
        <w:jc w:val="center"/>
        <w:textAlignment w:val="baseline"/>
        <w:rPr>
          <w:rFonts w:ascii="Times New Roman" w:eastAsia="TimesNewRomanPSMT" w:hAnsi="Times New Roman" w:cs="Times New Roman"/>
          <w:kern w:val="3"/>
          <w:sz w:val="28"/>
          <w:szCs w:val="28"/>
          <w:lang w:eastAsia="zh-CN" w:bidi="hi-IN"/>
        </w:rPr>
      </w:pPr>
      <w:r w:rsidRPr="00855D4B">
        <w:rPr>
          <w:rFonts w:ascii="Times New Roman" w:eastAsia="TimesNewRomanPSMT" w:hAnsi="Times New Roman" w:cs="Times New Roman"/>
          <w:kern w:val="3"/>
          <w:sz w:val="28"/>
          <w:szCs w:val="28"/>
          <w:lang w:eastAsia="zh-CN" w:bidi="hi-IN"/>
        </w:rPr>
        <w:t xml:space="preserve">Рисунок 4.8.2 – Пример временной схемы организации дорожного движения на период производства краткосрочных работ, рабочей зоной длиной менее 30 м на полосе движения </w:t>
      </w:r>
    </w:p>
    <w:p w:rsidR="00377A4C" w:rsidRPr="00855D4B" w:rsidRDefault="00377A4C" w:rsidP="00377A4C">
      <w:pPr>
        <w:autoSpaceDN w:val="0"/>
        <w:spacing w:after="0"/>
        <w:jc w:val="center"/>
        <w:textAlignment w:val="baseline"/>
        <w:rPr>
          <w:rFonts w:ascii="Times New Roman" w:eastAsia="TimesNewRomanPSMT" w:hAnsi="Times New Roman" w:cs="Times New Roman"/>
          <w:kern w:val="3"/>
          <w:sz w:val="28"/>
          <w:szCs w:val="28"/>
          <w:lang w:eastAsia="zh-CN" w:bidi="hi-IN"/>
        </w:rPr>
      </w:pPr>
      <w:r>
        <w:rPr>
          <w:rFonts w:ascii="Times New Roman" w:eastAsia="TimesNewRomanPSMT" w:hAnsi="Times New Roman" w:cs="Times New Roman"/>
          <w:noProof/>
          <w:kern w:val="3"/>
          <w:sz w:val="28"/>
          <w:szCs w:val="28"/>
          <w:lang w:eastAsia="ru-RU"/>
        </w:rPr>
        <w:drawing>
          <wp:inline distT="0" distB="0" distL="0" distR="0">
            <wp:extent cx="5936615" cy="2156460"/>
            <wp:effectExtent l="0" t="0" r="6985" b="0"/>
            <wp:docPr id="175" name="Рисунок 175" descr="C:\Users\1\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3+.png"/>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5936615" cy="2156460"/>
                    </a:xfrm>
                    <a:prstGeom prst="rect">
                      <a:avLst/>
                    </a:prstGeom>
                    <a:noFill/>
                    <a:ln>
                      <a:noFill/>
                    </a:ln>
                  </pic:spPr>
                </pic:pic>
              </a:graphicData>
            </a:graphic>
          </wp:inline>
        </w:drawing>
      </w:r>
    </w:p>
    <w:p w:rsidR="00377A4C" w:rsidRPr="00855D4B" w:rsidRDefault="00377A4C" w:rsidP="00377A4C">
      <w:pPr>
        <w:autoSpaceDN w:val="0"/>
        <w:spacing w:after="0"/>
        <w:jc w:val="center"/>
        <w:textAlignment w:val="baseline"/>
        <w:rPr>
          <w:rFonts w:ascii="Times New Roman" w:eastAsia="TimesNewRomanPSMT" w:hAnsi="Times New Roman" w:cs="Times New Roman"/>
          <w:kern w:val="3"/>
          <w:sz w:val="28"/>
          <w:szCs w:val="28"/>
          <w:lang w:eastAsia="zh-CN" w:bidi="hi-IN"/>
        </w:rPr>
      </w:pPr>
      <w:r>
        <w:rPr>
          <w:rFonts w:ascii="Times New Roman" w:eastAsia="TimesNewRomanPSMT" w:hAnsi="Times New Roman" w:cs="Times New Roman"/>
          <w:kern w:val="3"/>
          <w:sz w:val="28"/>
          <w:szCs w:val="28"/>
          <w:lang w:eastAsia="zh-CN" w:bidi="hi-IN"/>
        </w:rPr>
        <w:t>Рисунок 4.8.3</w:t>
      </w:r>
      <w:r w:rsidRPr="00855D4B">
        <w:rPr>
          <w:rFonts w:ascii="Times New Roman" w:eastAsia="TimesNewRomanPSMT" w:hAnsi="Times New Roman" w:cs="Times New Roman"/>
          <w:kern w:val="3"/>
          <w:sz w:val="28"/>
          <w:szCs w:val="28"/>
          <w:lang w:eastAsia="zh-CN" w:bidi="hi-IN"/>
        </w:rPr>
        <w:t xml:space="preserve"> – Пример временной схемы организации дорожного движения на двухполосной дороге на период производства долгосрочных работ </w:t>
      </w:r>
    </w:p>
    <w:p w:rsidR="00377A4C" w:rsidRPr="00855D4B" w:rsidRDefault="00377A4C" w:rsidP="00377A4C">
      <w:pPr>
        <w:suppressAutoHyphens/>
        <w:autoSpaceDN w:val="0"/>
        <w:spacing w:after="0" w:line="360" w:lineRule="auto"/>
        <w:ind w:firstLine="708"/>
        <w:contextualSpacing/>
        <w:jc w:val="both"/>
        <w:textAlignment w:val="baseline"/>
        <w:rPr>
          <w:rFonts w:ascii="Times New Roman" w:eastAsia="Calibri" w:hAnsi="Times New Roman" w:cs="Times New Roman"/>
          <w:sz w:val="28"/>
          <w:szCs w:val="28"/>
        </w:rPr>
      </w:pPr>
    </w:p>
    <w:p w:rsidR="00377A4C" w:rsidRPr="00855D4B" w:rsidRDefault="00377A4C" w:rsidP="00377A4C">
      <w:pPr>
        <w:autoSpaceDN w:val="0"/>
        <w:spacing w:after="0" w:line="360" w:lineRule="auto"/>
        <w:ind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Срок временных ограничений или прекращения движения при аварийных ситуациях и чрезвычайных природных явлениях определяется периодом времени, которое необходимо для устранения (ликвидации) причины, вызвавшей данную ситуацию.</w:t>
      </w:r>
    </w:p>
    <w:p w:rsidR="00377A4C" w:rsidRPr="00855D4B" w:rsidRDefault="00377A4C" w:rsidP="00377A4C">
      <w:pPr>
        <w:autoSpaceDN w:val="0"/>
        <w:spacing w:after="0" w:line="360" w:lineRule="auto"/>
        <w:ind w:firstLine="709"/>
        <w:jc w:val="both"/>
        <w:textAlignment w:val="baseline"/>
        <w:rPr>
          <w:rFonts w:ascii="Times New Roman" w:eastAsia="Calibri" w:hAnsi="Times New Roman" w:cs="Times New Roman"/>
        </w:rPr>
      </w:pPr>
      <w:r w:rsidRPr="00855D4B">
        <w:rPr>
          <w:rFonts w:ascii="Times New Roman" w:eastAsia="SimSun" w:hAnsi="Times New Roman" w:cs="Times New Roman"/>
          <w:kern w:val="3"/>
          <w:sz w:val="28"/>
          <w:szCs w:val="28"/>
          <w:lang w:eastAsia="zh-CN" w:bidi="hi-IN"/>
        </w:rPr>
        <w:t>Продолжительность временного ограничения движения в весенний период не должна превышать 30 дней. Срок ограничения продлевается в случае неблагоприятных природно-климатических условий, но не более чем на 10 дней, с внесением соответствующих изменений в акт о введении ограничения.</w:t>
      </w:r>
      <w:r w:rsidRPr="00855D4B">
        <w:rPr>
          <w:rFonts w:ascii="Times New Roman" w:eastAsia="Calibri" w:hAnsi="Times New Roman" w:cs="Times New Roman"/>
        </w:rPr>
        <w:t xml:space="preserve"> </w:t>
      </w:r>
    </w:p>
    <w:p w:rsidR="00377A4C" w:rsidRPr="00855D4B" w:rsidRDefault="00377A4C" w:rsidP="00377A4C">
      <w:pPr>
        <w:autoSpaceDN w:val="0"/>
        <w:spacing w:after="0" w:line="360" w:lineRule="auto"/>
        <w:ind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В летний период действия временных ограничений движения по автомобильным дорогам, включенным в акт о введении ограничения, движение по автомобильным дорогам транспортных средств, осуществляющих перевозки тяжеловесных грузов, разрешается в период с 21.00 до 09.00.</w:t>
      </w:r>
    </w:p>
    <w:p w:rsidR="00377A4C" w:rsidRPr="00855D4B" w:rsidRDefault="00377A4C" w:rsidP="00377A4C">
      <w:pPr>
        <w:autoSpaceDN w:val="0"/>
        <w:spacing w:after="0" w:line="360" w:lineRule="auto"/>
        <w:ind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Контроль соблюдения вводимых ограничений возлагается на органы государственной инспекции безопасности дорожного движения.</w:t>
      </w:r>
    </w:p>
    <w:p w:rsidR="00377A4C" w:rsidRPr="00855D4B" w:rsidRDefault="00377A4C" w:rsidP="00377A4C">
      <w:pPr>
        <w:autoSpaceDN w:val="0"/>
        <w:spacing w:after="0" w:line="360" w:lineRule="auto"/>
        <w:ind w:firstLine="708"/>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При этом, временное ограничение не распространяется:</w:t>
      </w:r>
    </w:p>
    <w:p w:rsidR="00377A4C" w:rsidRPr="00855D4B" w:rsidRDefault="00377A4C" w:rsidP="00377A4C">
      <w:pPr>
        <w:pStyle w:val="a4"/>
        <w:numPr>
          <w:ilvl w:val="0"/>
          <w:numId w:val="62"/>
        </w:numPr>
        <w:autoSpaceDN w:val="0"/>
        <w:spacing w:after="0" w:line="360" w:lineRule="auto"/>
        <w:ind w:left="0"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на пассажирские перевозки автобусами, в том числе междугородними;</w:t>
      </w:r>
    </w:p>
    <w:p w:rsidR="00377A4C" w:rsidRPr="00855D4B" w:rsidRDefault="00377A4C" w:rsidP="00377A4C">
      <w:pPr>
        <w:pStyle w:val="a4"/>
        <w:numPr>
          <w:ilvl w:val="0"/>
          <w:numId w:val="62"/>
        </w:numPr>
        <w:autoSpaceDN w:val="0"/>
        <w:spacing w:after="0" w:line="360" w:lineRule="auto"/>
        <w:ind w:left="0"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на перевозки продуктов питания, кроме алкогольной продукции и пива, и горюче-смазочных материалов, за исключением перевозок горюче-смазочных материалов на заготовительные базы хранения, заготовительные склады и (или) к местам их переработки;</w:t>
      </w:r>
    </w:p>
    <w:p w:rsidR="00377A4C" w:rsidRPr="00855D4B" w:rsidRDefault="00377A4C" w:rsidP="00377A4C">
      <w:pPr>
        <w:pStyle w:val="a4"/>
        <w:numPr>
          <w:ilvl w:val="0"/>
          <w:numId w:val="62"/>
        </w:numPr>
        <w:autoSpaceDN w:val="0"/>
        <w:spacing w:after="0" w:line="360" w:lineRule="auto"/>
        <w:ind w:left="0"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на перевозки животных, кормов, лекарственных препаратов, химических реагентов для очистки воды, семенного фонда, удобрений, почты и почтовых грузов;</w:t>
      </w:r>
    </w:p>
    <w:p w:rsidR="00377A4C" w:rsidRPr="00855D4B" w:rsidRDefault="00377A4C" w:rsidP="00377A4C">
      <w:pPr>
        <w:pStyle w:val="a4"/>
        <w:numPr>
          <w:ilvl w:val="0"/>
          <w:numId w:val="62"/>
        </w:numPr>
        <w:autoSpaceDN w:val="0"/>
        <w:spacing w:after="0" w:line="360" w:lineRule="auto"/>
        <w:ind w:left="0"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на перевозки грузов, необходимых для ликвидации последствий стихийных бедствий или иных чрезвычайных происшествий, при введении в установленном порядке соответствующих режимов на территории области;</w:t>
      </w:r>
    </w:p>
    <w:p w:rsidR="00377A4C" w:rsidRPr="00817E4D" w:rsidRDefault="00377A4C" w:rsidP="00377A4C">
      <w:pPr>
        <w:pStyle w:val="a4"/>
        <w:numPr>
          <w:ilvl w:val="0"/>
          <w:numId w:val="62"/>
        </w:numPr>
        <w:autoSpaceDN w:val="0"/>
        <w:spacing w:after="0" w:line="360" w:lineRule="auto"/>
        <w:ind w:left="0" w:firstLine="709"/>
        <w:jc w:val="both"/>
        <w:textAlignment w:val="baseline"/>
        <w:rPr>
          <w:rFonts w:ascii="Times New Roman" w:eastAsia="SimSun" w:hAnsi="Times New Roman" w:cs="Times New Roman"/>
          <w:color w:val="000000" w:themeColor="text1"/>
          <w:kern w:val="3"/>
          <w:sz w:val="28"/>
          <w:szCs w:val="28"/>
          <w:lang w:eastAsia="zh-CN" w:bidi="hi-IN"/>
        </w:rPr>
      </w:pPr>
      <w:r w:rsidRPr="00817E4D">
        <w:rPr>
          <w:rFonts w:ascii="Times New Roman" w:eastAsia="SimSun" w:hAnsi="Times New Roman" w:cs="Times New Roman"/>
          <w:color w:val="000000" w:themeColor="text1"/>
          <w:kern w:val="3"/>
          <w:sz w:val="28"/>
          <w:szCs w:val="28"/>
          <w:lang w:eastAsia="zh-CN" w:bidi="hi-IN"/>
        </w:rPr>
        <w:t>на транспортные средства Министерства обороны Российской Федерации;</w:t>
      </w:r>
    </w:p>
    <w:p w:rsidR="00377A4C" w:rsidRPr="00817E4D" w:rsidRDefault="00377A4C" w:rsidP="00377A4C">
      <w:pPr>
        <w:pStyle w:val="a4"/>
        <w:numPr>
          <w:ilvl w:val="0"/>
          <w:numId w:val="62"/>
        </w:numPr>
        <w:autoSpaceDN w:val="0"/>
        <w:spacing w:after="0" w:line="360" w:lineRule="auto"/>
        <w:ind w:left="0" w:firstLine="709"/>
        <w:jc w:val="both"/>
        <w:textAlignment w:val="baseline"/>
        <w:rPr>
          <w:rFonts w:ascii="Times New Roman" w:eastAsia="SimSun" w:hAnsi="Times New Roman" w:cs="Times New Roman"/>
          <w:color w:val="000000" w:themeColor="text1"/>
          <w:kern w:val="3"/>
          <w:sz w:val="28"/>
          <w:szCs w:val="28"/>
          <w:lang w:eastAsia="zh-CN" w:bidi="hi-IN"/>
        </w:rPr>
      </w:pPr>
      <w:r w:rsidRPr="00817E4D">
        <w:rPr>
          <w:rFonts w:ascii="Times New Roman" w:eastAsia="SimSun" w:hAnsi="Times New Roman" w:cs="Times New Roman"/>
          <w:color w:val="000000" w:themeColor="text1"/>
          <w:kern w:val="3"/>
          <w:sz w:val="28"/>
          <w:szCs w:val="28"/>
          <w:lang w:eastAsia="zh-CN" w:bidi="hi-IN"/>
        </w:rPr>
        <w:t>на дорожную технику, выполняющую работы по содержанию, ремонту, капитальному ремонту, реконструкции автомобильных дорог общего пользования, относящихся к собственности Воронежской области и Ольховатского муниципального района;</w:t>
      </w:r>
    </w:p>
    <w:p w:rsidR="00377A4C" w:rsidRPr="0023461F" w:rsidRDefault="00377A4C" w:rsidP="00377A4C">
      <w:pPr>
        <w:pStyle w:val="a4"/>
        <w:numPr>
          <w:ilvl w:val="0"/>
          <w:numId w:val="62"/>
        </w:numPr>
        <w:autoSpaceDN w:val="0"/>
        <w:spacing w:after="0" w:line="360" w:lineRule="auto"/>
        <w:ind w:left="0"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на транспортные средства Министерства внутренних дел Российской Федерации.</w:t>
      </w:r>
    </w:p>
    <w:p w:rsidR="00377A4C" w:rsidRPr="00855D4B" w:rsidRDefault="00377A4C" w:rsidP="00377A4C">
      <w:pPr>
        <w:autoSpaceDN w:val="0"/>
        <w:spacing w:after="0" w:line="360" w:lineRule="auto"/>
        <w:ind w:firstLine="709"/>
        <w:jc w:val="both"/>
        <w:textAlignment w:val="baseline"/>
        <w:rPr>
          <w:rFonts w:ascii="Times New Roman" w:eastAsia="SimSun" w:hAnsi="Times New Roman" w:cs="Times New Roman"/>
          <w:kern w:val="3"/>
          <w:sz w:val="28"/>
          <w:szCs w:val="28"/>
          <w:lang w:eastAsia="zh-CN" w:bidi="hi-IN"/>
        </w:rPr>
      </w:pP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93" w:name="_Toc93487229"/>
      <w:bookmarkStart w:id="94" w:name="_Toc176128902"/>
      <w:r w:rsidRPr="00855D4B">
        <w:rPr>
          <w:rFonts w:ascii="Times New Roman" w:eastAsia="Calibri" w:hAnsi="Times New Roman" w:cs="Times New Roman"/>
          <w:b/>
          <w:bCs/>
          <w:sz w:val="28"/>
          <w:szCs w:val="28"/>
        </w:rPr>
        <w:t>4.9 Мероприятия по применению реверсивного движения и организации одностороннего движения транспортных средств на дорогах или их участках, перечню пересечений, примыканий и участков дорог, на которых необходимо введение светофорного регулирования</w:t>
      </w:r>
      <w:bookmarkEnd w:id="93"/>
      <w:bookmarkEnd w:id="94"/>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p>
    <w:p w:rsidR="00377A4C" w:rsidRPr="00855D4B" w:rsidRDefault="00377A4C" w:rsidP="00377A4C">
      <w:pPr>
        <w:pStyle w:val="af1"/>
        <w:spacing w:before="0" w:beforeAutospacing="0" w:after="0" w:afterAutospacing="0" w:line="360" w:lineRule="auto"/>
        <w:ind w:firstLine="709"/>
        <w:jc w:val="both"/>
        <w:rPr>
          <w:sz w:val="28"/>
          <w:szCs w:val="28"/>
        </w:rPr>
      </w:pPr>
      <w:r w:rsidRPr="00855D4B">
        <w:rPr>
          <w:sz w:val="28"/>
          <w:szCs w:val="28"/>
        </w:rPr>
        <w:t xml:space="preserve">В связи с тем, что на некоторых магистралях и пригородных дорогах транспортные потоки в различные часы или даже дни недели приобретают определенное направление движения, для пропуска явно преобладающих потоков оказывается целесообразной организация реверсивного (переменного) движения. </w:t>
      </w: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При этом, на территории </w:t>
      </w:r>
      <w:r>
        <w:rPr>
          <w:rFonts w:ascii="Times New Roman" w:hAnsi="Times New Roman" w:cs="Times New Roman"/>
          <w:sz w:val="28"/>
          <w:szCs w:val="28"/>
        </w:rPr>
        <w:t>Ольховатского городского поселения</w:t>
      </w:r>
      <w:r w:rsidRPr="00855D4B">
        <w:rPr>
          <w:rFonts w:ascii="Times New Roman" w:hAnsi="Times New Roman" w:cs="Times New Roman"/>
          <w:sz w:val="28"/>
          <w:szCs w:val="28"/>
        </w:rPr>
        <w:t xml:space="preserve"> не выявлено характерных мест, где было бы возможно ввести реверсивное движение автомобильного транспорта. </w:t>
      </w:r>
    </w:p>
    <w:p w:rsidR="00377A4C" w:rsidRPr="00855D4B" w:rsidRDefault="00377A4C" w:rsidP="00377A4C">
      <w:pPr>
        <w:spacing w:after="0" w:line="360" w:lineRule="auto"/>
        <w:ind w:firstLine="709"/>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 xml:space="preserve">Введение одностороннего движения обеспечивает повышение скорости транспортных потоков и увеличение пропускной способности улиц. При организации одностороннего движения появляются возможности более рационального использования полос проезжей части и осуществления выравнивания состава потоков на каждой из них, улучшения условий координации светофорного регулирования между пересечениями, облегчения условий перехода пешеходами проезжей части в результате четкого координированного регулирования и упрощения их ориентировки, повышения безопасности движения в темное время суток. Данный тип мероприятий предназначен для повышения безопасности движения и разгрузки дорог. </w:t>
      </w:r>
    </w:p>
    <w:p w:rsidR="00377A4C" w:rsidRPr="00855D4B" w:rsidRDefault="00377A4C" w:rsidP="00377A4C">
      <w:pPr>
        <w:spacing w:after="0" w:line="360" w:lineRule="auto"/>
        <w:ind w:firstLine="709"/>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 xml:space="preserve">Однако, на данном этапе КСОДД, с целью обеспечения беспрепятственного движения автотранспорта и разгрузки участков УДС на территории </w:t>
      </w:r>
      <w:r w:rsidRPr="00855D4B">
        <w:rPr>
          <w:rFonts w:ascii="Times New Roman" w:hAnsi="Times New Roman" w:cs="Times New Roman"/>
          <w:sz w:val="28"/>
          <w:szCs w:val="28"/>
        </w:rPr>
        <w:t xml:space="preserve">городского </w:t>
      </w:r>
      <w:r>
        <w:rPr>
          <w:rFonts w:ascii="Times New Roman" w:hAnsi="Times New Roman" w:cs="Times New Roman"/>
          <w:sz w:val="28"/>
          <w:szCs w:val="28"/>
        </w:rPr>
        <w:t>поселения</w:t>
      </w:r>
      <w:r w:rsidRPr="00855D4B">
        <w:rPr>
          <w:rFonts w:ascii="Times New Roman" w:hAnsi="Times New Roman" w:cs="Times New Roman"/>
          <w:sz w:val="28"/>
          <w:szCs w:val="28"/>
        </w:rPr>
        <w:t xml:space="preserve"> </w:t>
      </w:r>
      <w:r w:rsidRPr="00855D4B">
        <w:rPr>
          <w:rFonts w:ascii="Times New Roman" w:eastAsia="NSimSun" w:hAnsi="Times New Roman" w:cs="Times New Roman"/>
          <w:kern w:val="2"/>
          <w:sz w:val="28"/>
          <w:szCs w:val="28"/>
          <w:lang w:eastAsia="zh-CN" w:bidi="hi-IN"/>
        </w:rPr>
        <w:t>мероприятия по организации одностороннего дорожного движения не предусмотрены.</w:t>
      </w:r>
    </w:p>
    <w:p w:rsidR="00377A4C" w:rsidRPr="00817E4D" w:rsidRDefault="00377A4C" w:rsidP="00377A4C">
      <w:pPr>
        <w:pStyle w:val="af1"/>
        <w:shd w:val="clear" w:color="auto" w:fill="FFFFFF"/>
        <w:spacing w:before="0" w:beforeAutospacing="0" w:after="0" w:afterAutospacing="0" w:line="360" w:lineRule="auto"/>
        <w:ind w:firstLine="709"/>
        <w:jc w:val="both"/>
        <w:rPr>
          <w:color w:val="000000" w:themeColor="text1"/>
          <w:sz w:val="28"/>
          <w:szCs w:val="28"/>
        </w:rPr>
      </w:pPr>
      <w:r w:rsidRPr="00855D4B">
        <w:rPr>
          <w:sz w:val="28"/>
          <w:szCs w:val="28"/>
        </w:rPr>
        <w:t xml:space="preserve">С целью повышения безопасности дорожного движения на пересечениях, с условием ликвидации существующих нерегулируемых пешеходных переходов, рекомендуется на </w:t>
      </w:r>
      <w:r w:rsidRPr="00817E4D">
        <w:rPr>
          <w:color w:val="000000" w:themeColor="text1"/>
          <w:sz w:val="28"/>
          <w:szCs w:val="28"/>
        </w:rPr>
        <w:t>краткосрочную перспективу запланировать установку светофорного объекта типа Т.1, на пересечении:</w:t>
      </w:r>
    </w:p>
    <w:p w:rsidR="00377A4C" w:rsidRPr="00817E4D" w:rsidRDefault="00377A4C" w:rsidP="00377A4C">
      <w:pPr>
        <w:pStyle w:val="af1"/>
        <w:numPr>
          <w:ilvl w:val="0"/>
          <w:numId w:val="64"/>
        </w:numPr>
        <w:shd w:val="clear" w:color="auto" w:fill="FFFFFF"/>
        <w:spacing w:before="0" w:beforeAutospacing="0" w:after="0" w:afterAutospacing="0" w:line="360" w:lineRule="auto"/>
        <w:ind w:left="0" w:firstLine="709"/>
        <w:jc w:val="both"/>
        <w:rPr>
          <w:color w:val="000000" w:themeColor="text1"/>
          <w:sz w:val="28"/>
          <w:szCs w:val="28"/>
        </w:rPr>
      </w:pPr>
      <w:r w:rsidRPr="00817E4D">
        <w:rPr>
          <w:color w:val="000000" w:themeColor="text1"/>
          <w:sz w:val="28"/>
          <w:szCs w:val="28"/>
        </w:rPr>
        <w:t>ул. Октябрьская – ул. Жуковского, рп. Ольховатка.</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Для возможности оценки изменения параметров эффективности после введения новой схемы регулирования, в рамках данного проекта, использовался метод моделирования транспортных потоков.</w:t>
      </w:r>
    </w:p>
    <w:p w:rsidR="00377A4C" w:rsidRDefault="00377A4C" w:rsidP="00377A4C">
      <w:pPr>
        <w:pStyle w:val="af1"/>
        <w:shd w:val="clear" w:color="auto" w:fill="FFFFFF"/>
        <w:spacing w:before="0" w:beforeAutospacing="0" w:after="0" w:afterAutospacing="0" w:line="348" w:lineRule="auto"/>
        <w:ind w:firstLine="709"/>
        <w:jc w:val="both"/>
        <w:rPr>
          <w:sz w:val="28"/>
          <w:szCs w:val="28"/>
        </w:rPr>
      </w:pPr>
      <w:r w:rsidRPr="00855D4B">
        <w:rPr>
          <w:sz w:val="28"/>
          <w:szCs w:val="28"/>
        </w:rPr>
        <w:t>Детальный анализ результатов моделирования, а также просмотр множественных имитаций в режиме реального времени при различных интенсивностях транспортных и пешеходных потоков позволяет сделать вывод относительно целесообразности введения светофорного регулирования на данных пересечениях. При этом, в настоящее время, с учётом интенсивности движения, зафиксированной в период обследования, пересечения в целом, справляются с приходящейся на н</w:t>
      </w:r>
      <w:r>
        <w:rPr>
          <w:sz w:val="28"/>
          <w:szCs w:val="28"/>
        </w:rPr>
        <w:t>его</w:t>
      </w:r>
      <w:r w:rsidRPr="00855D4B">
        <w:rPr>
          <w:sz w:val="28"/>
          <w:szCs w:val="28"/>
        </w:rPr>
        <w:t xml:space="preserve"> транспортной нагрузкой. Однако, выезды с второстепенного направления становятся всё более затруднительными, в свою очередь движение пешеходов через нерегулируемые пешеходные переходы дополнительно снижает уровень безопасности движения.</w:t>
      </w:r>
    </w:p>
    <w:p w:rsidR="00377A4C" w:rsidRPr="00E76881" w:rsidRDefault="00377A4C" w:rsidP="00377A4C">
      <w:pPr>
        <w:pStyle w:val="af1"/>
        <w:shd w:val="clear" w:color="auto" w:fill="FFFFFF"/>
        <w:spacing w:before="0" w:beforeAutospacing="0" w:after="0" w:afterAutospacing="0" w:line="360" w:lineRule="auto"/>
        <w:ind w:firstLine="709"/>
        <w:jc w:val="both"/>
        <w:rPr>
          <w:sz w:val="28"/>
          <w:szCs w:val="28"/>
        </w:rPr>
      </w:pPr>
      <w:r w:rsidRPr="00E76881">
        <w:rPr>
          <w:sz w:val="28"/>
          <w:szCs w:val="28"/>
        </w:rPr>
        <w:t xml:space="preserve">Так, на рисунке 4.9.1 представлена транспортная микромодель перекрестка </w:t>
      </w:r>
      <w:r w:rsidRPr="00617C97">
        <w:rPr>
          <w:sz w:val="28"/>
          <w:szCs w:val="28"/>
        </w:rPr>
        <w:t>ул. Октябрьская – ул. Жуковского, рп. Ольховатка</w:t>
      </w:r>
      <w:r w:rsidRPr="00E76881">
        <w:rPr>
          <w:sz w:val="28"/>
          <w:szCs w:val="28"/>
        </w:rPr>
        <w:t>.</w:t>
      </w:r>
    </w:p>
    <w:p w:rsidR="00377A4C" w:rsidRPr="00E76881" w:rsidRDefault="00377A4C" w:rsidP="00377A4C">
      <w:pPr>
        <w:pStyle w:val="af1"/>
        <w:shd w:val="clear" w:color="auto" w:fill="FFFFFF"/>
        <w:spacing w:before="0" w:beforeAutospacing="0" w:after="0" w:afterAutospacing="0" w:line="360" w:lineRule="auto"/>
        <w:jc w:val="both"/>
        <w:rPr>
          <w:sz w:val="28"/>
          <w:szCs w:val="28"/>
        </w:rPr>
      </w:pPr>
      <w:r w:rsidRPr="00E76881">
        <w:rPr>
          <w:sz w:val="28"/>
          <w:szCs w:val="28"/>
        </w:rPr>
        <w:t xml:space="preserve"> </w:t>
      </w:r>
    </w:p>
    <w:p w:rsidR="00377A4C" w:rsidRPr="00E76881" w:rsidRDefault="00377A4C" w:rsidP="00377A4C">
      <w:pPr>
        <w:pStyle w:val="af1"/>
        <w:shd w:val="clear" w:color="auto" w:fill="FFFFFF"/>
        <w:spacing w:before="0" w:beforeAutospacing="0" w:after="0" w:afterAutospacing="0" w:line="360" w:lineRule="auto"/>
        <w:jc w:val="both"/>
        <w:rPr>
          <w:sz w:val="28"/>
          <w:szCs w:val="28"/>
        </w:rPr>
      </w:pPr>
      <w:r>
        <w:rPr>
          <w:noProof/>
          <w:sz w:val="28"/>
          <w:szCs w:val="28"/>
        </w:rPr>
        <w:drawing>
          <wp:inline distT="0" distB="0" distL="0" distR="0">
            <wp:extent cx="5943600" cy="2948382"/>
            <wp:effectExtent l="0" t="0" r="0" b="4445"/>
            <wp:docPr id="23" name="Рисунок 23" descr="D:\РАБОТА\Ольховатское ГП Воронеж. обл. КСОДД\Микромодель_Ольховатка_Жуковского_Октябрьская\Модель движения ТС в 3D (фак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ТА\Ольховатское ГП Воронеж. обл. КСОДД\Микромодель_Ольховатка_Жуковского_Октябрьская\Модель движения ТС в 3D (факт).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7563"/>
                    <a:stretch>
                      <a:fillRect/>
                    </a:stretch>
                  </pic:blipFill>
                  <pic:spPr bwMode="auto">
                    <a:xfrm>
                      <a:off x="0" y="0"/>
                      <a:ext cx="5943600" cy="2948382"/>
                    </a:xfrm>
                    <a:prstGeom prst="rect">
                      <a:avLst/>
                    </a:prstGeom>
                    <a:noFill/>
                    <a:ln>
                      <a:noFill/>
                    </a:ln>
                    <a:extLst>
                      <a:ext uri="{53640926-AAD7-44D8-BBD7-CCE9431645EC}">
                        <a14:shadowObscured xmlns:a14="http://schemas.microsoft.com/office/drawing/2010/main"/>
                      </a:ext>
                    </a:extLst>
                  </pic:spPr>
                </pic:pic>
              </a:graphicData>
            </a:graphic>
          </wp:inline>
        </w:drawing>
      </w:r>
    </w:p>
    <w:p w:rsidR="00377A4C" w:rsidRPr="00E76881" w:rsidRDefault="00377A4C" w:rsidP="00377A4C">
      <w:pPr>
        <w:pStyle w:val="af1"/>
        <w:shd w:val="clear" w:color="auto" w:fill="FFFFFF"/>
        <w:spacing w:before="0" w:beforeAutospacing="0" w:after="0" w:afterAutospacing="0" w:line="360" w:lineRule="auto"/>
        <w:jc w:val="center"/>
        <w:rPr>
          <w:sz w:val="28"/>
          <w:szCs w:val="28"/>
        </w:rPr>
      </w:pPr>
      <w:r w:rsidRPr="00E76881">
        <w:rPr>
          <w:sz w:val="28"/>
          <w:szCs w:val="28"/>
        </w:rPr>
        <w:t xml:space="preserve">Рисунок 4.9.1 – 2D модель перекрёстка </w:t>
      </w:r>
      <w:r w:rsidRPr="00617C97">
        <w:rPr>
          <w:sz w:val="28"/>
          <w:szCs w:val="28"/>
        </w:rPr>
        <w:t>ул. Октябрьская – ул. Жуковского</w:t>
      </w:r>
      <w:r w:rsidRPr="00E76881">
        <w:rPr>
          <w:sz w:val="28"/>
          <w:szCs w:val="28"/>
        </w:rPr>
        <w:t xml:space="preserve"> для существующей схемы движения</w:t>
      </w:r>
    </w:p>
    <w:p w:rsidR="00377A4C" w:rsidRPr="00E76881" w:rsidRDefault="00377A4C" w:rsidP="00377A4C">
      <w:pPr>
        <w:pStyle w:val="af1"/>
        <w:shd w:val="clear" w:color="auto" w:fill="FFFFFF"/>
        <w:spacing w:before="0" w:beforeAutospacing="0" w:after="0" w:afterAutospacing="0" w:line="360" w:lineRule="auto"/>
        <w:jc w:val="center"/>
        <w:rPr>
          <w:sz w:val="28"/>
          <w:szCs w:val="28"/>
        </w:rPr>
      </w:pPr>
      <w:r>
        <w:rPr>
          <w:noProof/>
          <w:sz w:val="28"/>
          <w:szCs w:val="28"/>
        </w:rPr>
        <w:drawing>
          <wp:inline distT="0" distB="0" distL="0" distR="0">
            <wp:extent cx="5943600" cy="2948383"/>
            <wp:effectExtent l="0" t="0" r="0" b="4445"/>
            <wp:docPr id="31" name="Рисунок 31" descr="D:\РАБОТА\Ольховатское ГП Воронеж. обл. КСОДД\Микромодель_Ольховатка_Жуковского_Октябрьская\Конфликтные зоны (Фак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БОТА\Ольховатское ГП Воронеж. обл. КСОДД\Микромодель_Ольховатка_Жуковского_Октябрьская\Конфликтные зоны (Факт).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7563"/>
                    <a:stretch>
                      <a:fillRect/>
                    </a:stretch>
                  </pic:blipFill>
                  <pic:spPr bwMode="auto">
                    <a:xfrm>
                      <a:off x="0" y="0"/>
                      <a:ext cx="5943600" cy="2948383"/>
                    </a:xfrm>
                    <a:prstGeom prst="rect">
                      <a:avLst/>
                    </a:prstGeom>
                    <a:noFill/>
                    <a:ln>
                      <a:noFill/>
                    </a:ln>
                    <a:extLst>
                      <a:ext uri="{53640926-AAD7-44D8-BBD7-CCE9431645EC}">
                        <a14:shadowObscured xmlns:a14="http://schemas.microsoft.com/office/drawing/2010/main"/>
                      </a:ext>
                    </a:extLst>
                  </pic:spPr>
                </pic:pic>
              </a:graphicData>
            </a:graphic>
          </wp:inline>
        </w:drawing>
      </w:r>
    </w:p>
    <w:p w:rsidR="00377A4C" w:rsidRPr="00E76881" w:rsidRDefault="00377A4C" w:rsidP="00377A4C">
      <w:pPr>
        <w:pStyle w:val="af1"/>
        <w:shd w:val="clear" w:color="auto" w:fill="FFFFFF"/>
        <w:spacing w:before="0" w:beforeAutospacing="0" w:after="0" w:afterAutospacing="0" w:line="360" w:lineRule="auto"/>
        <w:jc w:val="center"/>
        <w:rPr>
          <w:sz w:val="28"/>
          <w:szCs w:val="28"/>
        </w:rPr>
      </w:pPr>
      <w:r w:rsidRPr="00E76881">
        <w:rPr>
          <w:sz w:val="28"/>
          <w:szCs w:val="28"/>
        </w:rPr>
        <w:t>Рисунок 4.9.2 – Конфликтные зоны, возникающие при движении ТС для фактической ситуации</w:t>
      </w:r>
    </w:p>
    <w:p w:rsidR="00377A4C" w:rsidRPr="00E76881" w:rsidRDefault="00377A4C" w:rsidP="00377A4C">
      <w:pPr>
        <w:pStyle w:val="af1"/>
        <w:shd w:val="clear" w:color="auto" w:fill="FFFFFF"/>
        <w:spacing w:before="0" w:beforeAutospacing="0" w:after="0" w:afterAutospacing="0" w:line="360" w:lineRule="auto"/>
        <w:jc w:val="center"/>
        <w:rPr>
          <w:sz w:val="28"/>
          <w:szCs w:val="28"/>
        </w:rPr>
      </w:pPr>
      <w:r>
        <w:rPr>
          <w:noProof/>
          <w:sz w:val="28"/>
          <w:szCs w:val="28"/>
        </w:rPr>
        <w:drawing>
          <wp:inline distT="0" distB="0" distL="0" distR="0">
            <wp:extent cx="5943165" cy="2795032"/>
            <wp:effectExtent l="0" t="0" r="635" b="5715"/>
            <wp:docPr id="2052" name="Рисунок 2052" descr="D:\РАБОТА\Ольховатское ГП Воронеж. обл. КСОДД\Микромодель_Ольховатка_Жуковского_Октябрьская\Зоны малоскоростного движения (Фак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БОТА\Ольховатское ГП Воронеж. обл. КСОДД\Микромодель_Ольховатка_Жуковского_Октябрьская\Зоны малоскоростного движения (Факт).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7431"/>
                    <a:stretch>
                      <a:fillRect/>
                    </a:stretch>
                  </pic:blipFill>
                  <pic:spPr bwMode="auto">
                    <a:xfrm>
                      <a:off x="0" y="0"/>
                      <a:ext cx="5943600" cy="2795237"/>
                    </a:xfrm>
                    <a:prstGeom prst="rect">
                      <a:avLst/>
                    </a:prstGeom>
                    <a:noFill/>
                    <a:ln>
                      <a:noFill/>
                    </a:ln>
                    <a:extLst>
                      <a:ext uri="{53640926-AAD7-44D8-BBD7-CCE9431645EC}">
                        <a14:shadowObscured xmlns:a14="http://schemas.microsoft.com/office/drawing/2010/main"/>
                      </a:ext>
                    </a:extLst>
                  </pic:spPr>
                </pic:pic>
              </a:graphicData>
            </a:graphic>
          </wp:inline>
        </w:drawing>
      </w:r>
    </w:p>
    <w:p w:rsidR="00377A4C" w:rsidRPr="00E76881" w:rsidRDefault="00377A4C" w:rsidP="00377A4C">
      <w:pPr>
        <w:pStyle w:val="af1"/>
        <w:shd w:val="clear" w:color="auto" w:fill="FFFFFF"/>
        <w:spacing w:before="0" w:beforeAutospacing="0" w:after="0" w:afterAutospacing="0" w:line="360" w:lineRule="auto"/>
        <w:jc w:val="center"/>
        <w:rPr>
          <w:sz w:val="28"/>
          <w:szCs w:val="28"/>
        </w:rPr>
      </w:pPr>
      <w:r w:rsidRPr="00E76881">
        <w:rPr>
          <w:sz w:val="28"/>
          <w:szCs w:val="28"/>
        </w:rPr>
        <w:t xml:space="preserve">Рисунок 4.9.3 – </w:t>
      </w:r>
      <w:r>
        <w:rPr>
          <w:sz w:val="28"/>
          <w:szCs w:val="28"/>
        </w:rPr>
        <w:t xml:space="preserve">Зоны малоскоростного </w:t>
      </w:r>
      <w:r w:rsidRPr="00E76881">
        <w:rPr>
          <w:sz w:val="28"/>
          <w:szCs w:val="28"/>
        </w:rPr>
        <w:t>движения ТС при не регулируемом движении</w:t>
      </w:r>
    </w:p>
    <w:p w:rsidR="00377A4C" w:rsidRPr="00E76881" w:rsidRDefault="00377A4C" w:rsidP="00377A4C">
      <w:pPr>
        <w:pStyle w:val="af1"/>
        <w:shd w:val="clear" w:color="auto" w:fill="FFFFFF"/>
        <w:spacing w:before="0" w:beforeAutospacing="0" w:after="0" w:afterAutospacing="0"/>
        <w:jc w:val="center"/>
        <w:rPr>
          <w:sz w:val="28"/>
          <w:szCs w:val="28"/>
        </w:rPr>
      </w:pPr>
    </w:p>
    <w:p w:rsidR="00377A4C" w:rsidRPr="00E76881" w:rsidRDefault="00377A4C" w:rsidP="00377A4C">
      <w:pPr>
        <w:pStyle w:val="af1"/>
        <w:shd w:val="clear" w:color="auto" w:fill="FFFFFF"/>
        <w:spacing w:before="0" w:beforeAutospacing="0" w:after="0" w:afterAutospacing="0" w:line="360" w:lineRule="auto"/>
        <w:ind w:firstLine="709"/>
        <w:jc w:val="both"/>
        <w:rPr>
          <w:sz w:val="28"/>
          <w:szCs w:val="28"/>
        </w:rPr>
      </w:pPr>
      <w:r w:rsidRPr="00E76881">
        <w:rPr>
          <w:sz w:val="28"/>
          <w:szCs w:val="28"/>
        </w:rPr>
        <w:t>Для построения микромодели использовался сертифицированный программный комплекс PTV Vissim 11, позволяющий реалистично и точно создавать имитации различных транспортных сценариев перед их реализацией.</w:t>
      </w:r>
    </w:p>
    <w:p w:rsidR="00377A4C" w:rsidRPr="00E76881" w:rsidRDefault="00377A4C" w:rsidP="00377A4C">
      <w:pPr>
        <w:pStyle w:val="af1"/>
        <w:shd w:val="clear" w:color="auto" w:fill="FFFFFF"/>
        <w:spacing w:before="0" w:beforeAutospacing="0" w:after="0" w:afterAutospacing="0" w:line="360" w:lineRule="auto"/>
        <w:ind w:firstLine="709"/>
        <w:jc w:val="both"/>
        <w:rPr>
          <w:sz w:val="28"/>
          <w:szCs w:val="28"/>
        </w:rPr>
      </w:pPr>
      <w:r w:rsidRPr="00E76881">
        <w:rPr>
          <w:sz w:val="28"/>
          <w:szCs w:val="28"/>
        </w:rPr>
        <w:t>По результатам оценки установлено, что пересечение удовлетворяет требованиям ГОСТ Р 52289-2019 на предмет введения светофорного регулирования по условию 1.</w:t>
      </w:r>
    </w:p>
    <w:p w:rsidR="00377A4C" w:rsidRPr="00E76881" w:rsidRDefault="00377A4C" w:rsidP="00377A4C">
      <w:pPr>
        <w:pStyle w:val="af1"/>
        <w:shd w:val="clear" w:color="auto" w:fill="FFFFFF"/>
        <w:spacing w:before="0" w:beforeAutospacing="0" w:after="0" w:afterAutospacing="0" w:line="360" w:lineRule="auto"/>
        <w:ind w:firstLine="709"/>
        <w:jc w:val="both"/>
        <w:rPr>
          <w:sz w:val="28"/>
          <w:szCs w:val="28"/>
        </w:rPr>
      </w:pPr>
      <w:r w:rsidRPr="00E76881">
        <w:rPr>
          <w:sz w:val="28"/>
          <w:szCs w:val="28"/>
        </w:rPr>
        <w:t>Та</w:t>
      </w:r>
      <w:r>
        <w:rPr>
          <w:sz w:val="28"/>
          <w:szCs w:val="28"/>
        </w:rPr>
        <w:t>к</w:t>
      </w:r>
      <w:r w:rsidRPr="00E76881">
        <w:rPr>
          <w:sz w:val="28"/>
          <w:szCs w:val="28"/>
        </w:rPr>
        <w:t>, проектом предлагается устройство 3-х регулируемых пешеходны</w:t>
      </w:r>
      <w:r>
        <w:rPr>
          <w:sz w:val="28"/>
          <w:szCs w:val="28"/>
        </w:rPr>
        <w:t>х переходов в зоне перекрестка, из которых два существующих пешеходных перехода необходимо перенести на 25 метров в зону регулирования перекрестка.</w:t>
      </w:r>
    </w:p>
    <w:p w:rsidR="00377A4C" w:rsidRPr="00E76881" w:rsidRDefault="00377A4C" w:rsidP="00377A4C">
      <w:pPr>
        <w:pStyle w:val="af1"/>
        <w:shd w:val="clear" w:color="auto" w:fill="FFFFFF"/>
        <w:spacing w:before="0" w:beforeAutospacing="0" w:after="0" w:afterAutospacing="0" w:line="360" w:lineRule="auto"/>
        <w:ind w:firstLine="709"/>
        <w:jc w:val="both"/>
        <w:rPr>
          <w:sz w:val="28"/>
          <w:szCs w:val="28"/>
        </w:rPr>
      </w:pPr>
      <w:r w:rsidRPr="00E76881">
        <w:rPr>
          <w:sz w:val="28"/>
          <w:szCs w:val="28"/>
        </w:rPr>
        <w:t>С целью проведения сравнительного анализа работы пересечения после введения светофорного регулирования в уже разработанную модель вносились изменения, путём назначения режимов движения на основе предполагаемой смены сигналов светофора. Вид работы 3D микромодели перекрестка, после установки светофорных объектов представлен на рисунке 4.9.4.</w:t>
      </w:r>
    </w:p>
    <w:p w:rsidR="00377A4C" w:rsidRPr="00E76881" w:rsidRDefault="00377A4C" w:rsidP="00377A4C">
      <w:pPr>
        <w:pStyle w:val="af1"/>
        <w:shd w:val="clear" w:color="auto" w:fill="FFFFFF"/>
        <w:spacing w:before="0" w:beforeAutospacing="0" w:after="0" w:afterAutospacing="0" w:line="360" w:lineRule="auto"/>
        <w:jc w:val="center"/>
        <w:rPr>
          <w:sz w:val="28"/>
          <w:szCs w:val="28"/>
        </w:rPr>
      </w:pPr>
      <w:r>
        <w:rPr>
          <w:noProof/>
          <w:sz w:val="28"/>
          <w:szCs w:val="28"/>
        </w:rPr>
        <w:drawing>
          <wp:inline distT="0" distB="0" distL="0" distR="0">
            <wp:extent cx="5943453" cy="2768892"/>
            <wp:effectExtent l="0" t="0" r="635" b="0"/>
            <wp:docPr id="2053" name="Рисунок 2053" descr="D:\РАБОТА\Ольховатское ГП Воронеж. обл. КСОДД\Микромодель_Ольховатка_Жуковского_Октябрьская\Модель движения ТС в 3D (проек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БОТА\Ольховатское ГП Воронеж. обл. КСОДД\Микромодель_Ольховатка_Жуковского_Октябрьская\Модель движения ТС в 3D (проект).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7323"/>
                    <a:stretch>
                      <a:fillRect/>
                    </a:stretch>
                  </pic:blipFill>
                  <pic:spPr bwMode="auto">
                    <a:xfrm>
                      <a:off x="0" y="0"/>
                      <a:ext cx="5943600" cy="2768961"/>
                    </a:xfrm>
                    <a:prstGeom prst="rect">
                      <a:avLst/>
                    </a:prstGeom>
                    <a:noFill/>
                    <a:ln>
                      <a:noFill/>
                    </a:ln>
                    <a:extLst>
                      <a:ext uri="{53640926-AAD7-44D8-BBD7-CCE9431645EC}">
                        <a14:shadowObscured xmlns:a14="http://schemas.microsoft.com/office/drawing/2010/main"/>
                      </a:ext>
                    </a:extLst>
                  </pic:spPr>
                </pic:pic>
              </a:graphicData>
            </a:graphic>
          </wp:inline>
        </w:drawing>
      </w:r>
    </w:p>
    <w:p w:rsidR="00377A4C" w:rsidRPr="00E76881" w:rsidRDefault="00377A4C" w:rsidP="00377A4C">
      <w:pPr>
        <w:pStyle w:val="af1"/>
        <w:shd w:val="clear" w:color="auto" w:fill="FFFFFF"/>
        <w:spacing w:before="0" w:beforeAutospacing="0" w:after="0" w:afterAutospacing="0" w:line="360" w:lineRule="auto"/>
        <w:jc w:val="center"/>
        <w:rPr>
          <w:sz w:val="28"/>
          <w:szCs w:val="28"/>
        </w:rPr>
      </w:pPr>
      <w:r w:rsidRPr="00E76881">
        <w:rPr>
          <w:sz w:val="28"/>
          <w:szCs w:val="28"/>
        </w:rPr>
        <w:t xml:space="preserve">Рисунок 4.9.4 – 3D модель перекрёстка </w:t>
      </w:r>
      <w:r w:rsidRPr="00617C97">
        <w:rPr>
          <w:sz w:val="28"/>
          <w:szCs w:val="28"/>
        </w:rPr>
        <w:t>ул. Октябрьская – ул. Жуковского</w:t>
      </w:r>
      <w:r w:rsidRPr="00E76881">
        <w:rPr>
          <w:sz w:val="28"/>
          <w:szCs w:val="28"/>
        </w:rPr>
        <w:t xml:space="preserve"> после установки светофорных объектов</w:t>
      </w:r>
    </w:p>
    <w:p w:rsidR="00377A4C" w:rsidRPr="00E76881" w:rsidRDefault="00377A4C" w:rsidP="00377A4C">
      <w:pPr>
        <w:pStyle w:val="af1"/>
        <w:shd w:val="clear" w:color="auto" w:fill="FFFFFF"/>
        <w:spacing w:before="0" w:beforeAutospacing="0" w:after="0" w:afterAutospacing="0" w:line="360" w:lineRule="auto"/>
        <w:jc w:val="center"/>
        <w:rPr>
          <w:sz w:val="28"/>
          <w:szCs w:val="28"/>
        </w:rPr>
      </w:pPr>
      <w:r>
        <w:rPr>
          <w:noProof/>
          <w:sz w:val="28"/>
          <w:szCs w:val="28"/>
        </w:rPr>
        <w:drawing>
          <wp:inline distT="0" distB="0" distL="0" distR="0">
            <wp:extent cx="5941695" cy="2737590"/>
            <wp:effectExtent l="0" t="0" r="1905" b="5715"/>
            <wp:docPr id="2055" name="Рисунок 2055" descr="D:\РАБОТА\Ольховатское ГП Воронеж. обл. КСОДД\Микромодель_Ольховатка_Жуковского_Октябрьская\Конфликтные зоны (Проек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АБОТА\Ольховатское ГП Воронеж. обл. КСОДД\Микромодель_Ольховатка_Жуковского_Октябрьская\Конфликтные зоны (Проект).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7718" b="4683"/>
                    <a:stretch>
                      <a:fillRect/>
                    </a:stretch>
                  </pic:blipFill>
                  <pic:spPr bwMode="auto">
                    <a:xfrm>
                      <a:off x="0" y="0"/>
                      <a:ext cx="5943600" cy="2738468"/>
                    </a:xfrm>
                    <a:prstGeom prst="rect">
                      <a:avLst/>
                    </a:prstGeom>
                    <a:noFill/>
                    <a:ln>
                      <a:noFill/>
                    </a:ln>
                    <a:extLst>
                      <a:ext uri="{53640926-AAD7-44D8-BBD7-CCE9431645EC}">
                        <a14:shadowObscured xmlns:a14="http://schemas.microsoft.com/office/drawing/2010/main"/>
                      </a:ext>
                    </a:extLst>
                  </pic:spPr>
                </pic:pic>
              </a:graphicData>
            </a:graphic>
          </wp:inline>
        </w:drawing>
      </w:r>
    </w:p>
    <w:p w:rsidR="00377A4C" w:rsidRPr="00E76881" w:rsidRDefault="00377A4C" w:rsidP="00377A4C">
      <w:pPr>
        <w:pStyle w:val="af1"/>
        <w:shd w:val="clear" w:color="auto" w:fill="FFFFFF"/>
        <w:spacing w:before="0" w:beforeAutospacing="0" w:after="0" w:afterAutospacing="0" w:line="360" w:lineRule="auto"/>
        <w:jc w:val="center"/>
        <w:rPr>
          <w:sz w:val="28"/>
          <w:szCs w:val="28"/>
        </w:rPr>
      </w:pPr>
      <w:r w:rsidRPr="00E76881">
        <w:rPr>
          <w:sz w:val="28"/>
          <w:szCs w:val="28"/>
        </w:rPr>
        <w:t>Рисунок 4.9.5 – Конфликтные зоны для проектного варианта</w:t>
      </w:r>
    </w:p>
    <w:p w:rsidR="00377A4C" w:rsidRPr="00E76881" w:rsidRDefault="00377A4C" w:rsidP="00377A4C">
      <w:pPr>
        <w:pStyle w:val="af1"/>
        <w:shd w:val="clear" w:color="auto" w:fill="FFFFFF"/>
        <w:spacing w:before="0" w:beforeAutospacing="0" w:after="0" w:afterAutospacing="0"/>
        <w:jc w:val="center"/>
        <w:rPr>
          <w:sz w:val="28"/>
          <w:szCs w:val="28"/>
        </w:rPr>
      </w:pPr>
    </w:p>
    <w:p w:rsidR="00377A4C" w:rsidRPr="005313A7" w:rsidRDefault="00377A4C" w:rsidP="00377A4C">
      <w:pPr>
        <w:pStyle w:val="af1"/>
        <w:shd w:val="clear" w:color="auto" w:fill="FFFFFF"/>
        <w:spacing w:before="0" w:beforeAutospacing="0" w:after="0" w:afterAutospacing="0" w:line="360" w:lineRule="auto"/>
        <w:ind w:firstLine="709"/>
        <w:jc w:val="both"/>
        <w:rPr>
          <w:sz w:val="28"/>
          <w:szCs w:val="28"/>
        </w:rPr>
      </w:pPr>
      <w:r w:rsidRPr="00E76881">
        <w:rPr>
          <w:sz w:val="28"/>
          <w:szCs w:val="28"/>
        </w:rPr>
        <w:t xml:space="preserve">В качестве вариантного образца введения светофорного регулирования была рассмотрена двухфазная схема работы светофоров, общей </w:t>
      </w:r>
      <w:r w:rsidRPr="005313A7">
        <w:rPr>
          <w:sz w:val="28"/>
          <w:szCs w:val="28"/>
        </w:rPr>
        <w:t>длительность</w:t>
      </w:r>
      <w:r>
        <w:rPr>
          <w:sz w:val="28"/>
          <w:szCs w:val="28"/>
        </w:rPr>
        <w:t>ю</w:t>
      </w:r>
      <w:r w:rsidRPr="005313A7">
        <w:rPr>
          <w:sz w:val="28"/>
          <w:szCs w:val="28"/>
        </w:rPr>
        <w:t xml:space="preserve"> цикла – 40 секунд</w:t>
      </w:r>
      <w:r>
        <w:rPr>
          <w:sz w:val="28"/>
          <w:szCs w:val="28"/>
        </w:rPr>
        <w:t>.</w:t>
      </w:r>
    </w:p>
    <w:p w:rsidR="00377A4C" w:rsidRPr="005313A7" w:rsidRDefault="00377A4C" w:rsidP="00377A4C">
      <w:pPr>
        <w:pStyle w:val="af1"/>
        <w:shd w:val="clear" w:color="auto" w:fill="FFFFFF"/>
        <w:spacing w:before="0" w:beforeAutospacing="0" w:after="0" w:afterAutospacing="0" w:line="360" w:lineRule="auto"/>
        <w:ind w:firstLine="709"/>
        <w:jc w:val="both"/>
        <w:rPr>
          <w:sz w:val="28"/>
          <w:szCs w:val="28"/>
        </w:rPr>
      </w:pPr>
      <w:r w:rsidRPr="005313A7">
        <w:rPr>
          <w:sz w:val="28"/>
          <w:szCs w:val="28"/>
        </w:rPr>
        <w:t>Фаза-1 (Signal group 1) разрешает движение ТС и пешеходов (Signal group 3) по ул. Жуковского, – длительность 15 сек</w:t>
      </w:r>
      <w:r>
        <w:rPr>
          <w:sz w:val="28"/>
          <w:szCs w:val="28"/>
        </w:rPr>
        <w:t>унд;</w:t>
      </w:r>
    </w:p>
    <w:p w:rsidR="00377A4C" w:rsidRPr="005313A7" w:rsidRDefault="00377A4C" w:rsidP="00377A4C">
      <w:pPr>
        <w:pStyle w:val="af1"/>
        <w:shd w:val="clear" w:color="auto" w:fill="FFFFFF"/>
        <w:spacing w:before="0" w:beforeAutospacing="0" w:after="0" w:afterAutospacing="0" w:line="360" w:lineRule="auto"/>
        <w:ind w:firstLine="709"/>
        <w:jc w:val="both"/>
        <w:rPr>
          <w:sz w:val="28"/>
          <w:szCs w:val="28"/>
        </w:rPr>
      </w:pPr>
      <w:r w:rsidRPr="005313A7">
        <w:rPr>
          <w:sz w:val="28"/>
          <w:szCs w:val="28"/>
        </w:rPr>
        <w:t>Фаза-2 (Signal group 2) разрешает движение ТС и пешеходов (Signal group 4) по ул. Октябрьская, – длительность 19 сек</w:t>
      </w:r>
      <w:r>
        <w:rPr>
          <w:sz w:val="28"/>
          <w:szCs w:val="28"/>
        </w:rPr>
        <w:t>унд;</w:t>
      </w:r>
    </w:p>
    <w:p w:rsidR="00377A4C" w:rsidRDefault="00377A4C" w:rsidP="00377A4C">
      <w:pPr>
        <w:pStyle w:val="af1"/>
        <w:shd w:val="clear" w:color="auto" w:fill="FFFFFF"/>
        <w:spacing w:before="0" w:beforeAutospacing="0" w:after="0" w:afterAutospacing="0" w:line="360" w:lineRule="auto"/>
        <w:ind w:firstLine="709"/>
        <w:jc w:val="both"/>
        <w:rPr>
          <w:sz w:val="28"/>
          <w:szCs w:val="28"/>
        </w:rPr>
      </w:pPr>
      <w:r w:rsidRPr="005313A7">
        <w:rPr>
          <w:sz w:val="28"/>
          <w:szCs w:val="28"/>
        </w:rPr>
        <w:t>Длительность промежуточных тактов 6 сек</w:t>
      </w:r>
      <w:r>
        <w:rPr>
          <w:sz w:val="28"/>
          <w:szCs w:val="28"/>
        </w:rPr>
        <w:t>унд.</w:t>
      </w:r>
    </w:p>
    <w:p w:rsidR="00377A4C" w:rsidRPr="00E76881" w:rsidRDefault="00377A4C" w:rsidP="00377A4C">
      <w:pPr>
        <w:pStyle w:val="af1"/>
        <w:shd w:val="clear" w:color="auto" w:fill="FFFFFF"/>
        <w:spacing w:before="0" w:beforeAutospacing="0" w:after="0" w:afterAutospacing="0" w:line="360" w:lineRule="auto"/>
        <w:ind w:firstLine="709"/>
        <w:jc w:val="both"/>
        <w:rPr>
          <w:sz w:val="28"/>
          <w:szCs w:val="28"/>
        </w:rPr>
      </w:pPr>
      <w:r w:rsidRPr="00E76881">
        <w:rPr>
          <w:sz w:val="28"/>
          <w:szCs w:val="28"/>
        </w:rPr>
        <w:t>Графическая конфигурация моделируемого плана времени сигнал</w:t>
      </w:r>
      <w:r>
        <w:rPr>
          <w:sz w:val="28"/>
          <w:szCs w:val="28"/>
        </w:rPr>
        <w:t>ов представлена на рисунке 4.9.6</w:t>
      </w:r>
      <w:r w:rsidRPr="00E76881">
        <w:rPr>
          <w:sz w:val="28"/>
          <w:szCs w:val="28"/>
        </w:rPr>
        <w:t>.</w:t>
      </w:r>
    </w:p>
    <w:p w:rsidR="00377A4C" w:rsidRPr="00E76881" w:rsidRDefault="00377A4C" w:rsidP="00377A4C">
      <w:pPr>
        <w:pStyle w:val="af1"/>
        <w:shd w:val="clear" w:color="auto" w:fill="FFFFFF"/>
        <w:spacing w:before="0" w:beforeAutospacing="0" w:after="0" w:afterAutospacing="0" w:line="348" w:lineRule="auto"/>
        <w:jc w:val="both"/>
        <w:rPr>
          <w:sz w:val="28"/>
          <w:szCs w:val="28"/>
        </w:rPr>
      </w:pPr>
      <w:r>
        <w:rPr>
          <w:noProof/>
          <w:sz w:val="28"/>
          <w:szCs w:val="28"/>
        </w:rPr>
        <w:drawing>
          <wp:inline distT="0" distB="0" distL="0" distR="0">
            <wp:extent cx="5932967" cy="1945758"/>
            <wp:effectExtent l="19050" t="19050" r="10795" b="16510"/>
            <wp:docPr id="2056" name="Рисунок 2056" descr="D:\РАБОТА\Ольховатское ГП Воронеж. обл. КСОДД\Микромодель_Ольховатка_Жуковского_Октябрьская\ССУ (проек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РАБОТА\Ольховатское ГП Воронеж. обл. КСОДД\Микромодель_Ольховатка_Жуковского_Октябрьская\ССУ (проект).jpg"/>
                    <pic:cNvPicPr>
                      <a:picLocks noChangeAspect="1" noChangeArrowheads="1"/>
                    </pic:cNvPicPr>
                  </pic:nvPicPr>
                  <pic:blipFill rotWithShape="1">
                    <a:blip r:embed="rId72">
                      <a:extLst>
                        <a:ext uri="{28A0092B-C50C-407E-A947-70E740481C1C}">
                          <a14:useLocalDpi xmlns:a14="http://schemas.microsoft.com/office/drawing/2010/main" val="0"/>
                        </a:ext>
                      </a:extLst>
                    </a:blip>
                    <a:srcRect t="10846" b="40740"/>
                    <a:stretch>
                      <a:fillRect/>
                    </a:stretch>
                  </pic:blipFill>
                  <pic:spPr bwMode="auto">
                    <a:xfrm>
                      <a:off x="0" y="0"/>
                      <a:ext cx="5932805" cy="194570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377A4C" w:rsidRDefault="00377A4C" w:rsidP="00377A4C">
      <w:pPr>
        <w:pStyle w:val="af1"/>
        <w:shd w:val="clear" w:color="auto" w:fill="FFFFFF"/>
        <w:spacing w:before="0" w:beforeAutospacing="0" w:after="0" w:afterAutospacing="0" w:line="348" w:lineRule="auto"/>
        <w:jc w:val="center"/>
        <w:rPr>
          <w:sz w:val="28"/>
          <w:szCs w:val="28"/>
        </w:rPr>
      </w:pPr>
      <w:r>
        <w:rPr>
          <w:sz w:val="28"/>
          <w:szCs w:val="28"/>
        </w:rPr>
        <w:t>Рисунок 4.9.6</w:t>
      </w:r>
      <w:r w:rsidRPr="00E76881">
        <w:rPr>
          <w:sz w:val="28"/>
          <w:szCs w:val="28"/>
        </w:rPr>
        <w:t xml:space="preserve"> – Режим работы светосигнальной установки на пересечении </w:t>
      </w:r>
      <w:r>
        <w:rPr>
          <w:sz w:val="28"/>
          <w:szCs w:val="28"/>
        </w:rPr>
        <w:t>ул. </w:t>
      </w:r>
      <w:r w:rsidRPr="00617C97">
        <w:rPr>
          <w:sz w:val="28"/>
          <w:szCs w:val="28"/>
        </w:rPr>
        <w:t>Октябрьская – ул. Жуковского</w:t>
      </w:r>
    </w:p>
    <w:p w:rsidR="00377A4C" w:rsidRPr="00E76881" w:rsidRDefault="00377A4C" w:rsidP="00377A4C">
      <w:pPr>
        <w:pStyle w:val="af1"/>
        <w:shd w:val="clear" w:color="auto" w:fill="FFFFFF"/>
        <w:spacing w:before="0" w:beforeAutospacing="0" w:after="0" w:afterAutospacing="0" w:line="348" w:lineRule="auto"/>
        <w:jc w:val="center"/>
        <w:rPr>
          <w:sz w:val="28"/>
          <w:szCs w:val="28"/>
        </w:rPr>
      </w:pPr>
    </w:p>
    <w:p w:rsidR="00377A4C" w:rsidRPr="00E76881" w:rsidRDefault="00377A4C" w:rsidP="00377A4C">
      <w:pPr>
        <w:pStyle w:val="af1"/>
        <w:shd w:val="clear" w:color="auto" w:fill="FFFFFF"/>
        <w:spacing w:before="0" w:beforeAutospacing="0" w:after="0" w:afterAutospacing="0" w:line="348" w:lineRule="auto"/>
        <w:ind w:firstLine="708"/>
        <w:jc w:val="both"/>
        <w:rPr>
          <w:sz w:val="28"/>
          <w:szCs w:val="28"/>
        </w:rPr>
      </w:pPr>
      <w:r w:rsidRPr="00E76881">
        <w:rPr>
          <w:sz w:val="28"/>
          <w:szCs w:val="28"/>
        </w:rPr>
        <w:t>После того как модель разработана и настроена, проводится запуск имитации и осуществляется сбор данных по модельному транспортному узлу. Данные выводятся в табличной форме, позволяя анализировать фактическую пропускную способность, максимальную длину очереди, уровень обслуживания, время задержки, время простоя и показатели экологической нагрузки как в целом по узлу, так и по каждому из путей следования.</w:t>
      </w:r>
    </w:p>
    <w:p w:rsidR="00377A4C" w:rsidRPr="00E76881" w:rsidRDefault="00377A4C" w:rsidP="00377A4C">
      <w:pPr>
        <w:pStyle w:val="af1"/>
        <w:shd w:val="clear" w:color="auto" w:fill="FFFFFF"/>
        <w:spacing w:before="0" w:beforeAutospacing="0" w:after="0" w:afterAutospacing="0" w:line="348" w:lineRule="auto"/>
        <w:ind w:firstLine="709"/>
        <w:jc w:val="both"/>
        <w:rPr>
          <w:sz w:val="28"/>
          <w:szCs w:val="28"/>
        </w:rPr>
      </w:pPr>
      <w:r w:rsidRPr="00E76881">
        <w:rPr>
          <w:sz w:val="28"/>
          <w:szCs w:val="28"/>
        </w:rPr>
        <w:t>Выходные значения транспортно-эксплуатационных показателей, характерные для существующей схемы движения и данные, полученные в ходе имитации после введения светофорного регулирования, представлены в таблицах 4.9.1 и таблице 4.9.2 соответственно.</w:t>
      </w:r>
    </w:p>
    <w:p w:rsidR="00377A4C" w:rsidRPr="00E76881" w:rsidRDefault="00377A4C" w:rsidP="00377A4C">
      <w:pPr>
        <w:pStyle w:val="af1"/>
        <w:shd w:val="clear" w:color="auto" w:fill="FFFFFF"/>
        <w:spacing w:before="0" w:beforeAutospacing="0" w:after="0" w:afterAutospacing="0" w:line="348" w:lineRule="auto"/>
        <w:ind w:firstLine="709"/>
        <w:jc w:val="both"/>
        <w:rPr>
          <w:sz w:val="28"/>
          <w:szCs w:val="28"/>
        </w:rPr>
      </w:pPr>
      <w:r w:rsidRPr="00E76881">
        <w:rPr>
          <w:sz w:val="28"/>
          <w:szCs w:val="28"/>
        </w:rPr>
        <w:t>Детальный анализ результатов микромоделирования, а также просмотр множественных имитаций в режиме реального времени при различных интенсивностях транспортных и пешеходных потоков позволяет сделать вывод относительно целесообразности введения светофорного регулирования на рассматриваемом пересечении. Из данных, представленных в таблицах видно, что с учётом интенсивности движения, зафиксированной в период обследования пересечение в целом, справляется с приходящейся на него транспортной нагрузкой. Однако, выезды с второстепенного направления становятся всё более затруднительными, в свою очередь движение пешеходов через нерегулируемые пешеходные переходы дополнительно снижает уровень безопасности движения.</w:t>
      </w:r>
    </w:p>
    <w:p w:rsidR="00377A4C" w:rsidRPr="00A56CCB" w:rsidRDefault="00377A4C" w:rsidP="00377A4C">
      <w:pPr>
        <w:pStyle w:val="af1"/>
        <w:shd w:val="clear" w:color="auto" w:fill="FFFFFF"/>
        <w:spacing w:before="0" w:beforeAutospacing="0" w:after="0" w:afterAutospacing="0" w:line="348" w:lineRule="auto"/>
        <w:ind w:firstLine="709"/>
        <w:jc w:val="both"/>
        <w:rPr>
          <w:sz w:val="28"/>
          <w:szCs w:val="28"/>
        </w:rPr>
      </w:pPr>
      <w:r w:rsidRPr="00E76881">
        <w:rPr>
          <w:sz w:val="28"/>
          <w:szCs w:val="28"/>
        </w:rPr>
        <w:t>Введение светофорного регулирования, как и предполагалось привело к увеличению суммарных потерь времени при проезде пересечения, однако количество пропускаемых транспортных средств осталось на прежнем уровне.</w:t>
      </w:r>
    </w:p>
    <w:p w:rsidR="00377A4C" w:rsidRPr="00A56CCB" w:rsidRDefault="00377A4C" w:rsidP="00377A4C">
      <w:pPr>
        <w:pStyle w:val="af1"/>
        <w:shd w:val="clear" w:color="auto" w:fill="FFFFFF"/>
        <w:spacing w:before="0" w:beforeAutospacing="0" w:after="0" w:afterAutospacing="0" w:line="348" w:lineRule="auto"/>
        <w:ind w:firstLine="709"/>
        <w:jc w:val="both"/>
        <w:rPr>
          <w:sz w:val="28"/>
          <w:szCs w:val="28"/>
        </w:rPr>
      </w:pPr>
      <w:r w:rsidRPr="00A56CCB">
        <w:rPr>
          <w:sz w:val="28"/>
          <w:szCs w:val="28"/>
        </w:rPr>
        <w:t>Несмотря на то, что общий уровень загрузки ухудшился, введение светофорного объекта позитивно скажется на безопасности пересечения. В частности, сокращается количество конфликтных точек, а показатель конфликтности (Gn) с 1,3383 до 0,2841. При этом, следует отметить, что в связи с возросшими регулируемыми задержками на пересечении, происходит снижение скорости движения ТС средств на подъезде к СО с базового значения в 37,4 км/ч до 30,28 км/ч в пиковый период.</w:t>
      </w:r>
    </w:p>
    <w:p w:rsidR="00377A4C" w:rsidRPr="00E76881" w:rsidRDefault="00377A4C" w:rsidP="00377A4C">
      <w:pPr>
        <w:pStyle w:val="af1"/>
        <w:shd w:val="clear" w:color="auto" w:fill="FFFFFF"/>
        <w:spacing w:before="0" w:beforeAutospacing="0" w:after="0" w:afterAutospacing="0" w:line="348" w:lineRule="auto"/>
        <w:ind w:firstLine="709"/>
        <w:jc w:val="both"/>
        <w:rPr>
          <w:sz w:val="28"/>
          <w:szCs w:val="28"/>
        </w:rPr>
      </w:pPr>
      <w:r w:rsidRPr="00A56CCB">
        <w:rPr>
          <w:sz w:val="28"/>
          <w:szCs w:val="28"/>
        </w:rPr>
        <w:t xml:space="preserve">Учитывая, что действующая схема движения характеризует перекрёсток, как узел с высоким показателем </w:t>
      </w:r>
      <w:r w:rsidRPr="00E76881">
        <w:rPr>
          <w:sz w:val="28"/>
          <w:szCs w:val="28"/>
        </w:rPr>
        <w:t>конфликтности, особенно в часы-</w:t>
      </w:r>
      <w:r>
        <w:rPr>
          <w:sz w:val="28"/>
          <w:szCs w:val="28"/>
        </w:rPr>
        <w:t>«</w:t>
      </w:r>
      <w:r w:rsidRPr="00E76881">
        <w:rPr>
          <w:sz w:val="28"/>
          <w:szCs w:val="28"/>
        </w:rPr>
        <w:t>пик</w:t>
      </w:r>
      <w:r>
        <w:rPr>
          <w:sz w:val="28"/>
          <w:szCs w:val="28"/>
        </w:rPr>
        <w:t>»</w:t>
      </w:r>
      <w:r w:rsidRPr="00E76881">
        <w:rPr>
          <w:sz w:val="28"/>
          <w:szCs w:val="28"/>
        </w:rPr>
        <w:t xml:space="preserve">, а предлагаемые мероприятия позволят повысить уровень безопасности движения, что является одной из приоритетных задач, то полученные данные свидетельствуют в пользу введения светофорного регулирования. </w:t>
      </w:r>
    </w:p>
    <w:p w:rsidR="00377A4C" w:rsidRPr="00855D4B" w:rsidRDefault="00377A4C" w:rsidP="00377A4C">
      <w:pPr>
        <w:pStyle w:val="af1"/>
        <w:shd w:val="clear" w:color="auto" w:fill="FFFFFF"/>
        <w:spacing w:before="0" w:beforeAutospacing="0" w:after="0" w:afterAutospacing="0" w:line="348" w:lineRule="auto"/>
        <w:ind w:firstLine="709"/>
        <w:jc w:val="both"/>
        <w:rPr>
          <w:sz w:val="28"/>
          <w:szCs w:val="28"/>
        </w:rPr>
      </w:pPr>
      <w:r>
        <w:rPr>
          <w:sz w:val="28"/>
          <w:szCs w:val="28"/>
        </w:rPr>
        <w:t>В</w:t>
      </w:r>
      <w:r w:rsidRPr="00855D4B">
        <w:rPr>
          <w:sz w:val="28"/>
          <w:szCs w:val="28"/>
        </w:rPr>
        <w:t xml:space="preserve"> частности, следует отметить, что введение светофорного регулирования, как и предполагалось, привело к увеличению суммарных потерь времени при проезде пересечения, однако количество пропускаемых транспортных средств осталось на прежнем уровне. </w:t>
      </w:r>
    </w:p>
    <w:p w:rsidR="00377A4C" w:rsidRPr="00855D4B" w:rsidRDefault="00377A4C" w:rsidP="00377A4C">
      <w:pPr>
        <w:pStyle w:val="af1"/>
        <w:shd w:val="clear" w:color="auto" w:fill="FFFFFF"/>
        <w:spacing w:before="0" w:beforeAutospacing="0" w:after="0" w:afterAutospacing="0" w:line="348" w:lineRule="auto"/>
        <w:ind w:firstLine="709"/>
        <w:jc w:val="both"/>
        <w:rPr>
          <w:sz w:val="28"/>
          <w:szCs w:val="28"/>
        </w:rPr>
      </w:pPr>
      <w:r w:rsidRPr="00855D4B">
        <w:rPr>
          <w:sz w:val="28"/>
          <w:szCs w:val="28"/>
        </w:rPr>
        <w:t>Предлагаемые мероприятия позволят повысить уровень безопасности движения, что является одной из приоритетных задач, полученные данные свидетельствуют в пользу введения светофорного регулирования.</w:t>
      </w:r>
    </w:p>
    <w:p w:rsidR="00377A4C" w:rsidRPr="00E76881" w:rsidRDefault="00377A4C" w:rsidP="00377A4C">
      <w:pPr>
        <w:pStyle w:val="af1"/>
        <w:shd w:val="clear" w:color="auto" w:fill="FFFFFF"/>
        <w:spacing w:before="0" w:beforeAutospacing="0" w:after="0" w:afterAutospacing="0" w:line="360" w:lineRule="auto"/>
        <w:jc w:val="both"/>
        <w:rPr>
          <w:sz w:val="28"/>
          <w:szCs w:val="28"/>
        </w:rPr>
        <w:sectPr w:rsidR="00377A4C" w:rsidRPr="00E76881">
          <w:pgSz w:w="11906" w:h="16838"/>
          <w:pgMar w:top="1134" w:right="850" w:bottom="1134" w:left="1701" w:header="708" w:footer="708" w:gutter="0"/>
          <w:cols w:space="708"/>
          <w:docGrid w:linePitch="360"/>
        </w:sectPr>
      </w:pPr>
    </w:p>
    <w:p w:rsidR="00377A4C" w:rsidRPr="00E76881" w:rsidRDefault="00377A4C" w:rsidP="00377A4C">
      <w:pPr>
        <w:pStyle w:val="af1"/>
        <w:shd w:val="clear" w:color="auto" w:fill="FFFFFF"/>
        <w:spacing w:before="0" w:beforeAutospacing="0" w:after="0" w:afterAutospacing="0" w:line="360" w:lineRule="auto"/>
        <w:jc w:val="both"/>
        <w:rPr>
          <w:sz w:val="28"/>
          <w:szCs w:val="28"/>
        </w:rPr>
      </w:pPr>
      <w:r w:rsidRPr="00E76881">
        <w:rPr>
          <w:sz w:val="28"/>
          <w:szCs w:val="28"/>
        </w:rPr>
        <w:t xml:space="preserve">Таблица 4.9.1 – Результаты моделирования перекрёстка </w:t>
      </w:r>
      <w:r w:rsidRPr="00617C97">
        <w:rPr>
          <w:sz w:val="28"/>
          <w:szCs w:val="28"/>
        </w:rPr>
        <w:t>ул. Октябрьская – ул. Жуковского</w:t>
      </w:r>
      <w:r w:rsidRPr="00E76881">
        <w:rPr>
          <w:sz w:val="28"/>
          <w:szCs w:val="28"/>
        </w:rPr>
        <w:t>, при существующей схеме регулирования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79"/>
        <w:gridCol w:w="1360"/>
        <w:gridCol w:w="1217"/>
        <w:gridCol w:w="1217"/>
        <w:gridCol w:w="1217"/>
        <w:gridCol w:w="1217"/>
        <w:gridCol w:w="1217"/>
        <w:gridCol w:w="1217"/>
        <w:gridCol w:w="1217"/>
        <w:gridCol w:w="1219"/>
      </w:tblGrid>
      <w:tr w:rsidR="00154540" w:rsidTr="00377A4C">
        <w:trPr>
          <w:trHeight w:val="567"/>
          <w:jc w:val="center"/>
        </w:trPr>
        <w:tc>
          <w:tcPr>
            <w:tcW w:w="1113"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Направления</w:t>
            </w:r>
          </w:p>
        </w:tc>
        <w:tc>
          <w:tcPr>
            <w:tcW w:w="47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Длина затора</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Макс. длина затора</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К</w:t>
            </w:r>
            <w:r w:rsidRPr="005313A7">
              <w:rPr>
                <w:rFonts w:ascii="Times New Roman" w:eastAsia="Times New Roman" w:hAnsi="Times New Roman" w:cs="Times New Roman"/>
                <w:color w:val="000000"/>
                <w:sz w:val="24"/>
                <w:szCs w:val="24"/>
                <w:lang w:eastAsia="ru-RU"/>
              </w:rPr>
              <w:t>ол-во ТС</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Ср.задержка</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Время простоя</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Останов</w:t>
            </w:r>
            <w:r>
              <w:rPr>
                <w:rFonts w:ascii="Times New Roman" w:eastAsia="Times New Roman" w:hAnsi="Times New Roman" w:cs="Times New Roman"/>
                <w:color w:val="000000"/>
                <w:sz w:val="24"/>
                <w:szCs w:val="24"/>
                <w:lang w:eastAsia="ru-RU"/>
              </w:rPr>
              <w:t>-</w:t>
            </w:r>
            <w:r w:rsidRPr="005313A7">
              <w:rPr>
                <w:rFonts w:ascii="Times New Roman" w:eastAsia="Times New Roman" w:hAnsi="Times New Roman" w:cs="Times New Roman"/>
                <w:color w:val="000000"/>
                <w:sz w:val="24"/>
                <w:szCs w:val="24"/>
                <w:lang w:eastAsia="ru-RU"/>
              </w:rPr>
              <w:t>ки</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Эмис</w:t>
            </w:r>
            <w:r>
              <w:rPr>
                <w:rFonts w:ascii="Times New Roman" w:eastAsia="Times New Roman" w:hAnsi="Times New Roman" w:cs="Times New Roman"/>
                <w:color w:val="000000"/>
                <w:sz w:val="24"/>
                <w:szCs w:val="24"/>
                <w:lang w:eastAsia="ru-RU"/>
              </w:rPr>
              <w:t xml:space="preserve">сия </w:t>
            </w:r>
            <w:r w:rsidRPr="005313A7">
              <w:rPr>
                <w:rFonts w:ascii="Times New Roman" w:eastAsia="Times New Roman" w:hAnsi="Times New Roman" w:cs="Times New Roman"/>
                <w:color w:val="000000"/>
                <w:sz w:val="24"/>
                <w:szCs w:val="24"/>
                <w:lang w:eastAsia="ru-RU"/>
              </w:rPr>
              <w:t>CO</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Эмис</w:t>
            </w:r>
            <w:r>
              <w:rPr>
                <w:rFonts w:ascii="Times New Roman" w:eastAsia="Times New Roman" w:hAnsi="Times New Roman" w:cs="Times New Roman"/>
                <w:color w:val="000000"/>
                <w:sz w:val="24"/>
                <w:szCs w:val="24"/>
                <w:lang w:eastAsia="ru-RU"/>
              </w:rPr>
              <w:t xml:space="preserve">сия </w:t>
            </w:r>
            <w:r w:rsidRPr="005313A7">
              <w:rPr>
                <w:rFonts w:ascii="Times New Roman" w:eastAsia="Times New Roman" w:hAnsi="Times New Roman" w:cs="Times New Roman"/>
                <w:color w:val="000000"/>
                <w:sz w:val="24"/>
                <w:szCs w:val="24"/>
                <w:lang w:eastAsia="ru-RU"/>
              </w:rPr>
              <w:t>NOX</w:t>
            </w:r>
          </w:p>
        </w:tc>
        <w:tc>
          <w:tcPr>
            <w:tcW w:w="427"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Эмис</w:t>
            </w:r>
            <w:r>
              <w:rPr>
                <w:rFonts w:ascii="Times New Roman" w:eastAsia="Times New Roman" w:hAnsi="Times New Roman" w:cs="Times New Roman"/>
                <w:color w:val="000000"/>
                <w:sz w:val="24"/>
                <w:szCs w:val="24"/>
                <w:lang w:eastAsia="ru-RU"/>
              </w:rPr>
              <w:t xml:space="preserve">сия </w:t>
            </w:r>
            <w:r w:rsidRPr="005313A7">
              <w:rPr>
                <w:rFonts w:ascii="Times New Roman" w:eastAsia="Times New Roman" w:hAnsi="Times New Roman" w:cs="Times New Roman"/>
                <w:color w:val="000000"/>
                <w:sz w:val="24"/>
                <w:szCs w:val="24"/>
                <w:lang w:eastAsia="ru-RU"/>
              </w:rPr>
              <w:t>VOC</w:t>
            </w:r>
          </w:p>
        </w:tc>
      </w:tr>
      <w:tr w:rsidR="00154540" w:rsidTr="00377A4C">
        <w:trPr>
          <w:trHeight w:val="567"/>
          <w:jc w:val="center"/>
        </w:trPr>
        <w:tc>
          <w:tcPr>
            <w:tcW w:w="1113"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1 - 1: ул. Жуковского (3) - 4: ул. Октябрьская (2)</w:t>
            </w:r>
          </w:p>
        </w:tc>
        <w:tc>
          <w:tcPr>
            <w:tcW w:w="47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0,10</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18,09</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127</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9,74</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3,55</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0,50</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136,46</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26,55</w:t>
            </w:r>
          </w:p>
        </w:tc>
        <w:tc>
          <w:tcPr>
            <w:tcW w:w="427"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31,63</w:t>
            </w:r>
          </w:p>
        </w:tc>
      </w:tr>
      <w:tr w:rsidR="00154540" w:rsidTr="00377A4C">
        <w:trPr>
          <w:trHeight w:val="567"/>
          <w:jc w:val="center"/>
        </w:trPr>
        <w:tc>
          <w:tcPr>
            <w:tcW w:w="1113"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1 - 1: ул. Жуковского (3) - 6: ул. Октябрьская (1)</w:t>
            </w:r>
          </w:p>
        </w:tc>
        <w:tc>
          <w:tcPr>
            <w:tcW w:w="47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0,10</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18,09</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56</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4,99</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0,83</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0,27</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48,26</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9,39</w:t>
            </w:r>
          </w:p>
        </w:tc>
        <w:tc>
          <w:tcPr>
            <w:tcW w:w="427"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11,18</w:t>
            </w:r>
          </w:p>
        </w:tc>
      </w:tr>
      <w:tr w:rsidR="00154540" w:rsidTr="00377A4C">
        <w:trPr>
          <w:trHeight w:val="567"/>
          <w:jc w:val="center"/>
        </w:trPr>
        <w:tc>
          <w:tcPr>
            <w:tcW w:w="1113"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1 - 3: ул. Октябрьская (1) - 2: ул. Жуковского (3)</w:t>
            </w:r>
          </w:p>
        </w:tc>
        <w:tc>
          <w:tcPr>
            <w:tcW w:w="47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0,42</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33,32</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112</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5,34</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0,89</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0,37</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105,16</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20,46</w:t>
            </w:r>
          </w:p>
        </w:tc>
        <w:tc>
          <w:tcPr>
            <w:tcW w:w="427"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24,37</w:t>
            </w:r>
          </w:p>
        </w:tc>
      </w:tr>
      <w:tr w:rsidR="00154540" w:rsidTr="00377A4C">
        <w:trPr>
          <w:trHeight w:val="567"/>
          <w:jc w:val="center"/>
        </w:trPr>
        <w:tc>
          <w:tcPr>
            <w:tcW w:w="1113"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1 - 3: ул. Октябрьская (1) - 4: ул. Октябрьская (2)</w:t>
            </w:r>
          </w:p>
        </w:tc>
        <w:tc>
          <w:tcPr>
            <w:tcW w:w="47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0,11</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21,06</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416</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3,48</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0,03</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0,03</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317,57</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61,79</w:t>
            </w:r>
          </w:p>
        </w:tc>
        <w:tc>
          <w:tcPr>
            <w:tcW w:w="427"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73,60</w:t>
            </w:r>
          </w:p>
        </w:tc>
      </w:tr>
      <w:tr w:rsidR="00154540" w:rsidTr="00377A4C">
        <w:trPr>
          <w:trHeight w:val="567"/>
          <w:jc w:val="center"/>
        </w:trPr>
        <w:tc>
          <w:tcPr>
            <w:tcW w:w="1113"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1 - 5: ул. Октябрьская (2) - 2: ул. Жуковского (3)</w:t>
            </w:r>
          </w:p>
        </w:tc>
        <w:tc>
          <w:tcPr>
            <w:tcW w:w="47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0,07</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14,08</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205</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2,54</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0,03</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0,02</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149,43</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29,07</w:t>
            </w:r>
          </w:p>
        </w:tc>
        <w:tc>
          <w:tcPr>
            <w:tcW w:w="427"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34,63</w:t>
            </w:r>
          </w:p>
        </w:tc>
      </w:tr>
      <w:tr w:rsidR="00154540" w:rsidTr="00377A4C">
        <w:trPr>
          <w:trHeight w:val="567"/>
          <w:jc w:val="center"/>
        </w:trPr>
        <w:tc>
          <w:tcPr>
            <w:tcW w:w="1113"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1 - 5: ул. Октябрьская (2) - 6: ул. Октябрьская (1)</w:t>
            </w:r>
          </w:p>
        </w:tc>
        <w:tc>
          <w:tcPr>
            <w:tcW w:w="47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0,07</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14,08</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149</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2,14</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0,01</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0,01</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107,09</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20,84</w:t>
            </w:r>
          </w:p>
        </w:tc>
        <w:tc>
          <w:tcPr>
            <w:tcW w:w="427"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24,82</w:t>
            </w:r>
          </w:p>
        </w:tc>
      </w:tr>
      <w:tr w:rsidR="00154540" w:rsidTr="00377A4C">
        <w:trPr>
          <w:trHeight w:val="567"/>
          <w:jc w:val="center"/>
        </w:trPr>
        <w:tc>
          <w:tcPr>
            <w:tcW w:w="1113"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Усредненное значение</w:t>
            </w:r>
          </w:p>
        </w:tc>
        <w:tc>
          <w:tcPr>
            <w:tcW w:w="47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0,18</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33,32</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1065</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4,14</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0,58</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0,13</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864,06</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168,11</w:t>
            </w:r>
          </w:p>
        </w:tc>
        <w:tc>
          <w:tcPr>
            <w:tcW w:w="427"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200,25</w:t>
            </w:r>
          </w:p>
        </w:tc>
      </w:tr>
    </w:tbl>
    <w:p w:rsidR="00377A4C" w:rsidRPr="00E76881" w:rsidRDefault="00377A4C" w:rsidP="00377A4C">
      <w:pPr>
        <w:pStyle w:val="af1"/>
        <w:shd w:val="clear" w:color="auto" w:fill="FFFFFF"/>
        <w:spacing w:before="0" w:beforeAutospacing="0" w:after="0" w:afterAutospacing="0" w:line="360" w:lineRule="auto"/>
        <w:jc w:val="both"/>
        <w:rPr>
          <w:sz w:val="28"/>
          <w:szCs w:val="28"/>
        </w:rPr>
      </w:pPr>
    </w:p>
    <w:p w:rsidR="00377A4C" w:rsidRPr="00E76881" w:rsidRDefault="00377A4C" w:rsidP="00377A4C">
      <w:pPr>
        <w:pStyle w:val="af1"/>
        <w:shd w:val="clear" w:color="auto" w:fill="FFFFFF"/>
        <w:spacing w:before="0" w:beforeAutospacing="0" w:after="0" w:afterAutospacing="0" w:line="360" w:lineRule="auto"/>
        <w:jc w:val="both"/>
        <w:rPr>
          <w:sz w:val="28"/>
          <w:szCs w:val="28"/>
        </w:rPr>
      </w:pPr>
    </w:p>
    <w:p w:rsidR="00377A4C" w:rsidRPr="00E76881" w:rsidRDefault="00377A4C" w:rsidP="00377A4C">
      <w:pPr>
        <w:rPr>
          <w:rFonts w:ascii="Times New Roman" w:eastAsia="Times New Roman" w:hAnsi="Times New Roman" w:cs="Times New Roman"/>
          <w:sz w:val="28"/>
          <w:szCs w:val="28"/>
          <w:lang w:eastAsia="ru-RU"/>
        </w:rPr>
      </w:pPr>
      <w:r w:rsidRPr="00E76881">
        <w:rPr>
          <w:rFonts w:ascii="Times New Roman" w:hAnsi="Times New Roman" w:cs="Times New Roman"/>
          <w:sz w:val="28"/>
          <w:szCs w:val="28"/>
        </w:rPr>
        <w:br w:type="page"/>
      </w:r>
    </w:p>
    <w:p w:rsidR="00377A4C" w:rsidRPr="00E76881" w:rsidRDefault="00377A4C" w:rsidP="00377A4C">
      <w:pPr>
        <w:pStyle w:val="af1"/>
        <w:shd w:val="clear" w:color="auto" w:fill="FFFFFF"/>
        <w:spacing w:before="0" w:beforeAutospacing="0" w:after="0" w:afterAutospacing="0" w:line="360" w:lineRule="auto"/>
        <w:jc w:val="both"/>
        <w:rPr>
          <w:sz w:val="28"/>
          <w:szCs w:val="28"/>
        </w:rPr>
      </w:pPr>
      <w:r w:rsidRPr="00E76881">
        <w:rPr>
          <w:sz w:val="28"/>
          <w:szCs w:val="28"/>
        </w:rPr>
        <w:t xml:space="preserve">Таблица 4.9.2– Результаты моделирования перекрёстка </w:t>
      </w:r>
      <w:r w:rsidRPr="00617C97">
        <w:rPr>
          <w:sz w:val="28"/>
          <w:szCs w:val="28"/>
        </w:rPr>
        <w:t>ул. Октябрьская – ул. Жуковского</w:t>
      </w:r>
      <w:r w:rsidRPr="00E76881">
        <w:rPr>
          <w:sz w:val="28"/>
          <w:szCs w:val="28"/>
        </w:rPr>
        <w:t>, после проведения введения светофорного регулирования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16"/>
        <w:gridCol w:w="1217"/>
        <w:gridCol w:w="1217"/>
        <w:gridCol w:w="1220"/>
        <w:gridCol w:w="1217"/>
        <w:gridCol w:w="1217"/>
        <w:gridCol w:w="1220"/>
        <w:gridCol w:w="1217"/>
        <w:gridCol w:w="1217"/>
        <w:gridCol w:w="1219"/>
      </w:tblGrid>
      <w:tr w:rsidR="00154540" w:rsidTr="00377A4C">
        <w:trPr>
          <w:trHeight w:val="454"/>
        </w:trPr>
        <w:tc>
          <w:tcPr>
            <w:tcW w:w="1161"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Направления</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Длина затора</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Макс. длина затора</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К</w:t>
            </w:r>
            <w:r w:rsidRPr="00A56CCB">
              <w:rPr>
                <w:rFonts w:ascii="Times New Roman" w:eastAsia="Times New Roman" w:hAnsi="Times New Roman" w:cs="Times New Roman"/>
                <w:color w:val="000000"/>
                <w:sz w:val="24"/>
                <w:szCs w:val="24"/>
                <w:lang w:eastAsia="ru-RU"/>
              </w:rPr>
              <w:t>ол-во ТС</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Ср.задержка</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Время простоя</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Останов</w:t>
            </w:r>
            <w:r>
              <w:rPr>
                <w:rFonts w:ascii="Times New Roman" w:eastAsia="Times New Roman" w:hAnsi="Times New Roman" w:cs="Times New Roman"/>
                <w:color w:val="000000"/>
                <w:sz w:val="24"/>
                <w:szCs w:val="24"/>
                <w:lang w:eastAsia="ru-RU"/>
              </w:rPr>
              <w:t>-</w:t>
            </w:r>
            <w:r w:rsidRPr="00A56CCB">
              <w:rPr>
                <w:rFonts w:ascii="Times New Roman" w:eastAsia="Times New Roman" w:hAnsi="Times New Roman" w:cs="Times New Roman"/>
                <w:color w:val="000000"/>
                <w:sz w:val="24"/>
                <w:szCs w:val="24"/>
                <w:lang w:eastAsia="ru-RU"/>
              </w:rPr>
              <w:t>ки</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Эмис</w:t>
            </w:r>
            <w:r>
              <w:rPr>
                <w:rFonts w:ascii="Times New Roman" w:eastAsia="Times New Roman" w:hAnsi="Times New Roman" w:cs="Times New Roman"/>
                <w:color w:val="000000"/>
                <w:sz w:val="24"/>
                <w:szCs w:val="24"/>
                <w:lang w:eastAsia="ru-RU"/>
              </w:rPr>
              <w:t xml:space="preserve">сия </w:t>
            </w:r>
            <w:r w:rsidRPr="00A56CCB">
              <w:rPr>
                <w:rFonts w:ascii="Times New Roman" w:eastAsia="Times New Roman" w:hAnsi="Times New Roman" w:cs="Times New Roman"/>
                <w:color w:val="000000"/>
                <w:sz w:val="24"/>
                <w:szCs w:val="24"/>
                <w:lang w:eastAsia="ru-RU"/>
              </w:rPr>
              <w:t>CO</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Эмис</w:t>
            </w:r>
            <w:r>
              <w:rPr>
                <w:rFonts w:ascii="Times New Roman" w:eastAsia="Times New Roman" w:hAnsi="Times New Roman" w:cs="Times New Roman"/>
                <w:color w:val="000000"/>
                <w:sz w:val="24"/>
                <w:szCs w:val="24"/>
                <w:lang w:eastAsia="ru-RU"/>
              </w:rPr>
              <w:t xml:space="preserve">сия </w:t>
            </w:r>
            <w:r w:rsidRPr="00A56CCB">
              <w:rPr>
                <w:rFonts w:ascii="Times New Roman" w:eastAsia="Times New Roman" w:hAnsi="Times New Roman" w:cs="Times New Roman"/>
                <w:color w:val="000000"/>
                <w:sz w:val="24"/>
                <w:szCs w:val="24"/>
                <w:lang w:eastAsia="ru-RU"/>
              </w:rPr>
              <w:t>NOX</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Эмис</w:t>
            </w:r>
            <w:r>
              <w:rPr>
                <w:rFonts w:ascii="Times New Roman" w:eastAsia="Times New Roman" w:hAnsi="Times New Roman" w:cs="Times New Roman"/>
                <w:color w:val="000000"/>
                <w:sz w:val="24"/>
                <w:szCs w:val="24"/>
                <w:lang w:eastAsia="ru-RU"/>
              </w:rPr>
              <w:t>сия</w:t>
            </w:r>
            <w:r w:rsidRPr="00A56CCB">
              <w:rPr>
                <w:rFonts w:ascii="Times New Roman" w:eastAsia="Times New Roman" w:hAnsi="Times New Roman" w:cs="Times New Roman"/>
                <w:color w:val="000000"/>
                <w:sz w:val="24"/>
                <w:szCs w:val="24"/>
                <w:lang w:eastAsia="ru-RU"/>
              </w:rPr>
              <w:t>VOC</w:t>
            </w:r>
          </w:p>
        </w:tc>
      </w:tr>
      <w:tr w:rsidR="00154540" w:rsidTr="00377A4C">
        <w:trPr>
          <w:trHeight w:val="454"/>
        </w:trPr>
        <w:tc>
          <w:tcPr>
            <w:tcW w:w="1161"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1 - 1: ул. Жуковского (3) - 4: ул. Октябрьская (2)</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2,47</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43,85</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127</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12,74</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6,49</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0,70</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153,57</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29,88</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35,59</w:t>
            </w:r>
          </w:p>
        </w:tc>
      </w:tr>
      <w:tr w:rsidR="00154540" w:rsidTr="00377A4C">
        <w:trPr>
          <w:trHeight w:val="454"/>
        </w:trPr>
        <w:tc>
          <w:tcPr>
            <w:tcW w:w="1161"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1 - 1: ул. Жуковского (3) - 6: ул. Октябрьская (1)</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2,47</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43,85</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56</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9,28</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3,97</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0,54</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58,45</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11,37</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13,55</w:t>
            </w:r>
          </w:p>
        </w:tc>
      </w:tr>
      <w:tr w:rsidR="00154540" w:rsidTr="00377A4C">
        <w:trPr>
          <w:trHeight w:val="454"/>
        </w:trPr>
        <w:tc>
          <w:tcPr>
            <w:tcW w:w="1161"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1 - 3: ул. Октябрьская (1) - 2: ул. Жуковского (3)</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9,96</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99,86</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112</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18,70</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6,27</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1,23</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171,37</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33,34</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39,72</w:t>
            </w:r>
          </w:p>
        </w:tc>
      </w:tr>
      <w:tr w:rsidR="00154540" w:rsidTr="00377A4C">
        <w:trPr>
          <w:trHeight w:val="454"/>
        </w:trPr>
        <w:tc>
          <w:tcPr>
            <w:tcW w:w="1161"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1 - 3: ул. Октябрьская (1) - 4: ул. Октябрьская (2)</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9,96</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99,86</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416</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17,77</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5,32</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0,78</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546,26</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106,28</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126,60</w:t>
            </w:r>
          </w:p>
        </w:tc>
      </w:tr>
      <w:tr w:rsidR="00154540" w:rsidTr="00377A4C">
        <w:trPr>
          <w:trHeight w:val="454"/>
        </w:trPr>
        <w:tc>
          <w:tcPr>
            <w:tcW w:w="1161"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1 - 5: ул. Октябрьская (2) - 2: ул. Жуковского (3)</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3,08</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44,47</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204</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8,09</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3,20</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0,42</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202,41</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39,38</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46,91</w:t>
            </w:r>
          </w:p>
        </w:tc>
      </w:tr>
      <w:tr w:rsidR="00154540" w:rsidTr="00377A4C">
        <w:trPr>
          <w:trHeight w:val="454"/>
        </w:trPr>
        <w:tc>
          <w:tcPr>
            <w:tcW w:w="1161"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1 - 5: ул. Октябрьская (2) - 6: ул. Октябрьская (1)</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3,08</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44,47</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149</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7,96</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3,39</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0,43</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149,00</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28,99</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34,53</w:t>
            </w:r>
          </w:p>
        </w:tc>
      </w:tr>
      <w:tr w:rsidR="00154540" w:rsidTr="00377A4C">
        <w:trPr>
          <w:trHeight w:val="454"/>
        </w:trPr>
        <w:tc>
          <w:tcPr>
            <w:tcW w:w="1161"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Усредненное значение</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5,17</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99,86</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1064</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13,59</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4,81</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0,69</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1281,21</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249,28</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296,93</w:t>
            </w:r>
          </w:p>
        </w:tc>
      </w:tr>
    </w:tbl>
    <w:p w:rsidR="00377A4C" w:rsidRPr="00E76881" w:rsidRDefault="00377A4C" w:rsidP="00377A4C">
      <w:pPr>
        <w:pStyle w:val="af1"/>
        <w:shd w:val="clear" w:color="auto" w:fill="FFFFFF"/>
        <w:spacing w:before="0" w:beforeAutospacing="0" w:after="0" w:afterAutospacing="0" w:line="360" w:lineRule="auto"/>
        <w:jc w:val="both"/>
        <w:rPr>
          <w:sz w:val="28"/>
          <w:szCs w:val="28"/>
        </w:rPr>
      </w:pPr>
    </w:p>
    <w:p w:rsidR="00377A4C" w:rsidRPr="00855D4B" w:rsidRDefault="00377A4C" w:rsidP="00377A4C">
      <w:pPr>
        <w:pStyle w:val="af1"/>
        <w:shd w:val="clear" w:color="auto" w:fill="FFFFFF"/>
        <w:spacing w:before="0" w:beforeAutospacing="0" w:after="0" w:afterAutospacing="0" w:line="348" w:lineRule="auto"/>
        <w:ind w:firstLine="709"/>
        <w:jc w:val="both"/>
        <w:rPr>
          <w:sz w:val="28"/>
          <w:szCs w:val="28"/>
        </w:rPr>
      </w:pPr>
      <w:bookmarkStart w:id="95" w:name="_Toc93487230"/>
    </w:p>
    <w:p w:rsidR="00377A4C" w:rsidRDefault="00377A4C" w:rsidP="00377A4C">
      <w:pPr>
        <w:keepNext/>
        <w:spacing w:after="0" w:line="360" w:lineRule="auto"/>
        <w:ind w:firstLine="709"/>
        <w:jc w:val="both"/>
        <w:outlineLvl w:val="0"/>
        <w:rPr>
          <w:rFonts w:ascii="Times New Roman" w:eastAsia="Calibri" w:hAnsi="Times New Roman" w:cs="Times New Roman"/>
          <w:b/>
          <w:bCs/>
          <w:sz w:val="28"/>
          <w:szCs w:val="28"/>
        </w:rPr>
        <w:sectPr w:rsidR="00377A4C" w:rsidSect="00377A4C">
          <w:pgSz w:w="16838" w:h="11906" w:orient="landscape"/>
          <w:pgMar w:top="1134" w:right="850" w:bottom="1134" w:left="1701" w:header="709" w:footer="709" w:gutter="0"/>
          <w:cols w:space="708"/>
          <w:docGrid w:linePitch="360"/>
        </w:sectPr>
      </w:pPr>
      <w:bookmarkStart w:id="96" w:name="_Toc176128903"/>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r w:rsidRPr="00855D4B">
        <w:rPr>
          <w:rFonts w:ascii="Times New Roman" w:eastAsia="Calibri" w:hAnsi="Times New Roman" w:cs="Times New Roman"/>
          <w:b/>
          <w:bCs/>
          <w:sz w:val="28"/>
          <w:szCs w:val="28"/>
        </w:rPr>
        <w:t>4.10 Мероприятия по обеспечению транспортной и пешеходной связанности территорий</w:t>
      </w:r>
      <w:bookmarkEnd w:id="95"/>
      <w:bookmarkEnd w:id="96"/>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p>
    <w:p w:rsidR="00377A4C" w:rsidRPr="00855D4B" w:rsidRDefault="00377A4C" w:rsidP="00377A4C">
      <w:pPr>
        <w:widowControl w:val="0"/>
        <w:autoSpaceDN w:val="0"/>
        <w:spacing w:after="0" w:line="360" w:lineRule="auto"/>
        <w:ind w:firstLine="708"/>
        <w:jc w:val="both"/>
        <w:textAlignment w:val="baseline"/>
        <w:rPr>
          <w:rFonts w:ascii="Times New Roman" w:eastAsia="Times New Roman" w:hAnsi="Times New Roman" w:cs="Times New Roman"/>
          <w:kern w:val="3"/>
          <w:sz w:val="28"/>
          <w:szCs w:val="28"/>
          <w:lang w:eastAsia="ru-RU" w:bidi="hi-IN"/>
        </w:rPr>
      </w:pPr>
      <w:r w:rsidRPr="00855D4B">
        <w:rPr>
          <w:rFonts w:ascii="Times New Roman" w:eastAsia="Times New Roman" w:hAnsi="Times New Roman" w:cs="Times New Roman"/>
          <w:i/>
          <w:kern w:val="3"/>
          <w:sz w:val="28"/>
          <w:szCs w:val="28"/>
          <w:lang w:eastAsia="ru-RU" w:bidi="hi-IN"/>
        </w:rPr>
        <w:t>Транспортная связность</w:t>
      </w:r>
      <w:r w:rsidRPr="00855D4B">
        <w:rPr>
          <w:rFonts w:ascii="Times New Roman" w:eastAsia="Times New Roman" w:hAnsi="Times New Roman" w:cs="Times New Roman"/>
          <w:kern w:val="3"/>
          <w:sz w:val="28"/>
          <w:szCs w:val="28"/>
          <w:lang w:eastAsia="ru-RU" w:bidi="hi-IN"/>
        </w:rPr>
        <w:t>, или уровень развития транспортной инфраструктуры – один из наиболее важных факторов, который влияет на развитие городов и регионов в целом. Высокая связность территории и развитая дорожная сеть создает благоприятные условия для развития промышленности и бизнеса, что в свою очередь способствует развитию экономики и повышению благосостояния населения. Транспортная сеть муниципального образования должна обеспечивать высокую скорость, комфорт и безопасность передвижения между населенными пунктами и в их пределах, а также обеспечивать связь с объектами внешнего транспорта и автомобильными дорогами региональной и федеральной сети.</w:t>
      </w:r>
    </w:p>
    <w:p w:rsidR="00377A4C" w:rsidRPr="00855D4B" w:rsidRDefault="00377A4C" w:rsidP="00377A4C">
      <w:pPr>
        <w:widowControl w:val="0"/>
        <w:autoSpaceDN w:val="0"/>
        <w:spacing w:after="0" w:line="360" w:lineRule="auto"/>
        <w:ind w:firstLine="708"/>
        <w:jc w:val="both"/>
        <w:textAlignment w:val="baseline"/>
        <w:rPr>
          <w:rFonts w:ascii="Times New Roman" w:hAnsi="Times New Roman" w:cs="Times New Roman"/>
          <w:sz w:val="28"/>
          <w:szCs w:val="24"/>
        </w:rPr>
      </w:pPr>
      <w:r w:rsidRPr="00855D4B">
        <w:rPr>
          <w:rFonts w:ascii="Times New Roman" w:hAnsi="Times New Roman" w:cs="Times New Roman"/>
          <w:sz w:val="28"/>
          <w:szCs w:val="24"/>
        </w:rPr>
        <w:t xml:space="preserve">Развитие транспортной инфраструктуры, предусмотренное документами территориального планирования, целевыми и муниципальными программами рассмотрено в пункте 1.1 настоящего проекта. </w:t>
      </w:r>
    </w:p>
    <w:p w:rsidR="00377A4C" w:rsidRPr="00855D4B" w:rsidRDefault="00377A4C" w:rsidP="00377A4C">
      <w:pPr>
        <w:widowControl w:val="0"/>
        <w:autoSpaceDN w:val="0"/>
        <w:spacing w:after="0" w:line="360" w:lineRule="auto"/>
        <w:ind w:firstLine="708"/>
        <w:jc w:val="both"/>
        <w:textAlignment w:val="baseline"/>
        <w:rPr>
          <w:rFonts w:ascii="Times New Roman" w:eastAsia="NSimSun" w:hAnsi="Times New Roman" w:cs="Times New Roman"/>
          <w:kern w:val="3"/>
          <w:sz w:val="28"/>
          <w:szCs w:val="28"/>
          <w:lang w:eastAsia="hi-IN" w:bidi="hi-IN"/>
        </w:rPr>
      </w:pPr>
      <w:r w:rsidRPr="00855D4B">
        <w:rPr>
          <w:rFonts w:ascii="Times New Roman" w:eastAsia="NSimSun" w:hAnsi="Times New Roman" w:cs="Times New Roman"/>
          <w:i/>
          <w:kern w:val="3"/>
          <w:sz w:val="28"/>
          <w:szCs w:val="28"/>
          <w:lang w:eastAsia="hi-IN" w:bidi="hi-IN"/>
        </w:rPr>
        <w:t>Пешеходная связность</w:t>
      </w:r>
      <w:r w:rsidRPr="00855D4B">
        <w:rPr>
          <w:rFonts w:ascii="Times New Roman" w:eastAsia="NSimSun" w:hAnsi="Times New Roman" w:cs="Times New Roman"/>
          <w:kern w:val="3"/>
          <w:sz w:val="28"/>
          <w:szCs w:val="28"/>
          <w:lang w:eastAsia="hi-IN" w:bidi="hi-IN"/>
        </w:rPr>
        <w:t xml:space="preserve"> – качество среды, характеризующее степень её приспособленности для пешеходов. Повышение степени пешеходной доступности способствует уменьшению нагрузки на пассажирский транспорт, снижению случаев использования личного автотранспорта, а также повышает физическую активность и здоровье граждан.</w:t>
      </w:r>
    </w:p>
    <w:p w:rsidR="00377A4C" w:rsidRPr="00855D4B" w:rsidRDefault="00377A4C" w:rsidP="00377A4C">
      <w:pPr>
        <w:widowControl w:val="0"/>
        <w:autoSpaceDN w:val="0"/>
        <w:spacing w:after="0" w:line="360" w:lineRule="auto"/>
        <w:ind w:firstLine="708"/>
        <w:jc w:val="both"/>
        <w:textAlignment w:val="baseline"/>
        <w:rPr>
          <w:rFonts w:ascii="Times New Roman" w:eastAsia="NSimSun" w:hAnsi="Times New Roman" w:cs="Times New Roman"/>
          <w:kern w:val="3"/>
          <w:sz w:val="28"/>
          <w:szCs w:val="28"/>
          <w:lang w:eastAsia="hi-IN" w:bidi="hi-IN"/>
        </w:rPr>
      </w:pPr>
      <w:r w:rsidRPr="00855D4B">
        <w:rPr>
          <w:rFonts w:ascii="Times New Roman" w:eastAsia="NSimSun" w:hAnsi="Times New Roman" w:cs="Times New Roman"/>
          <w:kern w:val="3"/>
          <w:sz w:val="28"/>
          <w:szCs w:val="28"/>
          <w:lang w:eastAsia="hi-IN" w:bidi="hi-IN"/>
        </w:rPr>
        <w:t xml:space="preserve">Основные пешеходные связи обеспечивают связь жилых, общественных, производственных и иных зданий с остановками общественного транспорта, учреждениями культурно-бытового обслуживания, рекреационными территориями, а также связь между основными пунктами тяготения в составе общественных зон и объектов рекреации. Второстепенные пешеходные связи обеспечивают связь между застройкой и элементами благоустройства (площадками) в пределах участка территории, а также передвижения на территории объектов рекреации (сквер, бульвар, парк, лесопарк). </w:t>
      </w:r>
    </w:p>
    <w:p w:rsidR="00377A4C" w:rsidRPr="00855D4B" w:rsidRDefault="00377A4C" w:rsidP="00377A4C">
      <w:pPr>
        <w:widowControl w:val="0"/>
        <w:autoSpaceDN w:val="0"/>
        <w:spacing w:after="0" w:line="360" w:lineRule="auto"/>
        <w:ind w:firstLine="708"/>
        <w:jc w:val="both"/>
        <w:textAlignment w:val="baseline"/>
        <w:rPr>
          <w:rFonts w:ascii="Times New Roman" w:eastAsia="NSimSun" w:hAnsi="Times New Roman" w:cs="Times New Roman"/>
          <w:kern w:val="3"/>
          <w:sz w:val="24"/>
          <w:szCs w:val="24"/>
          <w:lang w:eastAsia="hi-IN" w:bidi="hi-IN"/>
        </w:rPr>
      </w:pPr>
      <w:r w:rsidRPr="00855D4B">
        <w:rPr>
          <w:rFonts w:ascii="Times New Roman" w:eastAsia="NSimSun" w:hAnsi="Times New Roman" w:cs="Times New Roman"/>
          <w:kern w:val="3"/>
          <w:sz w:val="28"/>
          <w:szCs w:val="28"/>
          <w:lang w:eastAsia="hi-IN" w:bidi="hi-IN"/>
        </w:rPr>
        <w:t>В тоже время, реализация планов по увеличению пешеходной доступности напрямую связана с реконструкцией, вышедших за нормативные значения, участков пешеходных дорожек, обустройством пешеходных переходов, остановок общественного транспорта и только затем, предполагает поэтапное расширение за счёт введения новой сети пешеходных дорожек.</w:t>
      </w:r>
    </w:p>
    <w:p w:rsidR="00377A4C" w:rsidRPr="00855D4B" w:rsidRDefault="00377A4C" w:rsidP="00377A4C">
      <w:pPr>
        <w:widowControl w:val="0"/>
        <w:autoSpaceDN w:val="0"/>
        <w:spacing w:after="0" w:line="360" w:lineRule="auto"/>
        <w:ind w:firstLine="708"/>
        <w:jc w:val="both"/>
        <w:textAlignment w:val="baseline"/>
        <w:rPr>
          <w:rFonts w:ascii="Times New Roman" w:eastAsia="Times New Roman" w:hAnsi="Times New Roman" w:cs="Times New Roman"/>
          <w:kern w:val="3"/>
          <w:sz w:val="28"/>
          <w:szCs w:val="28"/>
          <w:lang w:eastAsia="hi-IN" w:bidi="hi-IN"/>
        </w:rPr>
      </w:pPr>
      <w:r w:rsidRPr="00855D4B">
        <w:rPr>
          <w:rFonts w:ascii="Times New Roman" w:eastAsia="Times New Roman" w:hAnsi="Times New Roman" w:cs="Times New Roman"/>
          <w:kern w:val="3"/>
          <w:sz w:val="28"/>
          <w:szCs w:val="28"/>
          <w:lang w:eastAsia="hi-IN" w:bidi="hi-IN"/>
        </w:rPr>
        <w:t>В частности, на краткосрочную перспективу рекомендуется обустройство тротуаров (в том числе на подходах к пешеходным переходам) согласно таблице 4.10.</w:t>
      </w:r>
      <w:r>
        <w:rPr>
          <w:rFonts w:ascii="Times New Roman" w:eastAsia="Times New Roman" w:hAnsi="Times New Roman" w:cs="Times New Roman"/>
          <w:kern w:val="3"/>
          <w:sz w:val="28"/>
          <w:szCs w:val="28"/>
          <w:lang w:eastAsia="hi-IN" w:bidi="hi-IN"/>
        </w:rPr>
        <w:t>1</w:t>
      </w:r>
      <w:r w:rsidRPr="00855D4B">
        <w:rPr>
          <w:rFonts w:ascii="Times New Roman" w:eastAsia="Times New Roman" w:hAnsi="Times New Roman" w:cs="Times New Roman"/>
          <w:kern w:val="3"/>
          <w:sz w:val="28"/>
          <w:szCs w:val="28"/>
          <w:lang w:eastAsia="hi-IN" w:bidi="hi-IN"/>
        </w:rPr>
        <w:t>. Схема расположения запланированных к строительству тротуаров</w:t>
      </w:r>
      <w:r>
        <w:rPr>
          <w:rFonts w:ascii="Times New Roman" w:eastAsia="Times New Roman" w:hAnsi="Times New Roman" w:cs="Times New Roman"/>
          <w:kern w:val="3"/>
          <w:sz w:val="28"/>
          <w:szCs w:val="28"/>
          <w:lang w:eastAsia="hi-IN" w:bidi="hi-IN"/>
        </w:rPr>
        <w:t xml:space="preserve"> представлена на рисунке 4.10.1</w:t>
      </w:r>
      <w:r w:rsidRPr="00855D4B">
        <w:rPr>
          <w:rFonts w:ascii="Times New Roman" w:eastAsia="Times New Roman" w:hAnsi="Times New Roman" w:cs="Times New Roman"/>
          <w:kern w:val="3"/>
          <w:sz w:val="28"/>
          <w:szCs w:val="28"/>
          <w:lang w:eastAsia="hi-IN" w:bidi="hi-IN"/>
        </w:rPr>
        <w:t>.</w:t>
      </w:r>
    </w:p>
    <w:p w:rsidR="00377A4C" w:rsidRPr="00855D4B" w:rsidRDefault="00377A4C" w:rsidP="00377A4C">
      <w:pPr>
        <w:widowControl w:val="0"/>
        <w:autoSpaceDN w:val="0"/>
        <w:spacing w:after="0" w:line="360" w:lineRule="auto"/>
        <w:ind w:firstLine="708"/>
        <w:jc w:val="both"/>
        <w:textAlignment w:val="baseline"/>
        <w:rPr>
          <w:rFonts w:ascii="Times New Roman" w:eastAsia="NSimSun" w:hAnsi="Times New Roman" w:cs="Times New Roman"/>
          <w:kern w:val="3"/>
          <w:sz w:val="28"/>
          <w:szCs w:val="28"/>
          <w:lang w:eastAsia="hi-IN" w:bidi="hi-IN"/>
        </w:rPr>
      </w:pPr>
      <w:r w:rsidRPr="00855D4B">
        <w:rPr>
          <w:rFonts w:ascii="Times New Roman" w:eastAsia="NSimSun" w:hAnsi="Times New Roman" w:cs="Times New Roman"/>
          <w:kern w:val="3"/>
          <w:sz w:val="28"/>
          <w:szCs w:val="28"/>
          <w:lang w:eastAsia="hi-IN" w:bidi="hi-IN"/>
        </w:rPr>
        <w:t xml:space="preserve">Реализация предложенных мероприятий позволит повысить уровень комфорта, удобства и безопасности перемещений жителей и гостей населенных пунктов, входящих в состав </w:t>
      </w:r>
      <w:r>
        <w:rPr>
          <w:rFonts w:ascii="Times New Roman" w:hAnsi="Times New Roman" w:cs="Times New Roman"/>
          <w:sz w:val="28"/>
          <w:szCs w:val="28"/>
        </w:rPr>
        <w:t>Ольховатского городского поселения</w:t>
      </w:r>
      <w:r w:rsidRPr="00855D4B">
        <w:rPr>
          <w:rFonts w:ascii="Times New Roman" w:eastAsia="NSimSun" w:hAnsi="Times New Roman" w:cs="Times New Roman"/>
          <w:kern w:val="3"/>
          <w:sz w:val="28"/>
          <w:szCs w:val="28"/>
          <w:lang w:eastAsia="hi-IN" w:bidi="hi-IN"/>
        </w:rPr>
        <w:t>.</w:t>
      </w:r>
    </w:p>
    <w:p w:rsidR="00377A4C" w:rsidRPr="00855D4B" w:rsidRDefault="00377A4C" w:rsidP="00377A4C">
      <w:pPr>
        <w:widowControl w:val="0"/>
        <w:autoSpaceDN w:val="0"/>
        <w:spacing w:after="0" w:line="360" w:lineRule="auto"/>
        <w:ind w:firstLine="708"/>
        <w:jc w:val="both"/>
        <w:textAlignment w:val="baseline"/>
        <w:rPr>
          <w:rFonts w:ascii="Times New Roman" w:eastAsia="Times New Roman" w:hAnsi="Times New Roman" w:cs="Times New Roman"/>
          <w:kern w:val="3"/>
          <w:sz w:val="28"/>
          <w:szCs w:val="28"/>
          <w:lang w:eastAsia="hi-IN" w:bidi="hi-IN"/>
        </w:rPr>
      </w:pPr>
    </w:p>
    <w:p w:rsidR="00377A4C" w:rsidRPr="00855D4B" w:rsidRDefault="00377A4C" w:rsidP="00377A4C">
      <w:pPr>
        <w:widowControl w:val="0"/>
        <w:autoSpaceDN w:val="0"/>
        <w:spacing w:after="0" w:line="360" w:lineRule="auto"/>
        <w:jc w:val="both"/>
        <w:textAlignment w:val="baseline"/>
        <w:rPr>
          <w:rFonts w:ascii="Times New Roman" w:eastAsia="Times New Roman" w:hAnsi="Times New Roman" w:cs="Times New Roman"/>
          <w:kern w:val="3"/>
          <w:sz w:val="28"/>
          <w:szCs w:val="28"/>
          <w:lang w:eastAsia="hi-IN" w:bidi="hi-IN"/>
        </w:rPr>
        <w:sectPr w:rsidR="00377A4C" w:rsidRPr="00855D4B" w:rsidSect="00377A4C">
          <w:pgSz w:w="11906" w:h="16838"/>
          <w:pgMar w:top="1134" w:right="850" w:bottom="1134" w:left="1701" w:header="708" w:footer="708" w:gutter="0"/>
          <w:cols w:space="708"/>
          <w:docGrid w:linePitch="360"/>
        </w:sectPr>
      </w:pPr>
    </w:p>
    <w:p w:rsidR="00377A4C" w:rsidRPr="00855D4B" w:rsidRDefault="00377A4C" w:rsidP="00377A4C">
      <w:pPr>
        <w:widowControl w:val="0"/>
        <w:autoSpaceDN w:val="0"/>
        <w:spacing w:after="0" w:line="360" w:lineRule="auto"/>
        <w:jc w:val="both"/>
        <w:textAlignment w:val="baseline"/>
        <w:rPr>
          <w:rFonts w:ascii="Times New Roman" w:hAnsi="Times New Roman" w:cs="Times New Roman"/>
          <w:sz w:val="28"/>
          <w:szCs w:val="24"/>
        </w:rPr>
      </w:pPr>
      <w:r w:rsidRPr="00855D4B">
        <w:rPr>
          <w:rFonts w:ascii="Times New Roman" w:eastAsia="Times New Roman" w:hAnsi="Times New Roman" w:cs="Times New Roman"/>
          <w:kern w:val="3"/>
          <w:sz w:val="28"/>
          <w:szCs w:val="28"/>
          <w:lang w:eastAsia="hi-IN" w:bidi="hi-IN"/>
        </w:rPr>
        <w:t>Таблица 4.10.</w:t>
      </w:r>
      <w:r>
        <w:rPr>
          <w:rFonts w:ascii="Times New Roman" w:eastAsia="Times New Roman" w:hAnsi="Times New Roman" w:cs="Times New Roman"/>
          <w:kern w:val="3"/>
          <w:sz w:val="28"/>
          <w:szCs w:val="28"/>
          <w:lang w:eastAsia="hi-IN" w:bidi="hi-IN"/>
        </w:rPr>
        <w:t>1</w:t>
      </w:r>
      <w:r w:rsidRPr="00855D4B">
        <w:rPr>
          <w:rFonts w:ascii="Times New Roman" w:eastAsia="Times New Roman" w:hAnsi="Times New Roman" w:cs="Times New Roman"/>
          <w:kern w:val="3"/>
          <w:sz w:val="28"/>
          <w:szCs w:val="28"/>
          <w:lang w:eastAsia="hi-IN" w:bidi="hi-IN"/>
        </w:rPr>
        <w:t xml:space="preserve"> – </w:t>
      </w:r>
      <w:r w:rsidRPr="00855D4B">
        <w:rPr>
          <w:rFonts w:ascii="Times New Roman" w:hAnsi="Times New Roman" w:cs="Times New Roman"/>
          <w:sz w:val="28"/>
          <w:szCs w:val="24"/>
        </w:rPr>
        <w:t>Мероприятия по обеспечению пе</w:t>
      </w:r>
      <w:bookmarkStart w:id="97" w:name="_Toc93487231"/>
      <w:r w:rsidRPr="00855D4B">
        <w:rPr>
          <w:rFonts w:ascii="Times New Roman" w:hAnsi="Times New Roman" w:cs="Times New Roman"/>
          <w:sz w:val="28"/>
          <w:szCs w:val="24"/>
        </w:rPr>
        <w:t>шеходной связанности территорий</w:t>
      </w:r>
    </w:p>
    <w:tbl>
      <w:tblPr>
        <w:tblW w:w="5000" w:type="pct"/>
        <w:jc w:val="center"/>
        <w:tblLook w:val="04A0" w:firstRow="1" w:lastRow="0" w:firstColumn="1" w:lastColumn="0" w:noHBand="0" w:noVBand="1"/>
      </w:tblPr>
      <w:tblGrid>
        <w:gridCol w:w="540"/>
        <w:gridCol w:w="6990"/>
        <w:gridCol w:w="1815"/>
      </w:tblGrid>
      <w:tr w:rsidR="00154540" w:rsidTr="00377A4C">
        <w:trPr>
          <w:trHeight w:val="340"/>
          <w:jc w:val="center"/>
        </w:trPr>
        <w:tc>
          <w:tcPr>
            <w:tcW w:w="22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 п/п</w:t>
            </w:r>
          </w:p>
        </w:tc>
        <w:tc>
          <w:tcPr>
            <w:tcW w:w="4047" w:type="pct"/>
            <w:tcBorders>
              <w:top w:val="single" w:sz="4" w:space="0" w:color="auto"/>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Наименование объекта</w:t>
            </w:r>
          </w:p>
        </w:tc>
        <w:tc>
          <w:tcPr>
            <w:tcW w:w="729" w:type="pct"/>
            <w:tcBorders>
              <w:top w:val="single" w:sz="4" w:space="0" w:color="auto"/>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Протяженность участка, км</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1</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ул. Шевченко от пер. Красноармейский до ул. Октябрьская (нечетная сторона), рп. Ольховатка</w:t>
            </w:r>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0,28</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2</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ул. Пролетарская от пер. Белинского до ул. Чапаева (четная сторона), рп. Ольховатка</w:t>
            </w:r>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0,67</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3</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пер. Лермонтова от ул. Октябрьская до ул. Пролетарская (нечетная сторона), рп. Ольховатка</w:t>
            </w:r>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0,19</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4</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ул. Октябрьская (а/д 20 ОП РЗ Н 13-18) от пер. Лермонтова до ул. Комсомольская (нечетная сторона), рп. Ольховатка</w:t>
            </w:r>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0,34</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5</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ул. Комсомольская (а/д 20 ОП РЗ Н 13-18) от ул. Октябрьская до ул. Садовая (четная сторона), рп. Ольховатка</w:t>
            </w:r>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0,28</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6</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ул. Базарная (а/д 20 ОП РЗ Н 14-18) от д. 30Б до д. 68 (четная сторона), п. Заболотовка</w:t>
            </w:r>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0,32</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7</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ул. Маяковского (а/д 20 ОП РЗ Н 8-18) от д. 37 до д. 73 (нечетная сторона), п. Заболотовка</w:t>
            </w:r>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0,44</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8</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ул. Маяковского (а/д 20 ОП РЗ Н 8-18)  от ул. Северная до д. 56 (четная сторона), п. Заболотовка</w:t>
            </w:r>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0,3</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9</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ул. Новаторов от ул. Базарная до ул. Центральная (четная сторона), п. Заболотовка</w:t>
            </w:r>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0,35</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10</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ул. Центральная от ул. Базарная до д. 14Л (нечетная сторона), п. Заболотовка</w:t>
            </w:r>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0,3</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11</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ул. Базарная от ул. Центральная до д. 1В (нечетная сторона), п. Заболотовка</w:t>
            </w:r>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0,17</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12</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ул. Базарная от д. 106 до ул. Заречная (четная сторона), п. Заболотовка</w:t>
            </w:r>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0,7</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13</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ул. 1 Мая от ул. Заречная до д. 64 (четная сторона), п. Заболотовка</w:t>
            </w:r>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0,3</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14</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ул. Кооперативная (подход к кладбищу), п. Заболотовка</w:t>
            </w:r>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0,16</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15</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ул. Чкалова от д. 2 до д. 24 по ул. Никитина (МБДОУ) (четная сторона), рп. Ольховатка</w:t>
            </w:r>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0,37</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16</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ул. Победы от ул. Январская до ул. Тополиная  (а/д 20 ОП РЗ Н 14-18) (четная сторона), п. Бугаевка</w:t>
            </w:r>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0,25</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17</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ул. Ломоносова (а/д 20 ОП РЗ Н 25-18) от моста через р. Ольховатка (в районе ул. Мира) до ул. Тополиная (а/д 20 ОП РЗ Н 14-18) (четная сторона), п. Бугаевка</w:t>
            </w:r>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1,52</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18</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ул. Мира от ул. Ломоносова (а/д 20 ОП РЗ Н 25-18) до ул. Тополиная (а/д 20 ОП РЗ Н 14-18) (четная сторона), п. Бугаевка</w:t>
            </w:r>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1</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19</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ул. Весенн</w:t>
            </w:r>
            <w:r>
              <w:rPr>
                <w:rFonts w:ascii="Times New Roman" w:eastAsia="Times New Roman" w:hAnsi="Times New Roman" w:cs="Times New Roman"/>
                <w:color w:val="000000"/>
                <w:sz w:val="24"/>
                <w:szCs w:val="24"/>
                <w:lang w:eastAsia="ru-RU"/>
              </w:rPr>
              <w:t>я</w:t>
            </w:r>
            <w:r w:rsidRPr="00817E4D">
              <w:rPr>
                <w:rFonts w:ascii="Times New Roman" w:eastAsia="Times New Roman" w:hAnsi="Times New Roman" w:cs="Times New Roman"/>
                <w:color w:val="000000"/>
                <w:sz w:val="24"/>
                <w:szCs w:val="24"/>
                <w:lang w:eastAsia="ru-RU"/>
              </w:rPr>
              <w:t>я от ул. Тополиная (а/д 20 ОП РЗ Н 14-18) до существующего прохода к СОШ (четная сторона), п. Бугаевка</w:t>
            </w:r>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0,06</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20</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ул. Тополиная (а/д 20 ОП РЗ Н 14-18)  от ул. Мира до ул. Победы (четная сторона), п. Бугаевка</w:t>
            </w:r>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0,9</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21</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ул. Пухова от д. 6 до ул. Инкубаторная (четная сторона), п. Большие Базы</w:t>
            </w:r>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0,56</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22</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а/д 20 ОП МЗ Н 30-18 от д. 16 по ул. Пугачева до д. 1а по ул. Пугачева (нечетная сторона), рп. Ольховатка</w:t>
            </w:r>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0,38</w:t>
            </w:r>
          </w:p>
        </w:tc>
      </w:tr>
      <w:tr w:rsidR="00154540" w:rsidTr="00377A4C">
        <w:trPr>
          <w:trHeight w:val="340"/>
          <w:jc w:val="center"/>
        </w:trPr>
        <w:tc>
          <w:tcPr>
            <w:tcW w:w="427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77A4C" w:rsidRPr="00817E4D" w:rsidRDefault="00377A4C" w:rsidP="00377A4C">
            <w:pPr>
              <w:spacing w:after="0" w:line="240" w:lineRule="auto"/>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Итого:</w:t>
            </w:r>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9,84</w:t>
            </w:r>
          </w:p>
        </w:tc>
      </w:tr>
    </w:tbl>
    <w:p w:rsidR="00377A4C" w:rsidRPr="00855D4B" w:rsidRDefault="00377A4C" w:rsidP="00377A4C">
      <w:pPr>
        <w:spacing w:after="0" w:line="360" w:lineRule="auto"/>
        <w:jc w:val="center"/>
        <w:rPr>
          <w:rFonts w:ascii="Times New Roman" w:hAnsi="Times New Roman" w:cs="Times New Roman"/>
          <w:sz w:val="28"/>
        </w:rPr>
        <w:sectPr w:rsidR="00377A4C" w:rsidRPr="00855D4B" w:rsidSect="00377A4C">
          <w:pgSz w:w="11906" w:h="16838"/>
          <w:pgMar w:top="1134" w:right="850" w:bottom="1134" w:left="1701" w:header="708" w:footer="708" w:gutter="0"/>
          <w:cols w:space="708"/>
          <w:docGrid w:linePitch="360"/>
        </w:sectPr>
      </w:pPr>
    </w:p>
    <w:p w:rsidR="00377A4C" w:rsidRPr="00855D4B" w:rsidRDefault="00377A4C" w:rsidP="00377A4C">
      <w:pPr>
        <w:spacing w:after="0"/>
        <w:jc w:val="center"/>
        <w:rPr>
          <w:rFonts w:ascii="Times New Roman" w:hAnsi="Times New Roman" w:cs="Times New Roman"/>
          <w:sz w:val="28"/>
        </w:rPr>
      </w:pPr>
      <w:r>
        <w:rPr>
          <w:rFonts w:ascii="Times New Roman" w:hAnsi="Times New Roman" w:cs="Times New Roman"/>
          <w:noProof/>
          <w:sz w:val="28"/>
          <w:lang w:eastAsia="ru-RU"/>
        </w:rPr>
        <w:drawing>
          <wp:inline distT="0" distB="0" distL="0" distR="0">
            <wp:extent cx="8644172" cy="5847907"/>
            <wp:effectExtent l="0" t="0" r="5080" b="635"/>
            <wp:docPr id="53" name="Рисунок 53" descr="D:\РАБОТА\Ольховатское ГП Воронеж. обл. КСОДД\Графика\Тротуа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РАБОТА\Ольховатское ГП Воронеж. обл. КСОДД\Графика\Тротуары.jpg"/>
                    <pic:cNvPicPr>
                      <a:picLocks noChangeAspect="1" noChangeArrowheads="1"/>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8644255" cy="5847963"/>
                    </a:xfrm>
                    <a:prstGeom prst="rect">
                      <a:avLst/>
                    </a:prstGeom>
                    <a:noFill/>
                    <a:ln>
                      <a:noFill/>
                    </a:ln>
                  </pic:spPr>
                </pic:pic>
              </a:graphicData>
            </a:graphic>
          </wp:inline>
        </w:drawing>
      </w:r>
    </w:p>
    <w:p w:rsidR="00377A4C" w:rsidRPr="00855D4B" w:rsidRDefault="00377A4C" w:rsidP="00377A4C">
      <w:pPr>
        <w:spacing w:after="0"/>
        <w:jc w:val="center"/>
        <w:rPr>
          <w:rFonts w:ascii="Times New Roman" w:hAnsi="Times New Roman" w:cs="Times New Roman"/>
          <w:sz w:val="28"/>
        </w:rPr>
      </w:pPr>
      <w:r w:rsidRPr="00855D4B">
        <w:rPr>
          <w:rFonts w:ascii="Times New Roman" w:hAnsi="Times New Roman" w:cs="Times New Roman"/>
          <w:sz w:val="28"/>
        </w:rPr>
        <w:t>Рисунок 4.10.</w:t>
      </w:r>
      <w:r>
        <w:rPr>
          <w:rFonts w:ascii="Times New Roman" w:hAnsi="Times New Roman" w:cs="Times New Roman"/>
          <w:sz w:val="28"/>
        </w:rPr>
        <w:t>1</w:t>
      </w:r>
      <w:r w:rsidRPr="00855D4B">
        <w:rPr>
          <w:rFonts w:ascii="Times New Roman" w:hAnsi="Times New Roman" w:cs="Times New Roman"/>
          <w:sz w:val="28"/>
        </w:rPr>
        <w:t xml:space="preserve"> – Схема размещения планируемых к строительству тротуаров</w:t>
      </w:r>
    </w:p>
    <w:p w:rsidR="00377A4C" w:rsidRPr="00855D4B" w:rsidRDefault="00377A4C" w:rsidP="00377A4C">
      <w:pPr>
        <w:spacing w:after="0" w:line="360" w:lineRule="auto"/>
        <w:rPr>
          <w:rFonts w:ascii="Times New Roman" w:hAnsi="Times New Roman" w:cs="Times New Roman"/>
          <w:sz w:val="28"/>
        </w:rPr>
        <w:sectPr w:rsidR="00377A4C" w:rsidRPr="00855D4B" w:rsidSect="00377A4C">
          <w:pgSz w:w="16838" w:h="11906" w:orient="landscape"/>
          <w:pgMar w:top="1134" w:right="850" w:bottom="1134" w:left="1701" w:header="709" w:footer="709" w:gutter="0"/>
          <w:cols w:space="708"/>
          <w:docGrid w:linePitch="360"/>
        </w:sectPr>
      </w:pP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98" w:name="_Toc176128904"/>
      <w:r w:rsidRPr="00855D4B">
        <w:rPr>
          <w:rFonts w:ascii="Times New Roman" w:eastAsia="Calibri" w:hAnsi="Times New Roman" w:cs="Times New Roman"/>
          <w:b/>
          <w:bCs/>
          <w:sz w:val="28"/>
          <w:szCs w:val="28"/>
        </w:rPr>
        <w:t>4.11 Мероприятия по организации движения маршрутных транспортных средств</w:t>
      </w:r>
      <w:bookmarkEnd w:id="97"/>
      <w:bookmarkEnd w:id="98"/>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p>
    <w:p w:rsidR="00377A4C" w:rsidRPr="00855D4B" w:rsidRDefault="00377A4C" w:rsidP="00377A4C">
      <w:pPr>
        <w:pStyle w:val="cef1edeee2edeee9f2e5eaf1f2"/>
        <w:spacing w:after="0" w:line="360" w:lineRule="auto"/>
        <w:ind w:firstLine="708"/>
        <w:jc w:val="both"/>
        <w:rPr>
          <w:rFonts w:ascii="Times New Roman" w:hAnsi="Times New Roman" w:cs="Times New Roman"/>
          <w:sz w:val="28"/>
          <w:szCs w:val="28"/>
        </w:rPr>
      </w:pPr>
      <w:r w:rsidRPr="00855D4B">
        <w:rPr>
          <w:rFonts w:ascii="Times New Roman" w:hAnsi="Times New Roman" w:cs="Times New Roman"/>
          <w:sz w:val="28"/>
          <w:szCs w:val="28"/>
        </w:rPr>
        <w:t xml:space="preserve">Маршрутная сеть – совокупность автобусных маршрутов, проходящих по территории городского </w:t>
      </w:r>
      <w:r>
        <w:rPr>
          <w:rFonts w:ascii="Times New Roman" w:hAnsi="Times New Roman" w:cs="Times New Roman"/>
          <w:sz w:val="28"/>
          <w:szCs w:val="28"/>
        </w:rPr>
        <w:t>поселения</w:t>
      </w:r>
      <w:r w:rsidRPr="00855D4B">
        <w:rPr>
          <w:rFonts w:ascii="Times New Roman" w:hAnsi="Times New Roman" w:cs="Times New Roman"/>
          <w:sz w:val="28"/>
          <w:szCs w:val="28"/>
        </w:rPr>
        <w:t>. Под маршрутной системой понимается увязанная территориально и во времени совокупность маршрутов всех и отдельных видов пассажирского транспорта, обслуживающих пассажирские перевозки в пределах заданной транспортной сети. При этом территориальной увязанностью маршрутной системы считается согласованное с осваиваемыми пассажироперевозками размещение на плане маршрутов общественного пассажирского транспорта, их конечных станций, остановочных пунктов и других линейных сооружений; а под увязанностью во времени – согласование режимов работы маршрутов во времени и расписаний движения транспортных средств, обслуживающих разные маршруты.</w:t>
      </w:r>
    </w:p>
    <w:p w:rsidR="00377A4C" w:rsidRPr="00855D4B" w:rsidRDefault="00377A4C" w:rsidP="00377A4C">
      <w:pPr>
        <w:pStyle w:val="cef1edeee2edeee9f2e5eaf1f2"/>
        <w:spacing w:after="0" w:line="360" w:lineRule="auto"/>
        <w:ind w:firstLine="708"/>
        <w:jc w:val="both"/>
        <w:rPr>
          <w:rFonts w:ascii="Times New Roman" w:hAnsi="Times New Roman" w:cs="Times New Roman"/>
          <w:sz w:val="28"/>
          <w:szCs w:val="28"/>
        </w:rPr>
      </w:pPr>
      <w:r w:rsidRPr="00855D4B">
        <w:rPr>
          <w:rFonts w:ascii="Times New Roman" w:hAnsi="Times New Roman" w:cs="Times New Roman"/>
          <w:sz w:val="28"/>
          <w:szCs w:val="28"/>
        </w:rPr>
        <w:t>Маршрутная система пассажирского транспорта должна отвечать следующим основным требованиям:</w:t>
      </w:r>
    </w:p>
    <w:p w:rsidR="00377A4C" w:rsidRPr="00855D4B" w:rsidRDefault="00377A4C" w:rsidP="00377A4C">
      <w:pPr>
        <w:pStyle w:val="cef1edeee2edeee9f2e5eaf1f2"/>
        <w:numPr>
          <w:ilvl w:val="0"/>
          <w:numId w:val="15"/>
        </w:numPr>
        <w:tabs>
          <w:tab w:val="clear" w:pos="0"/>
          <w:tab w:val="left" w:pos="993"/>
        </w:tabs>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 соответствовать пассажиропотоку по направлениям и обеспечивать такое принудительное распределение его по сети, при котором наилучшим образом обеспечивалась бы прямолинейность поездок пассажиров, минимальное время и полное соответствие интенсивности движения пропускной способности всех участников транспортной сети;</w:t>
      </w:r>
    </w:p>
    <w:p w:rsidR="00377A4C" w:rsidRPr="00855D4B" w:rsidRDefault="00377A4C" w:rsidP="00377A4C">
      <w:pPr>
        <w:pStyle w:val="cef1edeee2edeee9f2e5eaf1f2"/>
        <w:numPr>
          <w:ilvl w:val="0"/>
          <w:numId w:val="15"/>
        </w:numPr>
        <w:tabs>
          <w:tab w:val="clear" w:pos="0"/>
          <w:tab w:val="left" w:pos="993"/>
        </w:tabs>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 возможность работы с минимальным мешающим влиянием на жизнедеятельность обслуживаемой территории;</w:t>
      </w:r>
    </w:p>
    <w:p w:rsidR="00377A4C" w:rsidRPr="00855D4B" w:rsidRDefault="00377A4C" w:rsidP="00377A4C">
      <w:pPr>
        <w:pStyle w:val="cef1edeee2edeee9f2e5eaf1f2"/>
        <w:numPr>
          <w:ilvl w:val="0"/>
          <w:numId w:val="15"/>
        </w:numPr>
        <w:tabs>
          <w:tab w:val="clear" w:pos="0"/>
          <w:tab w:val="left" w:pos="993"/>
        </w:tabs>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 обеспечивать реализацию максимальной расчётной технической и эксплуатационной скоростей подвижного состава, возможность её повышения за счёт реорганизации движения, гибкого регулирования с помощью средств современной вычислительной техники и проведения других мероприятий по совершенствованию системы организации движения.</w:t>
      </w: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Для обеспечения безопасного и качественного транспортного обслуживания населения на территории </w:t>
      </w:r>
      <w:r>
        <w:rPr>
          <w:rFonts w:ascii="Times New Roman" w:hAnsi="Times New Roman" w:cs="Times New Roman"/>
          <w:sz w:val="28"/>
          <w:szCs w:val="28"/>
        </w:rPr>
        <w:t>Ольховатского городского поселения</w:t>
      </w:r>
      <w:r w:rsidRPr="00855D4B">
        <w:rPr>
          <w:rFonts w:ascii="Times New Roman" w:hAnsi="Times New Roman" w:cs="Times New Roman"/>
          <w:sz w:val="28"/>
          <w:szCs w:val="28"/>
        </w:rPr>
        <w:t xml:space="preserve"> предлагается:</w:t>
      </w:r>
    </w:p>
    <w:p w:rsidR="00377A4C" w:rsidRPr="00855D4B" w:rsidRDefault="00377A4C" w:rsidP="00377A4C">
      <w:pPr>
        <w:pStyle w:val="a4"/>
        <w:numPr>
          <w:ilvl w:val="0"/>
          <w:numId w:val="15"/>
        </w:numPr>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поэтапное обновление подвижного состава общественного транспорта;</w:t>
      </w:r>
    </w:p>
    <w:p w:rsidR="00377A4C" w:rsidRPr="00855D4B" w:rsidRDefault="00377A4C" w:rsidP="00377A4C">
      <w:pPr>
        <w:pStyle w:val="a4"/>
        <w:numPr>
          <w:ilvl w:val="0"/>
          <w:numId w:val="15"/>
        </w:numPr>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обустройство существующих остановочных пунктов в соответствии с ГОСТ Р 52766-2007 </w:t>
      </w:r>
      <w:r>
        <w:rPr>
          <w:rFonts w:ascii="Times New Roman" w:hAnsi="Times New Roman" w:cs="Times New Roman"/>
          <w:sz w:val="28"/>
          <w:szCs w:val="28"/>
        </w:rPr>
        <w:t>«</w:t>
      </w:r>
      <w:r w:rsidRPr="00855D4B">
        <w:rPr>
          <w:rFonts w:ascii="Times New Roman" w:hAnsi="Times New Roman" w:cs="Times New Roman"/>
          <w:sz w:val="28"/>
          <w:szCs w:val="28"/>
        </w:rPr>
        <w:t>Дороги автомобильные общего пользования. Элементы обустройства. Общие требования</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Default="00377A4C" w:rsidP="00377A4C">
      <w:pPr>
        <w:pStyle w:val="a4"/>
        <w:numPr>
          <w:ilvl w:val="0"/>
          <w:numId w:val="15"/>
        </w:numPr>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обустройство дополнительных остановочных пунктов (установка павильона, обустройство остановочной и посадочной площадок, установка ДЗ 5.16) по следующим адресам:</w:t>
      </w:r>
    </w:p>
    <w:p w:rsidR="00377A4C" w:rsidRPr="00335B2B" w:rsidRDefault="00377A4C" w:rsidP="00377A4C">
      <w:pPr>
        <w:pStyle w:val="a4"/>
        <w:numPr>
          <w:ilvl w:val="0"/>
          <w:numId w:val="94"/>
        </w:numPr>
        <w:spacing w:after="0" w:line="360" w:lineRule="auto"/>
        <w:ind w:left="0" w:firstLine="1276"/>
        <w:jc w:val="both"/>
        <w:rPr>
          <w:rFonts w:ascii="Times New Roman" w:hAnsi="Times New Roman" w:cs="Times New Roman"/>
          <w:sz w:val="28"/>
          <w:szCs w:val="28"/>
        </w:rPr>
      </w:pPr>
      <w:r w:rsidRPr="00335B2B">
        <w:rPr>
          <w:rFonts w:ascii="Times New Roman" w:hAnsi="Times New Roman" w:cs="Times New Roman"/>
          <w:sz w:val="28"/>
          <w:szCs w:val="28"/>
        </w:rPr>
        <w:t>ул. 1 Мая, д. 9, п. Заболотовка (нечетная сторона);</w:t>
      </w:r>
    </w:p>
    <w:p w:rsidR="00377A4C" w:rsidRPr="00335B2B" w:rsidRDefault="00377A4C" w:rsidP="00377A4C">
      <w:pPr>
        <w:pStyle w:val="a4"/>
        <w:numPr>
          <w:ilvl w:val="0"/>
          <w:numId w:val="94"/>
        </w:numPr>
        <w:spacing w:after="0" w:line="360" w:lineRule="auto"/>
        <w:ind w:left="0" w:firstLine="1276"/>
        <w:jc w:val="both"/>
        <w:rPr>
          <w:rFonts w:ascii="Times New Roman" w:hAnsi="Times New Roman" w:cs="Times New Roman"/>
          <w:sz w:val="28"/>
          <w:szCs w:val="28"/>
        </w:rPr>
      </w:pPr>
      <w:r w:rsidRPr="00335B2B">
        <w:rPr>
          <w:rFonts w:ascii="Times New Roman" w:hAnsi="Times New Roman" w:cs="Times New Roman"/>
          <w:sz w:val="28"/>
          <w:szCs w:val="28"/>
        </w:rPr>
        <w:t>ул. Маяковского (а/д 20 ОП РЗ Н 8-18)</w:t>
      </w:r>
      <w:r>
        <w:rPr>
          <w:rFonts w:ascii="Times New Roman" w:hAnsi="Times New Roman" w:cs="Times New Roman"/>
          <w:sz w:val="28"/>
          <w:szCs w:val="28"/>
        </w:rPr>
        <w:t>, д. 37а, п. </w:t>
      </w:r>
      <w:r w:rsidRPr="00335B2B">
        <w:rPr>
          <w:rFonts w:ascii="Times New Roman" w:hAnsi="Times New Roman" w:cs="Times New Roman"/>
          <w:sz w:val="28"/>
          <w:szCs w:val="28"/>
        </w:rPr>
        <w:t>Заболотовка (нечетная сторона);</w:t>
      </w:r>
    </w:p>
    <w:p w:rsidR="00377A4C" w:rsidRPr="00335B2B" w:rsidRDefault="00377A4C" w:rsidP="00377A4C">
      <w:pPr>
        <w:pStyle w:val="a4"/>
        <w:numPr>
          <w:ilvl w:val="0"/>
          <w:numId w:val="94"/>
        </w:numPr>
        <w:spacing w:after="0" w:line="360" w:lineRule="auto"/>
        <w:ind w:left="0" w:firstLine="1276"/>
        <w:jc w:val="both"/>
        <w:rPr>
          <w:rFonts w:ascii="Times New Roman" w:hAnsi="Times New Roman" w:cs="Times New Roman"/>
          <w:sz w:val="28"/>
          <w:szCs w:val="28"/>
        </w:rPr>
      </w:pPr>
      <w:r w:rsidRPr="00335B2B">
        <w:rPr>
          <w:rFonts w:ascii="Times New Roman" w:hAnsi="Times New Roman" w:cs="Times New Roman"/>
          <w:sz w:val="28"/>
          <w:szCs w:val="28"/>
        </w:rPr>
        <w:t>ул. Ломоносова (а/д 20 ОП РЗ Н 14-18), д. 353, п. Бугаевка (четная сторона).</w:t>
      </w:r>
    </w:p>
    <w:p w:rsidR="00377A4C" w:rsidRPr="00855D4B" w:rsidRDefault="00377A4C" w:rsidP="00377A4C">
      <w:pPr>
        <w:pStyle w:val="a4"/>
        <w:numPr>
          <w:ilvl w:val="0"/>
          <w:numId w:val="58"/>
        </w:numPr>
        <w:spacing w:after="0" w:line="336" w:lineRule="auto"/>
        <w:ind w:left="0" w:firstLine="709"/>
        <w:jc w:val="both"/>
        <w:rPr>
          <w:rFonts w:ascii="Times New Roman" w:hAnsi="Times New Roman" w:cs="Times New Roman"/>
          <w:sz w:val="28"/>
        </w:rPr>
      </w:pPr>
      <w:r w:rsidRPr="00855D4B">
        <w:rPr>
          <w:rFonts w:ascii="Times New Roman" w:hAnsi="Times New Roman" w:cs="Times New Roman"/>
          <w:sz w:val="28"/>
        </w:rPr>
        <w:t>обустройство остановочных пунктов общественного транспорта для МГН (устройство тактильной плитки, понижение бортового камня, устройство пандусов) повсеместно.</w:t>
      </w:r>
    </w:p>
    <w:p w:rsidR="00377A4C" w:rsidRPr="00855D4B" w:rsidRDefault="00377A4C" w:rsidP="00377A4C">
      <w:pPr>
        <w:pStyle w:val="a4"/>
        <w:spacing w:after="0" w:line="336" w:lineRule="auto"/>
        <w:ind w:left="0" w:firstLine="709"/>
        <w:jc w:val="both"/>
        <w:rPr>
          <w:rFonts w:ascii="Times New Roman" w:hAnsi="Times New Roman" w:cs="Times New Roman"/>
          <w:sz w:val="28"/>
        </w:rPr>
      </w:pPr>
      <w:r w:rsidRPr="00855D4B">
        <w:rPr>
          <w:rFonts w:ascii="Times New Roman" w:hAnsi="Times New Roman" w:cs="Times New Roman"/>
          <w:sz w:val="28"/>
        </w:rPr>
        <w:t>Места размещения проектируемых остановочных пунктов общественного транспорта представлены на рисунке 4.11.1.</w:t>
      </w:r>
    </w:p>
    <w:p w:rsidR="00377A4C" w:rsidRPr="00855D4B" w:rsidRDefault="00377A4C" w:rsidP="00377A4C">
      <w:pPr>
        <w:pStyle w:val="a4"/>
        <w:spacing w:after="0" w:line="336" w:lineRule="auto"/>
        <w:ind w:left="709"/>
        <w:jc w:val="both"/>
        <w:rPr>
          <w:rFonts w:ascii="Times New Roman" w:hAnsi="Times New Roman" w:cs="Times New Roman"/>
          <w:sz w:val="28"/>
        </w:rPr>
        <w:sectPr w:rsidR="00377A4C" w:rsidRPr="00855D4B" w:rsidSect="00377A4C">
          <w:pgSz w:w="11906" w:h="16838"/>
          <w:pgMar w:top="1134" w:right="850" w:bottom="1134" w:left="1701" w:header="708" w:footer="708" w:gutter="0"/>
          <w:cols w:space="708"/>
          <w:docGrid w:linePitch="360"/>
        </w:sectPr>
      </w:pPr>
    </w:p>
    <w:p w:rsidR="00377A4C" w:rsidRPr="00855D4B" w:rsidRDefault="00377A4C" w:rsidP="00377A4C">
      <w:pPr>
        <w:pStyle w:val="a4"/>
        <w:spacing w:after="0" w:line="240" w:lineRule="auto"/>
        <w:ind w:left="0"/>
        <w:jc w:val="center"/>
        <w:rPr>
          <w:rFonts w:ascii="Times New Roman" w:hAnsi="Times New Roman" w:cs="Times New Roman"/>
          <w:sz w:val="28"/>
        </w:rPr>
      </w:pPr>
      <w:r>
        <w:rPr>
          <w:rFonts w:ascii="Times New Roman" w:hAnsi="Times New Roman" w:cs="Times New Roman"/>
          <w:noProof/>
          <w:sz w:val="28"/>
          <w:lang w:eastAsia="ru-RU"/>
        </w:rPr>
        <w:drawing>
          <wp:inline distT="0" distB="0" distL="0" distR="0">
            <wp:extent cx="8644171" cy="5869172"/>
            <wp:effectExtent l="0" t="0" r="5080" b="0"/>
            <wp:docPr id="54" name="Рисунок 54" descr="D:\РАБОТА\Ольховатское ГП Воронеж. обл. КСОДД\Графика\Остановки ОТ проек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РАБОТА\Ольховатское ГП Воронеж. обл. КСОДД\Графика\Остановки ОТ проект.jpg"/>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8644255" cy="5869229"/>
                    </a:xfrm>
                    <a:prstGeom prst="rect">
                      <a:avLst/>
                    </a:prstGeom>
                    <a:noFill/>
                    <a:ln>
                      <a:noFill/>
                    </a:ln>
                  </pic:spPr>
                </pic:pic>
              </a:graphicData>
            </a:graphic>
          </wp:inline>
        </w:drawing>
      </w:r>
    </w:p>
    <w:p w:rsidR="00377A4C" w:rsidRPr="00855D4B" w:rsidRDefault="00377A4C" w:rsidP="00377A4C">
      <w:pPr>
        <w:pStyle w:val="a4"/>
        <w:spacing w:after="0" w:line="240" w:lineRule="auto"/>
        <w:ind w:left="0"/>
        <w:jc w:val="center"/>
        <w:rPr>
          <w:rFonts w:ascii="Times New Roman" w:hAnsi="Times New Roman" w:cs="Times New Roman"/>
          <w:sz w:val="28"/>
        </w:rPr>
      </w:pPr>
      <w:r w:rsidRPr="00855D4B">
        <w:rPr>
          <w:rFonts w:ascii="Times New Roman" w:hAnsi="Times New Roman" w:cs="Times New Roman"/>
          <w:sz w:val="28"/>
        </w:rPr>
        <w:t>Рисунок 4.11.1 – Места размещения проектируемых остановочных пунктов общественного транспорта</w:t>
      </w:r>
    </w:p>
    <w:p w:rsidR="00377A4C" w:rsidRPr="00855D4B" w:rsidRDefault="00377A4C" w:rsidP="00377A4C">
      <w:pPr>
        <w:pStyle w:val="af1"/>
        <w:shd w:val="clear" w:color="auto" w:fill="FFFFFF"/>
        <w:spacing w:before="0" w:beforeAutospacing="0" w:after="0" w:afterAutospacing="0" w:line="360" w:lineRule="auto"/>
        <w:jc w:val="both"/>
        <w:rPr>
          <w:sz w:val="28"/>
          <w:szCs w:val="28"/>
        </w:rPr>
        <w:sectPr w:rsidR="00377A4C" w:rsidRPr="00855D4B" w:rsidSect="00377A4C">
          <w:pgSz w:w="16838" w:h="11906" w:orient="landscape"/>
          <w:pgMar w:top="1134" w:right="850" w:bottom="1134" w:left="1701" w:header="709" w:footer="709" w:gutter="0"/>
          <w:cols w:space="708"/>
          <w:docGrid w:linePitch="360"/>
        </w:sectPr>
      </w:pP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99" w:name="_Toc93487232"/>
      <w:bookmarkStart w:id="100" w:name="_Toc176128905"/>
      <w:r w:rsidRPr="00855D4B">
        <w:rPr>
          <w:rFonts w:ascii="Times New Roman" w:eastAsia="Calibri" w:hAnsi="Times New Roman" w:cs="Times New Roman"/>
          <w:b/>
          <w:bCs/>
          <w:sz w:val="28"/>
          <w:szCs w:val="28"/>
        </w:rPr>
        <w:t>4.12 Мероприятия по организации или оптимизации системы мониторинга дорожного движения, установке детекторов транспорта, организации сбора и хранения документации по организации дорожного движения</w:t>
      </w:r>
      <w:bookmarkEnd w:id="99"/>
      <w:bookmarkEnd w:id="100"/>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p>
    <w:p w:rsidR="00377A4C" w:rsidRPr="00855D4B" w:rsidRDefault="00377A4C" w:rsidP="00377A4C">
      <w:pPr>
        <w:pStyle w:val="ConsPlusNormal"/>
        <w:spacing w:line="360" w:lineRule="auto"/>
        <w:ind w:firstLine="709"/>
        <w:jc w:val="both"/>
        <w:rPr>
          <w:sz w:val="28"/>
          <w:szCs w:val="28"/>
        </w:rPr>
      </w:pPr>
      <w:r w:rsidRPr="00855D4B">
        <w:rPr>
          <w:sz w:val="28"/>
          <w:szCs w:val="28"/>
        </w:rPr>
        <w:t xml:space="preserve">В соответствие с </w:t>
      </w:r>
      <w:bookmarkStart w:id="101" w:name="_Hlk531273144"/>
      <w:r w:rsidRPr="00855D4B">
        <w:rPr>
          <w:bCs/>
          <w:kern w:val="2"/>
          <w:sz w:val="28"/>
          <w:szCs w:val="28"/>
        </w:rPr>
        <w:t xml:space="preserve">Федеральным законом 29 декабря 2017 года №443-ФЗ </w:t>
      </w:r>
      <w:r>
        <w:rPr>
          <w:bCs/>
          <w:kern w:val="2"/>
          <w:sz w:val="28"/>
          <w:szCs w:val="28"/>
        </w:rPr>
        <w:t>«</w:t>
      </w:r>
      <w:r w:rsidRPr="00855D4B">
        <w:rPr>
          <w:bCs/>
          <w:kern w:val="2"/>
          <w:sz w:val="28"/>
          <w:szCs w:val="28"/>
        </w:rPr>
        <w:t>Об организации дорожного движения в Российской Федерации и о внесении изменений в отдельные законодательные акты Российской Федерации</w:t>
      </w:r>
      <w:r>
        <w:rPr>
          <w:bCs/>
          <w:kern w:val="2"/>
          <w:sz w:val="28"/>
          <w:szCs w:val="28"/>
        </w:rPr>
        <w:t>»</w:t>
      </w:r>
      <w:bookmarkEnd w:id="101"/>
      <w:r w:rsidRPr="00855D4B">
        <w:rPr>
          <w:bCs/>
          <w:kern w:val="2"/>
          <w:sz w:val="28"/>
          <w:szCs w:val="28"/>
        </w:rPr>
        <w:t xml:space="preserve"> (далее по тесту – Закон) п</w:t>
      </w:r>
      <w:r w:rsidRPr="00855D4B">
        <w:rPr>
          <w:sz w:val="28"/>
          <w:szCs w:val="28"/>
        </w:rPr>
        <w:t>од мониторингом дорожного движения понимается сбор, обработка, накопление и анализ данных об основных параметрах дорожного движения транспортных средств.</w:t>
      </w:r>
    </w:p>
    <w:p w:rsidR="00377A4C" w:rsidRPr="00855D4B" w:rsidRDefault="00377A4C" w:rsidP="00377A4C">
      <w:pPr>
        <w:pStyle w:val="Default"/>
        <w:spacing w:line="360" w:lineRule="auto"/>
        <w:ind w:firstLine="709"/>
        <w:jc w:val="both"/>
        <w:rPr>
          <w:rFonts w:ascii="Times New Roman" w:hAnsi="Times New Roman" w:cs="Times New Roman"/>
          <w:color w:val="auto"/>
          <w:sz w:val="28"/>
          <w:szCs w:val="28"/>
        </w:rPr>
      </w:pPr>
      <w:r w:rsidRPr="00855D4B">
        <w:rPr>
          <w:rFonts w:ascii="Times New Roman" w:hAnsi="Times New Roman" w:cs="Times New Roman"/>
          <w:color w:val="auto"/>
          <w:sz w:val="28"/>
          <w:szCs w:val="28"/>
        </w:rPr>
        <w:t>Целями мониторинга дорожного движения в муниципальном образовании, с учётом пункта 4 статьи 10 Закона, являются:</w:t>
      </w:r>
    </w:p>
    <w:p w:rsidR="00377A4C" w:rsidRPr="00855D4B" w:rsidRDefault="00377A4C" w:rsidP="00377A4C">
      <w:pPr>
        <w:pStyle w:val="Default"/>
        <w:numPr>
          <w:ilvl w:val="0"/>
          <w:numId w:val="16"/>
        </w:numPr>
        <w:suppressAutoHyphens w:val="0"/>
        <w:autoSpaceDE w:val="0"/>
        <w:autoSpaceDN w:val="0"/>
        <w:adjustRightInd w:val="0"/>
        <w:spacing w:line="360" w:lineRule="auto"/>
        <w:ind w:left="0" w:firstLine="709"/>
        <w:jc w:val="both"/>
        <w:rPr>
          <w:rFonts w:ascii="Times New Roman" w:hAnsi="Times New Roman" w:cs="Times New Roman"/>
          <w:color w:val="auto"/>
          <w:sz w:val="28"/>
          <w:szCs w:val="28"/>
        </w:rPr>
      </w:pPr>
      <w:r w:rsidRPr="00855D4B">
        <w:rPr>
          <w:rFonts w:ascii="Times New Roman" w:hAnsi="Times New Roman" w:cs="Times New Roman"/>
          <w:color w:val="auto"/>
          <w:sz w:val="28"/>
          <w:szCs w:val="28"/>
        </w:rPr>
        <w:t>реализация государственной политики в области организации дорожного движения;</w:t>
      </w:r>
    </w:p>
    <w:p w:rsidR="00377A4C" w:rsidRPr="00855D4B" w:rsidRDefault="00377A4C" w:rsidP="00377A4C">
      <w:pPr>
        <w:pStyle w:val="Default"/>
        <w:numPr>
          <w:ilvl w:val="0"/>
          <w:numId w:val="16"/>
        </w:numPr>
        <w:suppressAutoHyphens w:val="0"/>
        <w:autoSpaceDE w:val="0"/>
        <w:autoSpaceDN w:val="0"/>
        <w:adjustRightInd w:val="0"/>
        <w:spacing w:line="360" w:lineRule="auto"/>
        <w:ind w:left="0" w:firstLine="709"/>
        <w:jc w:val="both"/>
        <w:rPr>
          <w:rFonts w:ascii="Times New Roman" w:hAnsi="Times New Roman" w:cs="Times New Roman"/>
          <w:color w:val="auto"/>
          <w:sz w:val="28"/>
          <w:szCs w:val="28"/>
        </w:rPr>
      </w:pPr>
      <w:r w:rsidRPr="00855D4B">
        <w:rPr>
          <w:rFonts w:ascii="Times New Roman" w:hAnsi="Times New Roman" w:cs="Times New Roman"/>
          <w:color w:val="auto"/>
          <w:sz w:val="28"/>
          <w:szCs w:val="28"/>
        </w:rPr>
        <w:t xml:space="preserve"> оценка деятельности органов местного самоуправления по организации </w:t>
      </w:r>
      <w:bookmarkStart w:id="102" w:name="_Hlk5721365"/>
      <w:r w:rsidRPr="00855D4B">
        <w:rPr>
          <w:rFonts w:ascii="Times New Roman" w:hAnsi="Times New Roman" w:cs="Times New Roman"/>
          <w:color w:val="auto"/>
          <w:sz w:val="28"/>
          <w:szCs w:val="28"/>
        </w:rPr>
        <w:t>дорожного движения;</w:t>
      </w:r>
    </w:p>
    <w:bookmarkEnd w:id="102"/>
    <w:p w:rsidR="00377A4C" w:rsidRPr="00855D4B" w:rsidRDefault="00377A4C" w:rsidP="00377A4C">
      <w:pPr>
        <w:pStyle w:val="Default"/>
        <w:numPr>
          <w:ilvl w:val="0"/>
          <w:numId w:val="16"/>
        </w:numPr>
        <w:suppressAutoHyphens w:val="0"/>
        <w:autoSpaceDE w:val="0"/>
        <w:autoSpaceDN w:val="0"/>
        <w:adjustRightInd w:val="0"/>
        <w:spacing w:line="360" w:lineRule="auto"/>
        <w:ind w:left="0" w:firstLine="709"/>
        <w:jc w:val="both"/>
        <w:rPr>
          <w:rFonts w:ascii="Times New Roman" w:hAnsi="Times New Roman" w:cs="Times New Roman"/>
          <w:color w:val="auto"/>
          <w:sz w:val="28"/>
          <w:szCs w:val="28"/>
        </w:rPr>
      </w:pPr>
      <w:r w:rsidRPr="00855D4B">
        <w:rPr>
          <w:rFonts w:ascii="Times New Roman" w:hAnsi="Times New Roman" w:cs="Times New Roman"/>
          <w:color w:val="auto"/>
          <w:sz w:val="28"/>
          <w:szCs w:val="28"/>
        </w:rPr>
        <w:t>получение данных для прогнозирования и планирования развития транспортной инфраструктуры муниципального образования;</w:t>
      </w:r>
    </w:p>
    <w:p w:rsidR="00377A4C" w:rsidRPr="00855D4B" w:rsidRDefault="00377A4C" w:rsidP="00377A4C">
      <w:pPr>
        <w:pStyle w:val="a4"/>
        <w:numPr>
          <w:ilvl w:val="0"/>
          <w:numId w:val="16"/>
        </w:numPr>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формирование комплекса мероприятий по повышению безопасности дорожного движения.</w:t>
      </w:r>
    </w:p>
    <w:p w:rsidR="00377A4C" w:rsidRPr="00855D4B" w:rsidRDefault="00377A4C" w:rsidP="00377A4C">
      <w:pPr>
        <w:spacing w:after="0" w:line="360" w:lineRule="auto"/>
        <w:ind w:firstLine="709"/>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 xml:space="preserve">Данные мониторинга </w:t>
      </w:r>
      <w:r w:rsidRPr="00855D4B">
        <w:rPr>
          <w:rFonts w:ascii="Times New Roman" w:hAnsi="Times New Roman" w:cs="Times New Roman"/>
          <w:sz w:val="28"/>
          <w:szCs w:val="28"/>
        </w:rPr>
        <w:t>дорожного движения</w:t>
      </w:r>
      <w:r w:rsidRPr="00855D4B">
        <w:rPr>
          <w:rFonts w:ascii="Times New Roman" w:eastAsia="Times New Roman" w:hAnsi="Times New Roman" w:cs="Times New Roman"/>
          <w:sz w:val="28"/>
          <w:szCs w:val="28"/>
          <w:lang w:eastAsia="ru-RU"/>
        </w:rPr>
        <w:t xml:space="preserve"> (основные параметры </w:t>
      </w:r>
      <w:r w:rsidRPr="00855D4B">
        <w:rPr>
          <w:rFonts w:ascii="Times New Roman" w:hAnsi="Times New Roman" w:cs="Times New Roman"/>
          <w:sz w:val="28"/>
          <w:szCs w:val="28"/>
        </w:rPr>
        <w:t>дорожного движения</w:t>
      </w:r>
      <w:r w:rsidRPr="00855D4B">
        <w:rPr>
          <w:rFonts w:ascii="Times New Roman" w:eastAsia="Times New Roman" w:hAnsi="Times New Roman" w:cs="Times New Roman"/>
          <w:sz w:val="28"/>
          <w:szCs w:val="28"/>
          <w:lang w:eastAsia="ru-RU"/>
        </w:rPr>
        <w:t>) используются при решении следующих задач:</w:t>
      </w:r>
    </w:p>
    <w:p w:rsidR="00377A4C" w:rsidRPr="00855D4B" w:rsidRDefault="00377A4C" w:rsidP="00377A4C">
      <w:pPr>
        <w:pStyle w:val="a4"/>
        <w:numPr>
          <w:ilvl w:val="0"/>
          <w:numId w:val="17"/>
        </w:numPr>
        <w:spacing w:after="0" w:line="360" w:lineRule="auto"/>
        <w:ind w:left="0" w:firstLine="709"/>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 xml:space="preserve">передача учётных сведений об основных параметрах </w:t>
      </w:r>
      <w:r w:rsidRPr="00855D4B">
        <w:rPr>
          <w:rFonts w:ascii="Times New Roman" w:hAnsi="Times New Roman" w:cs="Times New Roman"/>
          <w:sz w:val="28"/>
          <w:szCs w:val="28"/>
        </w:rPr>
        <w:t xml:space="preserve">дорожного движения </w:t>
      </w:r>
      <w:r w:rsidRPr="00855D4B">
        <w:rPr>
          <w:rFonts w:ascii="Times New Roman" w:eastAsia="Times New Roman" w:hAnsi="Times New Roman" w:cs="Times New Roman"/>
          <w:sz w:val="28"/>
          <w:szCs w:val="28"/>
          <w:lang w:eastAsia="ru-RU"/>
        </w:rPr>
        <w:t>муниципального образования оператору АСУ-ТК (информационно-аналитическая система регулирования на транспорте);</w:t>
      </w:r>
    </w:p>
    <w:p w:rsidR="00377A4C" w:rsidRPr="00855D4B" w:rsidRDefault="00377A4C" w:rsidP="00377A4C">
      <w:pPr>
        <w:pStyle w:val="a4"/>
        <w:numPr>
          <w:ilvl w:val="0"/>
          <w:numId w:val="17"/>
        </w:numPr>
        <w:spacing w:after="0" w:line="360" w:lineRule="auto"/>
        <w:ind w:left="0" w:firstLine="709"/>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 xml:space="preserve">обеспечение потребностей государства, юридических лиц и граждан в достоверной информации о состоянии </w:t>
      </w:r>
      <w:r w:rsidRPr="00855D4B">
        <w:rPr>
          <w:rFonts w:ascii="Times New Roman" w:hAnsi="Times New Roman" w:cs="Times New Roman"/>
          <w:sz w:val="28"/>
          <w:szCs w:val="28"/>
        </w:rPr>
        <w:t>дорожного движения</w:t>
      </w:r>
      <w:r w:rsidRPr="00855D4B">
        <w:rPr>
          <w:rFonts w:ascii="Times New Roman" w:eastAsia="Times New Roman" w:hAnsi="Times New Roman" w:cs="Times New Roman"/>
          <w:sz w:val="28"/>
          <w:szCs w:val="28"/>
          <w:lang w:eastAsia="ru-RU"/>
        </w:rPr>
        <w:t xml:space="preserve"> (в соответствии с условиями доступа);</w:t>
      </w:r>
    </w:p>
    <w:p w:rsidR="00377A4C" w:rsidRPr="00855D4B" w:rsidRDefault="00377A4C" w:rsidP="00377A4C">
      <w:pPr>
        <w:pStyle w:val="a4"/>
        <w:numPr>
          <w:ilvl w:val="0"/>
          <w:numId w:val="17"/>
        </w:numPr>
        <w:spacing w:after="0" w:line="360" w:lineRule="auto"/>
        <w:ind w:left="0" w:firstLine="709"/>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 xml:space="preserve">разработка программ комплексного развития транспортной инфраструктуры, комплексных схем и проектов организации </w:t>
      </w:r>
      <w:r w:rsidRPr="00855D4B">
        <w:rPr>
          <w:rFonts w:ascii="Times New Roman" w:hAnsi="Times New Roman" w:cs="Times New Roman"/>
          <w:sz w:val="28"/>
          <w:szCs w:val="28"/>
        </w:rPr>
        <w:t>дорожного движения</w:t>
      </w:r>
      <w:r w:rsidRPr="00855D4B">
        <w:rPr>
          <w:rFonts w:ascii="Times New Roman" w:eastAsia="Times New Roman" w:hAnsi="Times New Roman" w:cs="Times New Roman"/>
          <w:sz w:val="28"/>
          <w:szCs w:val="28"/>
          <w:lang w:eastAsia="ru-RU"/>
        </w:rPr>
        <w:t xml:space="preserve"> муниципального образования;</w:t>
      </w:r>
    </w:p>
    <w:p w:rsidR="00377A4C" w:rsidRPr="00855D4B" w:rsidRDefault="00377A4C" w:rsidP="00377A4C">
      <w:pPr>
        <w:pStyle w:val="a4"/>
        <w:numPr>
          <w:ilvl w:val="0"/>
          <w:numId w:val="17"/>
        </w:numPr>
        <w:spacing w:after="0" w:line="360" w:lineRule="auto"/>
        <w:ind w:left="0" w:firstLine="709"/>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 xml:space="preserve">обоснования комплекса мероприятий, направленных на обеспечение эффективности организации </w:t>
      </w:r>
      <w:r w:rsidRPr="00855D4B">
        <w:rPr>
          <w:rFonts w:ascii="Times New Roman" w:hAnsi="Times New Roman" w:cs="Times New Roman"/>
          <w:sz w:val="28"/>
          <w:szCs w:val="28"/>
        </w:rPr>
        <w:t>дорожного движения</w:t>
      </w:r>
      <w:r w:rsidRPr="00855D4B">
        <w:rPr>
          <w:rFonts w:ascii="Times New Roman" w:eastAsia="Times New Roman" w:hAnsi="Times New Roman" w:cs="Times New Roman"/>
          <w:sz w:val="28"/>
          <w:szCs w:val="28"/>
          <w:lang w:eastAsia="ru-RU"/>
        </w:rPr>
        <w:t>;</w:t>
      </w:r>
    </w:p>
    <w:p w:rsidR="00377A4C" w:rsidRPr="00855D4B" w:rsidRDefault="00377A4C" w:rsidP="00377A4C">
      <w:pPr>
        <w:pStyle w:val="a4"/>
        <w:numPr>
          <w:ilvl w:val="0"/>
          <w:numId w:val="17"/>
        </w:numPr>
        <w:spacing w:after="0" w:line="360" w:lineRule="auto"/>
        <w:ind w:left="0" w:firstLine="709"/>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 xml:space="preserve">выявление и прогнозирование развития процессов, влияющих на состояние и эффективность организации </w:t>
      </w:r>
      <w:r w:rsidRPr="00855D4B">
        <w:rPr>
          <w:rFonts w:ascii="Times New Roman" w:hAnsi="Times New Roman" w:cs="Times New Roman"/>
          <w:sz w:val="28"/>
          <w:szCs w:val="28"/>
        </w:rPr>
        <w:t>дорожного движения</w:t>
      </w:r>
      <w:r w:rsidRPr="00855D4B">
        <w:rPr>
          <w:rFonts w:ascii="Times New Roman" w:eastAsia="Times New Roman" w:hAnsi="Times New Roman" w:cs="Times New Roman"/>
          <w:sz w:val="28"/>
          <w:szCs w:val="28"/>
          <w:lang w:eastAsia="ru-RU"/>
        </w:rPr>
        <w:t>;</w:t>
      </w:r>
    </w:p>
    <w:p w:rsidR="00377A4C" w:rsidRPr="00855D4B" w:rsidRDefault="00377A4C" w:rsidP="00377A4C">
      <w:pPr>
        <w:pStyle w:val="a4"/>
        <w:numPr>
          <w:ilvl w:val="0"/>
          <w:numId w:val="17"/>
        </w:numPr>
        <w:spacing w:after="0" w:line="360" w:lineRule="auto"/>
        <w:ind w:left="0" w:firstLine="709"/>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 xml:space="preserve">контроль и оценка эффективности организации </w:t>
      </w:r>
      <w:r w:rsidRPr="00855D4B">
        <w:rPr>
          <w:rFonts w:ascii="Times New Roman" w:hAnsi="Times New Roman" w:cs="Times New Roman"/>
          <w:sz w:val="28"/>
          <w:szCs w:val="28"/>
        </w:rPr>
        <w:t>дорожного движения</w:t>
      </w:r>
      <w:r w:rsidRPr="00855D4B">
        <w:rPr>
          <w:rFonts w:ascii="Times New Roman" w:eastAsia="Times New Roman" w:hAnsi="Times New Roman" w:cs="Times New Roman"/>
          <w:sz w:val="28"/>
          <w:szCs w:val="28"/>
          <w:lang w:eastAsia="ru-RU"/>
        </w:rPr>
        <w:t>.</w:t>
      </w:r>
    </w:p>
    <w:p w:rsidR="00377A4C" w:rsidRPr="00855D4B" w:rsidRDefault="00377A4C" w:rsidP="00377A4C">
      <w:pPr>
        <w:widowControl w:val="0"/>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При этом, согласно пункту 6 статьи 3 Закона под эффективностью </w:t>
      </w:r>
      <w:r w:rsidRPr="00855D4B">
        <w:rPr>
          <w:rFonts w:ascii="Times New Roman" w:eastAsia="Times New Roman" w:hAnsi="Times New Roman" w:cs="Times New Roman"/>
          <w:sz w:val="28"/>
          <w:szCs w:val="28"/>
          <w:lang w:eastAsia="ru-RU"/>
        </w:rPr>
        <w:t xml:space="preserve">организации </w:t>
      </w:r>
      <w:r w:rsidRPr="00855D4B">
        <w:rPr>
          <w:rFonts w:ascii="Times New Roman" w:hAnsi="Times New Roman" w:cs="Times New Roman"/>
          <w:sz w:val="28"/>
          <w:szCs w:val="28"/>
        </w:rPr>
        <w:t>дорожного движения понимается соотношение потерь времени (задержек) при движении транспортных средств (ТС) и (или) пешеходов до и после реализации мероприятий по организации дорожного движения при условии обеспечения безопасности дорожного движения.</w:t>
      </w: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Обеспечение требуемой эффективности </w:t>
      </w:r>
      <w:r w:rsidRPr="00855D4B">
        <w:rPr>
          <w:rFonts w:ascii="Times New Roman" w:eastAsia="Times New Roman" w:hAnsi="Times New Roman" w:cs="Times New Roman"/>
          <w:sz w:val="28"/>
          <w:szCs w:val="28"/>
          <w:lang w:eastAsia="ru-RU"/>
        </w:rPr>
        <w:t xml:space="preserve">организации </w:t>
      </w:r>
      <w:r w:rsidRPr="00855D4B">
        <w:rPr>
          <w:rFonts w:ascii="Times New Roman" w:hAnsi="Times New Roman" w:cs="Times New Roman"/>
          <w:sz w:val="28"/>
          <w:szCs w:val="28"/>
        </w:rPr>
        <w:t xml:space="preserve">дорожного движения осуществляется органами местного самоуправления муниципального образования (МСУ) или органом, уполномоченным в области </w:t>
      </w:r>
      <w:r w:rsidRPr="00855D4B">
        <w:rPr>
          <w:rFonts w:ascii="Times New Roman" w:eastAsia="Times New Roman" w:hAnsi="Times New Roman" w:cs="Times New Roman"/>
          <w:sz w:val="28"/>
          <w:szCs w:val="28"/>
          <w:lang w:eastAsia="ru-RU"/>
        </w:rPr>
        <w:t xml:space="preserve">организации </w:t>
      </w:r>
      <w:r w:rsidRPr="00855D4B">
        <w:rPr>
          <w:rFonts w:ascii="Times New Roman" w:hAnsi="Times New Roman" w:cs="Times New Roman"/>
          <w:sz w:val="28"/>
          <w:szCs w:val="28"/>
        </w:rPr>
        <w:t>дорожного движения посредством применения обоснованного комплекса мероприятий.</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 Накопление данных о параметрах дорожного движения в муниципальном образовании предполагает выполнение следующих мероприятий:</w:t>
      </w:r>
    </w:p>
    <w:p w:rsidR="00377A4C" w:rsidRPr="00855D4B" w:rsidRDefault="00377A4C" w:rsidP="00377A4C">
      <w:pPr>
        <w:pStyle w:val="a4"/>
        <w:numPr>
          <w:ilvl w:val="0"/>
          <w:numId w:val="18"/>
        </w:numPr>
        <w:spacing w:after="0" w:line="360" w:lineRule="auto"/>
        <w:ind w:left="0"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организация измерений интенсивности дорожного движения. Учет интенсивности движения транспортного потока при этом регламентируются положениями ГОСТ 32965-2014;</w:t>
      </w:r>
    </w:p>
    <w:p w:rsidR="00377A4C" w:rsidRPr="00855D4B" w:rsidRDefault="00377A4C" w:rsidP="00377A4C">
      <w:pPr>
        <w:pStyle w:val="a4"/>
        <w:numPr>
          <w:ilvl w:val="0"/>
          <w:numId w:val="18"/>
        </w:numPr>
        <w:spacing w:after="0" w:line="360" w:lineRule="auto"/>
        <w:ind w:left="0"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организация расчёта всех основных параметров дорожного движения, в соответствии с </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Правилами определения основных параметров дорожного движения, ведения их учёта</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 xml:space="preserve">. Также для расчёта оценок пропускной способности автомобильных дорог муниципального образования можно воспользоваться </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Методическими рекомендациями по оценке пропускной способности автомобильных дорог</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 xml:space="preserve">, а также </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Руководством по прогнозированию интенсивности движения на автомобильных дорогах</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w:t>
      </w:r>
    </w:p>
    <w:p w:rsidR="00377A4C" w:rsidRPr="00855D4B" w:rsidRDefault="00377A4C" w:rsidP="00377A4C">
      <w:pPr>
        <w:pStyle w:val="a4"/>
        <w:numPr>
          <w:ilvl w:val="0"/>
          <w:numId w:val="18"/>
        </w:numPr>
        <w:spacing w:after="0" w:line="360" w:lineRule="auto"/>
        <w:ind w:left="0"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организация создания локальной СУБД для накопления и сохранности данных о параметрах дорожного движения. СУБД – это автоматизированная информационная система программных и языковых средств, необходимых для создания базы данных (БД), поддержания их в актуальном состоянии, организации поиска необходимых данных и формирования требуемых выходных форм отчётности. Физическим носителем СУБД является сервер на базе ПЭВМ с тактико-техническими характеристиками, которые определяет разработчик программного обеспечения СУБД;</w:t>
      </w:r>
    </w:p>
    <w:p w:rsidR="00377A4C" w:rsidRPr="00855D4B" w:rsidRDefault="00377A4C" w:rsidP="00377A4C">
      <w:pPr>
        <w:pStyle w:val="a4"/>
        <w:numPr>
          <w:ilvl w:val="0"/>
          <w:numId w:val="18"/>
        </w:numPr>
        <w:spacing w:after="0" w:line="360" w:lineRule="auto"/>
        <w:ind w:left="0"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организация контроля периодичности обследования дорожного движения и актуализации учётных сведений об основных параметрах дорожного движения в БД, по требованию органов МСУ, но не реже сроков, определённых в нормативно-правовых документах. Актуализация учётных данных мониторинга в БД – это подтверждение имеющейся информации и получение дополнительных необходимых данных об оценках основных параметров дорожного движения. В соответствие с </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Правилами определения основных параметров дорожного движения и ведения их учета</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 xml:space="preserve"> актуализация учётных сведений об основных параметрах осуществляется не реже одного раза в год. Кроме этого, в соответствии с </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Правилами подготовки проектов и схем организации дорожного движения</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 xml:space="preserve"> требуется проводить учёт основных параметров дорожного движения в случае изменения дорожно-транспортной ситуации в муниципальном образовании, но не реже чем один раз в пять лет, одновременно с корректировкой КСОДД;</w:t>
      </w:r>
    </w:p>
    <w:p w:rsidR="00377A4C" w:rsidRPr="00855D4B" w:rsidRDefault="00377A4C" w:rsidP="00377A4C">
      <w:pPr>
        <w:pStyle w:val="a4"/>
        <w:numPr>
          <w:ilvl w:val="0"/>
          <w:numId w:val="18"/>
        </w:numPr>
        <w:spacing w:after="0" w:line="360" w:lineRule="auto"/>
        <w:ind w:left="0"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организация сохранности учетных сведений об основных параметрах дорожного движения в течение 15 лет;</w:t>
      </w:r>
    </w:p>
    <w:p w:rsidR="00377A4C" w:rsidRPr="00855D4B" w:rsidRDefault="00377A4C" w:rsidP="00377A4C">
      <w:pPr>
        <w:pStyle w:val="a4"/>
        <w:numPr>
          <w:ilvl w:val="0"/>
          <w:numId w:val="18"/>
        </w:numPr>
        <w:spacing w:after="0" w:line="360" w:lineRule="auto"/>
        <w:ind w:left="0"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организация создания и администрирования системы комплексной защиты учётных сведений о параметрах дорожного движения в соответствие с принципами построения систем защиты информации, требованиями законодательства РФ и стандартами информационной безопасности, определяемыми документами ФСТЭК. Организованная СУБД с учётными сведениями об основных и других параметрах дорожного движения муниципального образования относится к классу муниципальных информационных систем (МИС), которые в соответствии со статьёй 13 Федерального закона </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Об информации, информационных технологиях и защите информации</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 xml:space="preserve"> создаются по решению органов МСУ. Орган МСУ является обладателем информации о параметрах дорожного движения, содержащихся в муниципальных ИС. Права и обязанности обладателя информации, определены в статье 6 названного закона. К муниципальным ИС предъявляются такие же требования, как и к государственным информационным системам – ГИС.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Мероприятия по защите БД предполагает комплексную защиту всех контуров возможного доступа к ней, начиная с физической охраны границ территории, где находится защищаемая СУБД. </w:t>
      </w:r>
    </w:p>
    <w:p w:rsidR="00377A4C" w:rsidRPr="00855D4B" w:rsidRDefault="00377A4C" w:rsidP="00377A4C">
      <w:pPr>
        <w:widowControl w:val="0"/>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 xml:space="preserve">Организация и сбор значений основных параметров дорожного движения включает следующую последовательность мероприятий: </w:t>
      </w:r>
    </w:p>
    <w:p w:rsidR="00377A4C" w:rsidRPr="00855D4B" w:rsidRDefault="00377A4C" w:rsidP="00377A4C">
      <w:pPr>
        <w:pStyle w:val="a4"/>
        <w:numPr>
          <w:ilvl w:val="0"/>
          <w:numId w:val="19"/>
        </w:numPr>
        <w:autoSpaceDE w:val="0"/>
        <w:autoSpaceDN w:val="0"/>
        <w:adjustRightInd w:val="0"/>
        <w:spacing w:after="0" w:line="360" w:lineRule="auto"/>
        <w:ind w:left="0" w:firstLine="709"/>
        <w:jc w:val="both"/>
        <w:textAlignment w:val="baseline"/>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определение перечня параметров </w:t>
      </w:r>
      <w:r w:rsidRPr="00855D4B">
        <w:rPr>
          <w:rFonts w:ascii="Times New Roman" w:eastAsia="Times New Roman" w:hAnsi="Times New Roman" w:cs="Times New Roman"/>
          <w:sz w:val="28"/>
          <w:szCs w:val="28"/>
          <w:lang w:eastAsia="ru-RU"/>
        </w:rPr>
        <w:t>дорожного движения</w:t>
      </w:r>
      <w:r w:rsidRPr="00855D4B">
        <w:rPr>
          <w:rFonts w:ascii="Times New Roman" w:eastAsia="Calibri" w:hAnsi="Times New Roman" w:cs="Times New Roman"/>
          <w:sz w:val="28"/>
          <w:szCs w:val="28"/>
        </w:rPr>
        <w:t xml:space="preserve"> значения, которых подлежат сбору;</w:t>
      </w:r>
    </w:p>
    <w:p w:rsidR="00377A4C" w:rsidRPr="00855D4B" w:rsidRDefault="00377A4C" w:rsidP="00377A4C">
      <w:pPr>
        <w:pStyle w:val="a4"/>
        <w:numPr>
          <w:ilvl w:val="0"/>
          <w:numId w:val="19"/>
        </w:numPr>
        <w:autoSpaceDN w:val="0"/>
        <w:spacing w:after="0" w:line="360" w:lineRule="auto"/>
        <w:ind w:left="0"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 xml:space="preserve">обоснование необходимости и организации установки и использования детекторов (видеодетекторов, видеокамер и т.п.) для измерения параметров транспортных и пешеходных потоков на объектах мониторинга </w:t>
      </w:r>
      <w:r w:rsidRPr="00855D4B">
        <w:rPr>
          <w:rFonts w:ascii="Times New Roman" w:eastAsia="Times New Roman" w:hAnsi="Times New Roman" w:cs="Times New Roman"/>
          <w:sz w:val="28"/>
          <w:szCs w:val="28"/>
          <w:lang w:eastAsia="ru-RU"/>
        </w:rPr>
        <w:t>дорожного движения</w:t>
      </w:r>
      <w:r w:rsidRPr="00855D4B">
        <w:rPr>
          <w:rFonts w:ascii="Times New Roman" w:eastAsia="SimSun" w:hAnsi="Times New Roman" w:cs="Times New Roman"/>
          <w:kern w:val="3"/>
          <w:sz w:val="28"/>
          <w:szCs w:val="28"/>
          <w:lang w:eastAsia="zh-CN" w:bidi="hi-IN"/>
        </w:rPr>
        <w:t>;</w:t>
      </w:r>
    </w:p>
    <w:p w:rsidR="00377A4C" w:rsidRPr="00855D4B" w:rsidRDefault="00377A4C" w:rsidP="00377A4C">
      <w:pPr>
        <w:pStyle w:val="a4"/>
        <w:numPr>
          <w:ilvl w:val="0"/>
          <w:numId w:val="19"/>
        </w:numPr>
        <w:autoSpaceDN w:val="0"/>
        <w:spacing w:after="0" w:line="360" w:lineRule="auto"/>
        <w:ind w:left="0"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 xml:space="preserve">организация измерений и оценивания параметров </w:t>
      </w:r>
      <w:r w:rsidRPr="00855D4B">
        <w:rPr>
          <w:rFonts w:ascii="Times New Roman" w:eastAsia="Times New Roman" w:hAnsi="Times New Roman" w:cs="Times New Roman"/>
          <w:sz w:val="28"/>
          <w:szCs w:val="28"/>
          <w:lang w:eastAsia="ru-RU"/>
        </w:rPr>
        <w:t>дорожного движения</w:t>
      </w:r>
      <w:r w:rsidRPr="00855D4B">
        <w:rPr>
          <w:rFonts w:ascii="Times New Roman" w:eastAsia="SimSun" w:hAnsi="Times New Roman" w:cs="Times New Roman"/>
          <w:kern w:val="3"/>
          <w:sz w:val="28"/>
          <w:szCs w:val="28"/>
          <w:lang w:eastAsia="zh-CN" w:bidi="hi-IN"/>
        </w:rPr>
        <w:t xml:space="preserve">, необходимых для расчёта оценок основных параметров </w:t>
      </w:r>
      <w:r w:rsidRPr="00855D4B">
        <w:rPr>
          <w:rFonts w:ascii="Times New Roman" w:eastAsia="Times New Roman" w:hAnsi="Times New Roman" w:cs="Times New Roman"/>
          <w:sz w:val="28"/>
          <w:szCs w:val="28"/>
          <w:lang w:eastAsia="ru-RU"/>
        </w:rPr>
        <w:t>дорожного движения</w:t>
      </w:r>
      <w:r w:rsidRPr="00855D4B">
        <w:rPr>
          <w:rFonts w:ascii="Times New Roman" w:eastAsia="SimSun" w:hAnsi="Times New Roman" w:cs="Times New Roman"/>
          <w:kern w:val="3"/>
          <w:sz w:val="28"/>
          <w:szCs w:val="28"/>
          <w:lang w:eastAsia="zh-CN" w:bidi="hi-IN"/>
        </w:rPr>
        <w:t>;</w:t>
      </w:r>
    </w:p>
    <w:p w:rsidR="00377A4C" w:rsidRPr="00855D4B" w:rsidRDefault="00377A4C" w:rsidP="00377A4C">
      <w:pPr>
        <w:pStyle w:val="a4"/>
        <w:numPr>
          <w:ilvl w:val="0"/>
          <w:numId w:val="19"/>
        </w:numPr>
        <w:autoSpaceDN w:val="0"/>
        <w:spacing w:after="0" w:line="360" w:lineRule="auto"/>
        <w:ind w:left="0"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 xml:space="preserve">расчёт значений основных параметров </w:t>
      </w:r>
      <w:r w:rsidRPr="00855D4B">
        <w:rPr>
          <w:rFonts w:ascii="Times New Roman" w:eastAsia="Times New Roman" w:hAnsi="Times New Roman" w:cs="Times New Roman"/>
          <w:sz w:val="28"/>
          <w:szCs w:val="28"/>
          <w:lang w:eastAsia="ru-RU"/>
        </w:rPr>
        <w:t>дорожного движения</w:t>
      </w:r>
      <w:r w:rsidRPr="00855D4B">
        <w:rPr>
          <w:rFonts w:ascii="Times New Roman" w:eastAsia="SimSun" w:hAnsi="Times New Roman" w:cs="Times New Roman"/>
          <w:kern w:val="3"/>
          <w:sz w:val="28"/>
          <w:szCs w:val="28"/>
          <w:lang w:eastAsia="zh-CN" w:bidi="hi-IN"/>
        </w:rPr>
        <w:t>.</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Для автоматизации измерений значений параметров транспортных и пешеходных потоков требуется установка специальных технических средств, работающих в автоматическом режиме детектирования и фиксации транспорта (детекторы транспорта). Мероприятия по применению таких средств регламентируются ГОСТ Р 57145.</w:t>
      </w:r>
    </w:p>
    <w:p w:rsidR="00377A4C" w:rsidRPr="00855D4B" w:rsidRDefault="00377A4C" w:rsidP="00377A4C">
      <w:pPr>
        <w:spacing w:after="0" w:line="360" w:lineRule="auto"/>
        <w:ind w:firstLine="709"/>
        <w:jc w:val="both"/>
        <w:rPr>
          <w:rFonts w:ascii="Times New Roman" w:eastAsia="Calibri" w:hAnsi="Times New Roman" w:cs="Times New Roman"/>
          <w:bCs/>
          <w:sz w:val="28"/>
          <w:szCs w:val="28"/>
        </w:rPr>
      </w:pPr>
      <w:r w:rsidRPr="00855D4B">
        <w:rPr>
          <w:rFonts w:ascii="Times New Roman" w:eastAsia="Calibri" w:hAnsi="Times New Roman" w:cs="Times New Roman"/>
          <w:sz w:val="28"/>
          <w:szCs w:val="28"/>
        </w:rPr>
        <w:t xml:space="preserve">Применение стационарных пунктов замеров, оборудованных детекторами транспорта, обосновано в случае организации постоянных автоматизированных процессов не только измерения, но и сбора, накопления и обработки статистики, оценивания основных параметров </w:t>
      </w:r>
      <w:r w:rsidRPr="00855D4B">
        <w:rPr>
          <w:rFonts w:ascii="Times New Roman" w:eastAsia="Times New Roman" w:hAnsi="Times New Roman" w:cs="Times New Roman"/>
          <w:sz w:val="28"/>
          <w:szCs w:val="28"/>
          <w:lang w:eastAsia="ru-RU"/>
        </w:rPr>
        <w:t>дорожного движения</w:t>
      </w:r>
      <w:r w:rsidRPr="00855D4B">
        <w:rPr>
          <w:rFonts w:ascii="Times New Roman" w:eastAsia="Calibri" w:hAnsi="Times New Roman" w:cs="Times New Roman"/>
          <w:sz w:val="28"/>
          <w:szCs w:val="28"/>
        </w:rPr>
        <w:t>, для чего требуется создание автомати</w:t>
      </w:r>
      <w:r>
        <w:rPr>
          <w:rFonts w:ascii="Times New Roman" w:eastAsia="Calibri" w:hAnsi="Times New Roman" w:cs="Times New Roman"/>
          <w:sz w:val="28"/>
          <w:szCs w:val="28"/>
        </w:rPr>
        <w:t xml:space="preserve">зированной системы мониторинга. </w:t>
      </w:r>
      <w:r w:rsidRPr="00855D4B">
        <w:rPr>
          <w:rFonts w:ascii="Times New Roman" w:eastAsia="Calibri" w:hAnsi="Times New Roman" w:cs="Times New Roman"/>
          <w:bCs/>
          <w:sz w:val="28"/>
          <w:szCs w:val="28"/>
        </w:rPr>
        <w:t>В прогнозируемый период мероприятия по размещению стационарных детекторов транспорта</w:t>
      </w:r>
      <w:r>
        <w:rPr>
          <w:rFonts w:ascii="Times New Roman" w:eastAsia="Calibri" w:hAnsi="Times New Roman" w:cs="Times New Roman"/>
          <w:bCs/>
          <w:sz w:val="28"/>
          <w:szCs w:val="28"/>
        </w:rPr>
        <w:t xml:space="preserve"> на территории Ольховатского городского поселения не предусмотрены.</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103" w:name="_Toc93487233"/>
      <w:bookmarkStart w:id="104" w:name="_Toc176128906"/>
      <w:r w:rsidRPr="00855D4B">
        <w:rPr>
          <w:rFonts w:ascii="Times New Roman" w:eastAsia="Calibri" w:hAnsi="Times New Roman" w:cs="Times New Roman"/>
          <w:b/>
          <w:bCs/>
          <w:sz w:val="28"/>
          <w:szCs w:val="28"/>
        </w:rPr>
        <w:t>4.13 Мероприятия по совершенствованию системы информационного обеспечения участников дорожного движения</w:t>
      </w:r>
      <w:bookmarkEnd w:id="103"/>
      <w:bookmarkEnd w:id="104"/>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p>
    <w:p w:rsidR="00377A4C" w:rsidRPr="00855D4B" w:rsidRDefault="00377A4C" w:rsidP="00377A4C">
      <w:pPr>
        <w:spacing w:after="0" w:line="360" w:lineRule="auto"/>
        <w:ind w:firstLine="709"/>
        <w:jc w:val="both"/>
        <w:rPr>
          <w:rFonts w:ascii="Times New Roman" w:eastAsia="NSimSun" w:hAnsi="Times New Roman" w:cs="Times New Roman"/>
          <w:kern w:val="2"/>
          <w:sz w:val="28"/>
          <w:szCs w:val="24"/>
          <w:lang w:eastAsia="zh-CN" w:bidi="hi-IN"/>
        </w:rPr>
      </w:pPr>
      <w:r w:rsidRPr="00855D4B">
        <w:rPr>
          <w:rFonts w:ascii="Times New Roman" w:eastAsia="NSimSun" w:hAnsi="Times New Roman" w:cs="Times New Roman"/>
          <w:kern w:val="2"/>
          <w:sz w:val="28"/>
          <w:szCs w:val="24"/>
          <w:lang w:eastAsia="zh-CN" w:bidi="hi-IN"/>
        </w:rPr>
        <w:t>Правильная организация информирования участников дорожного движения является необходимым условием обеспечения безопасного и эффективного дорожного движения. Четко и своевременно представленная информация об условиях и требуемых режимах движения позволяет водителям быстрее реагировать на изменившуюся обстановку, принимать решения при выборе оптимального маршрута, что помогает исключить перепробеги, перераспределить нагрузку на улично-дорожную сеть и, в конечном счете, повысить безопасность.</w:t>
      </w:r>
    </w:p>
    <w:p w:rsidR="00377A4C" w:rsidRPr="00855D4B" w:rsidRDefault="00377A4C" w:rsidP="00377A4C">
      <w:pPr>
        <w:spacing w:after="0" w:line="360" w:lineRule="auto"/>
        <w:ind w:firstLine="709"/>
        <w:jc w:val="both"/>
        <w:rPr>
          <w:rFonts w:ascii="Times New Roman" w:eastAsia="NSimSun" w:hAnsi="Times New Roman" w:cs="Times New Roman"/>
          <w:kern w:val="2"/>
          <w:sz w:val="28"/>
          <w:szCs w:val="24"/>
          <w:lang w:eastAsia="zh-CN" w:bidi="hi-IN"/>
        </w:rPr>
      </w:pPr>
      <w:r w:rsidRPr="00855D4B">
        <w:rPr>
          <w:rFonts w:ascii="Times New Roman" w:eastAsia="NSimSun" w:hAnsi="Times New Roman" w:cs="Times New Roman"/>
          <w:kern w:val="2"/>
          <w:sz w:val="28"/>
          <w:szCs w:val="28"/>
          <w:lang w:eastAsia="zh-CN" w:bidi="hi-IN"/>
        </w:rPr>
        <w:t xml:space="preserve">Система информационного обеспечения, </w:t>
      </w:r>
      <w:r w:rsidRPr="00855D4B">
        <w:rPr>
          <w:rFonts w:ascii="Times New Roman" w:eastAsia="NSimSun" w:hAnsi="Times New Roman" w:cs="Times New Roman"/>
          <w:kern w:val="2"/>
          <w:sz w:val="28"/>
          <w:szCs w:val="24"/>
          <w:lang w:eastAsia="zh-CN" w:bidi="hi-IN"/>
        </w:rPr>
        <w:t xml:space="preserve">в общем виде должна соответствовать транспортным потребностям жителей и гостей муниципального образования. </w:t>
      </w:r>
      <w:r w:rsidRPr="00855D4B">
        <w:rPr>
          <w:rFonts w:ascii="Times New Roman" w:eastAsia="Calibri" w:hAnsi="Times New Roman" w:cs="Times New Roman"/>
          <w:sz w:val="28"/>
          <w:szCs w:val="28"/>
          <w:lang w:eastAsia="ru-RU"/>
        </w:rPr>
        <w:t xml:space="preserve">Качественная информационная система </w:t>
      </w:r>
      <w:r w:rsidRPr="00855D4B">
        <w:rPr>
          <w:rFonts w:ascii="Times New Roman" w:eastAsia="NSimSun" w:hAnsi="Times New Roman" w:cs="Times New Roman"/>
          <w:kern w:val="2"/>
          <w:sz w:val="28"/>
          <w:szCs w:val="24"/>
          <w:lang w:eastAsia="zh-CN" w:bidi="hi-IN"/>
        </w:rPr>
        <w:t>позволяет осуществлять быстрый и оптимальный подъезд к местам притяжения.</w:t>
      </w:r>
    </w:p>
    <w:p w:rsidR="00377A4C" w:rsidRPr="00855D4B" w:rsidRDefault="00377A4C" w:rsidP="00377A4C">
      <w:pPr>
        <w:spacing w:after="0" w:line="360" w:lineRule="auto"/>
        <w:ind w:firstLine="709"/>
        <w:jc w:val="both"/>
        <w:rPr>
          <w:rFonts w:ascii="Times New Roman" w:eastAsia="NSimSun" w:hAnsi="Times New Roman" w:cs="Times New Roman"/>
          <w:kern w:val="2"/>
          <w:sz w:val="28"/>
          <w:szCs w:val="24"/>
          <w:lang w:eastAsia="zh-CN" w:bidi="hi-IN"/>
        </w:rPr>
      </w:pPr>
      <w:r w:rsidRPr="00855D4B">
        <w:rPr>
          <w:rFonts w:ascii="Times New Roman" w:eastAsia="NSimSun" w:hAnsi="Times New Roman" w:cs="Times New Roman"/>
          <w:kern w:val="2"/>
          <w:sz w:val="28"/>
          <w:szCs w:val="24"/>
          <w:lang w:eastAsia="zh-CN" w:bidi="hi-IN"/>
        </w:rPr>
        <w:t xml:space="preserve">По результатам натурного обследования установлено, что в настоящий момент на территории городского </w:t>
      </w:r>
      <w:r>
        <w:rPr>
          <w:rFonts w:ascii="Times New Roman" w:eastAsia="NSimSun" w:hAnsi="Times New Roman" w:cs="Times New Roman"/>
          <w:kern w:val="2"/>
          <w:sz w:val="28"/>
          <w:szCs w:val="24"/>
          <w:lang w:eastAsia="zh-CN" w:bidi="hi-IN"/>
        </w:rPr>
        <w:t>поселения</w:t>
      </w:r>
      <w:r w:rsidRPr="00855D4B">
        <w:rPr>
          <w:rFonts w:ascii="Times New Roman" w:eastAsia="NSimSun" w:hAnsi="Times New Roman" w:cs="Times New Roman"/>
          <w:kern w:val="2"/>
          <w:sz w:val="28"/>
          <w:szCs w:val="24"/>
          <w:lang w:eastAsia="zh-CN" w:bidi="hi-IN"/>
        </w:rPr>
        <w:t xml:space="preserve"> система информационного обеспечения участников дорожного движения находится на удовлетворительном уровне</w:t>
      </w:r>
      <w:r w:rsidRPr="00192DE5">
        <w:rPr>
          <w:rFonts w:ascii="Times New Roman" w:eastAsia="NSimSun" w:hAnsi="Times New Roman" w:cs="Times New Roman"/>
          <w:kern w:val="2"/>
          <w:sz w:val="28"/>
          <w:szCs w:val="24"/>
          <w:lang w:eastAsia="zh-CN" w:bidi="hi-IN"/>
        </w:rPr>
        <w:t>, информирование водителей о возможных маршрутах движения осуществляется посредством информационных дорожных знаков 6.9.1, 6.</w:t>
      </w:r>
      <w:r>
        <w:rPr>
          <w:rFonts w:ascii="Times New Roman" w:eastAsia="NSimSun" w:hAnsi="Times New Roman" w:cs="Times New Roman"/>
          <w:kern w:val="2"/>
          <w:sz w:val="28"/>
          <w:szCs w:val="24"/>
          <w:lang w:eastAsia="zh-CN" w:bidi="hi-IN"/>
        </w:rPr>
        <w:t xml:space="preserve">10.1, 6.10.2, </w:t>
      </w:r>
      <w:r w:rsidRPr="00192DE5">
        <w:rPr>
          <w:rFonts w:ascii="Times New Roman" w:eastAsia="NSimSun" w:hAnsi="Times New Roman" w:cs="Times New Roman"/>
          <w:kern w:val="2"/>
          <w:sz w:val="28"/>
          <w:szCs w:val="24"/>
          <w:lang w:eastAsia="zh-CN" w:bidi="hi-IN"/>
        </w:rPr>
        <w:t>6.11</w:t>
      </w:r>
      <w:r>
        <w:rPr>
          <w:rFonts w:ascii="Times New Roman" w:eastAsia="NSimSun" w:hAnsi="Times New Roman" w:cs="Times New Roman"/>
          <w:kern w:val="2"/>
          <w:sz w:val="28"/>
          <w:szCs w:val="24"/>
          <w:lang w:eastAsia="zh-CN" w:bidi="hi-IN"/>
        </w:rPr>
        <w:t xml:space="preserve"> и 6.12</w:t>
      </w:r>
      <w:r w:rsidRPr="00192DE5">
        <w:rPr>
          <w:rFonts w:ascii="Times New Roman" w:eastAsia="NSimSun" w:hAnsi="Times New Roman" w:cs="Times New Roman"/>
          <w:kern w:val="2"/>
          <w:sz w:val="28"/>
          <w:szCs w:val="24"/>
          <w:lang w:eastAsia="zh-CN" w:bidi="hi-IN"/>
        </w:rPr>
        <w:t>, установленных на автомобильных дорогах общего пользования регионального и межмуниципального значений.</w:t>
      </w:r>
    </w:p>
    <w:p w:rsidR="00377A4C" w:rsidRDefault="00377A4C" w:rsidP="00377A4C">
      <w:pPr>
        <w:spacing w:after="0" w:line="360" w:lineRule="auto"/>
        <w:ind w:firstLine="709"/>
        <w:jc w:val="both"/>
        <w:rPr>
          <w:rFonts w:ascii="Times New Roman" w:eastAsia="Calibri" w:hAnsi="Times New Roman" w:cs="Times New Roman"/>
          <w:sz w:val="28"/>
          <w:szCs w:val="28"/>
          <w:lang w:eastAsia="zh-CN"/>
        </w:rPr>
      </w:pPr>
      <w:r w:rsidRPr="00855D4B">
        <w:rPr>
          <w:rFonts w:ascii="Times New Roman" w:eastAsia="NSimSun" w:hAnsi="Times New Roman" w:cs="Times New Roman"/>
          <w:kern w:val="2"/>
          <w:sz w:val="28"/>
          <w:szCs w:val="24"/>
          <w:lang w:eastAsia="zh-CN" w:bidi="hi-IN"/>
        </w:rPr>
        <w:t xml:space="preserve">В дополнение к уже существующим мерам информирования участников дорожного движения, рекомендуется организовать </w:t>
      </w:r>
      <w:r w:rsidRPr="00855D4B">
        <w:rPr>
          <w:rFonts w:ascii="Times New Roman" w:eastAsia="Calibri" w:hAnsi="Times New Roman" w:cs="Times New Roman"/>
          <w:sz w:val="28"/>
          <w:szCs w:val="28"/>
          <w:lang w:eastAsia="zh-CN"/>
        </w:rPr>
        <w:t>размещение на остановочных пунктах информации о виде регулярных перевозок пассажиров и багажа, расписании, времени начала и окончания движения транспортных средств по соответствующему маршруту, наименование, адрес и контактные телефоны органа, осуществляющего контроль за регулярными перевозками пассажиров и багажа</w:t>
      </w:r>
      <w:r>
        <w:rPr>
          <w:rFonts w:ascii="Times New Roman" w:eastAsia="Calibri" w:hAnsi="Times New Roman" w:cs="Times New Roman"/>
          <w:sz w:val="28"/>
          <w:szCs w:val="28"/>
          <w:lang w:eastAsia="zh-CN"/>
        </w:rPr>
        <w:t>.</w:t>
      </w:r>
    </w:p>
    <w:p w:rsidR="00377A4C" w:rsidRPr="00855D4B" w:rsidRDefault="00377A4C" w:rsidP="00377A4C">
      <w:pPr>
        <w:spacing w:after="0" w:line="360" w:lineRule="auto"/>
        <w:ind w:firstLine="709"/>
        <w:jc w:val="both"/>
        <w:rPr>
          <w:rFonts w:ascii="Times New Roman" w:eastAsia="Calibri" w:hAnsi="Times New Roman" w:cs="Times New Roman"/>
          <w:sz w:val="28"/>
          <w:szCs w:val="28"/>
          <w:lang w:eastAsia="zh-CN"/>
        </w:rPr>
      </w:pPr>
      <w:r>
        <w:rPr>
          <w:rFonts w:ascii="Times New Roman" w:eastAsia="Calibri" w:hAnsi="Times New Roman" w:cs="Times New Roman"/>
          <w:sz w:val="28"/>
          <w:szCs w:val="28"/>
          <w:lang w:eastAsia="zh-CN"/>
        </w:rPr>
        <w:t>Кроме того, в связи с тем, что в рамках КСОДД рекомендуется установка камеры фото-видео фиксации нарушений правил дорожного движения, необходимо предусмотреть установку информационного дорожного знака 6.22 «</w:t>
      </w:r>
      <w:r w:rsidRPr="00192DE5">
        <w:rPr>
          <w:rFonts w:ascii="Times New Roman" w:eastAsia="Calibri" w:hAnsi="Times New Roman" w:cs="Times New Roman"/>
          <w:sz w:val="28"/>
          <w:szCs w:val="28"/>
          <w:lang w:eastAsia="zh-CN"/>
        </w:rPr>
        <w:t>Фотовидеофиксация</w:t>
      </w:r>
      <w:r>
        <w:rPr>
          <w:rFonts w:ascii="Times New Roman" w:eastAsia="Calibri" w:hAnsi="Times New Roman" w:cs="Times New Roman"/>
          <w:sz w:val="28"/>
          <w:szCs w:val="28"/>
          <w:lang w:eastAsia="zh-CN"/>
        </w:rPr>
        <w:t>».</w:t>
      </w:r>
    </w:p>
    <w:p w:rsidR="00377A4C" w:rsidRPr="00855D4B" w:rsidRDefault="00377A4C" w:rsidP="00377A4C">
      <w:pPr>
        <w:spacing w:after="0" w:line="360" w:lineRule="auto"/>
        <w:ind w:firstLine="709"/>
        <w:jc w:val="both"/>
        <w:rPr>
          <w:rFonts w:ascii="Times New Roman" w:eastAsia="Calibri" w:hAnsi="Times New Roman" w:cs="Times New Roman"/>
        </w:rPr>
      </w:pPr>
      <w:r w:rsidRPr="00855D4B">
        <w:rPr>
          <w:rFonts w:ascii="Times New Roman" w:eastAsia="NSimSun" w:hAnsi="Times New Roman" w:cs="Times New Roman"/>
          <w:kern w:val="2"/>
          <w:sz w:val="28"/>
          <w:szCs w:val="28"/>
          <w:lang w:eastAsia="zh-CN" w:bidi="hi-IN"/>
        </w:rPr>
        <w:t xml:space="preserve">Реализация мероприятий при сравнительно незначительных вложениях позволит повысить уровень информационной обеспеченности жителей и гостей </w:t>
      </w:r>
      <w:r w:rsidRPr="00855D4B">
        <w:rPr>
          <w:rFonts w:ascii="Times New Roman" w:hAnsi="Times New Roman" w:cs="Times New Roman"/>
          <w:sz w:val="28"/>
          <w:szCs w:val="28"/>
        </w:rPr>
        <w:t xml:space="preserve">городского </w:t>
      </w:r>
      <w:r>
        <w:rPr>
          <w:rFonts w:ascii="Times New Roman" w:hAnsi="Times New Roman" w:cs="Times New Roman"/>
          <w:sz w:val="28"/>
          <w:szCs w:val="28"/>
        </w:rPr>
        <w:t>поселения</w:t>
      </w:r>
      <w:r w:rsidRPr="00855D4B">
        <w:rPr>
          <w:rFonts w:ascii="Times New Roman" w:hAnsi="Times New Roman" w:cs="Times New Roman"/>
          <w:sz w:val="28"/>
          <w:szCs w:val="28"/>
        </w:rPr>
        <w:t>.</w:t>
      </w:r>
    </w:p>
    <w:p w:rsidR="00377A4C" w:rsidRPr="00855D4B" w:rsidRDefault="00377A4C" w:rsidP="00377A4C">
      <w:pPr>
        <w:pStyle w:val="af1"/>
        <w:shd w:val="clear" w:color="auto" w:fill="FFFFFF"/>
        <w:spacing w:before="0" w:beforeAutospacing="0" w:after="0" w:afterAutospacing="0" w:line="348" w:lineRule="auto"/>
        <w:ind w:firstLine="709"/>
        <w:jc w:val="both"/>
        <w:rPr>
          <w:sz w:val="28"/>
          <w:szCs w:val="28"/>
        </w:rPr>
      </w:pPr>
    </w:p>
    <w:p w:rsidR="00377A4C" w:rsidRPr="00855D4B" w:rsidRDefault="00377A4C" w:rsidP="00377A4C">
      <w:pPr>
        <w:keepNext/>
        <w:spacing w:after="0" w:line="348" w:lineRule="auto"/>
        <w:ind w:firstLine="709"/>
        <w:jc w:val="both"/>
        <w:outlineLvl w:val="0"/>
        <w:rPr>
          <w:rFonts w:ascii="Times New Roman" w:eastAsia="Calibri" w:hAnsi="Times New Roman" w:cs="Times New Roman"/>
          <w:b/>
          <w:bCs/>
          <w:sz w:val="28"/>
          <w:szCs w:val="28"/>
        </w:rPr>
      </w:pPr>
      <w:bookmarkStart w:id="105" w:name="_Toc93487234"/>
      <w:bookmarkStart w:id="106" w:name="_Toc176128907"/>
      <w:r w:rsidRPr="00855D4B">
        <w:rPr>
          <w:rFonts w:ascii="Times New Roman" w:eastAsia="Calibri" w:hAnsi="Times New Roman" w:cs="Times New Roman"/>
          <w:b/>
          <w:bCs/>
          <w:sz w:val="28"/>
          <w:szCs w:val="28"/>
        </w:rPr>
        <w:t>4.14 Мероприятия по организации пропуска транзитных и (или) грузовых транспортных средств</w:t>
      </w:r>
      <w:bookmarkEnd w:id="105"/>
      <w:bookmarkEnd w:id="106"/>
    </w:p>
    <w:p w:rsidR="00377A4C" w:rsidRPr="00855D4B" w:rsidRDefault="00377A4C" w:rsidP="00377A4C">
      <w:pPr>
        <w:pStyle w:val="af1"/>
        <w:shd w:val="clear" w:color="auto" w:fill="FFFFFF"/>
        <w:spacing w:before="0" w:beforeAutospacing="0" w:after="0" w:afterAutospacing="0"/>
        <w:ind w:firstLine="709"/>
        <w:jc w:val="both"/>
        <w:rPr>
          <w:sz w:val="28"/>
          <w:szCs w:val="28"/>
        </w:rPr>
      </w:pPr>
    </w:p>
    <w:p w:rsidR="00377A4C" w:rsidRPr="00855D4B" w:rsidRDefault="00377A4C" w:rsidP="00377A4C">
      <w:pPr>
        <w:widowControl w:val="0"/>
        <w:overflowPunct w:val="0"/>
        <w:spacing w:after="0" w:line="348" w:lineRule="auto"/>
        <w:ind w:firstLine="709"/>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 xml:space="preserve">В общем составе транспортных потоков выделяются транзитные транспортные средства (ТС), которые оказывают существенное влияние на основные параметры дорожного движения и дорожно-транспортную ситуацию: </w:t>
      </w:r>
    </w:p>
    <w:p w:rsidR="00377A4C" w:rsidRPr="00855D4B" w:rsidRDefault="00377A4C" w:rsidP="00377A4C">
      <w:pPr>
        <w:widowControl w:val="0"/>
        <w:numPr>
          <w:ilvl w:val="0"/>
          <w:numId w:val="20"/>
        </w:numPr>
        <w:overflowPunct w:val="0"/>
        <w:spacing w:after="0" w:line="348" w:lineRule="auto"/>
        <w:ind w:left="993"/>
        <w:contextualSpacing/>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 xml:space="preserve">увеличение интенсивности движения на УДС поселений; </w:t>
      </w:r>
    </w:p>
    <w:p w:rsidR="00377A4C" w:rsidRPr="00855D4B" w:rsidRDefault="00377A4C" w:rsidP="00377A4C">
      <w:pPr>
        <w:widowControl w:val="0"/>
        <w:numPr>
          <w:ilvl w:val="0"/>
          <w:numId w:val="20"/>
        </w:numPr>
        <w:overflowPunct w:val="0"/>
        <w:spacing w:after="0" w:line="348" w:lineRule="auto"/>
        <w:ind w:left="993"/>
        <w:contextualSpacing/>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увеличение средней задержки ТС;</w:t>
      </w:r>
    </w:p>
    <w:p w:rsidR="00377A4C" w:rsidRPr="00855D4B" w:rsidRDefault="00377A4C" w:rsidP="00377A4C">
      <w:pPr>
        <w:widowControl w:val="0"/>
        <w:numPr>
          <w:ilvl w:val="0"/>
          <w:numId w:val="20"/>
        </w:numPr>
        <w:overflowPunct w:val="0"/>
        <w:spacing w:after="0" w:line="348" w:lineRule="auto"/>
        <w:ind w:left="993"/>
        <w:contextualSpacing/>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повышение загазованности воздушного бассейна УДС;</w:t>
      </w:r>
    </w:p>
    <w:p w:rsidR="00377A4C" w:rsidRPr="00855D4B" w:rsidRDefault="00377A4C" w:rsidP="00377A4C">
      <w:pPr>
        <w:widowControl w:val="0"/>
        <w:numPr>
          <w:ilvl w:val="0"/>
          <w:numId w:val="20"/>
        </w:numPr>
        <w:overflowPunct w:val="0"/>
        <w:spacing w:after="0" w:line="348" w:lineRule="auto"/>
        <w:ind w:left="993"/>
        <w:contextualSpacing/>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 xml:space="preserve">повышение уровней транспортного шума на улицах; </w:t>
      </w:r>
    </w:p>
    <w:p w:rsidR="00377A4C" w:rsidRPr="00855D4B" w:rsidRDefault="00377A4C" w:rsidP="00377A4C">
      <w:pPr>
        <w:spacing w:after="0" w:line="348" w:lineRule="auto"/>
        <w:ind w:firstLine="633"/>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Кардинальным мероприятием по организации пропуска транзитных ТС является строительство и использование скоростных автомобильных дорог, пролегающих вне границ населённых пунктов,</w:t>
      </w:r>
      <w:r w:rsidRPr="00855D4B">
        <w:rPr>
          <w:rFonts w:ascii="Times New Roman" w:eastAsia="Andale Sans UI" w:hAnsi="Times New Roman" w:cs="Times New Roman"/>
          <w:kern w:val="2"/>
          <w:sz w:val="24"/>
          <w:szCs w:val="24"/>
          <w:lang w:eastAsia="ru-RU" w:bidi="ru-RU"/>
        </w:rPr>
        <w:t xml:space="preserve"> </w:t>
      </w:r>
      <w:r w:rsidRPr="00855D4B">
        <w:rPr>
          <w:rFonts w:ascii="Times New Roman" w:eastAsia="Times New Roman" w:hAnsi="Times New Roman" w:cs="Times New Roman"/>
          <w:sz w:val="28"/>
          <w:szCs w:val="28"/>
          <w:lang w:eastAsia="ru-RU"/>
        </w:rPr>
        <w:t>т. е. автодорог, доступ на которые возможен только через транспортные развязки (разноуровневые, круговое движение, регулируемые перекрестки) на проезжей части которых запрещены остановки и стоянки ТС, а также которые оборудованы специальными местами отдыха и площадками для стоянки ТС.</w:t>
      </w:r>
    </w:p>
    <w:p w:rsidR="00377A4C" w:rsidRPr="00EE0939" w:rsidRDefault="00377A4C" w:rsidP="00377A4C">
      <w:pPr>
        <w:spacing w:after="0" w:line="348" w:lineRule="auto"/>
        <w:ind w:firstLine="709"/>
        <w:contextualSpacing/>
        <w:jc w:val="both"/>
        <w:rPr>
          <w:rFonts w:ascii="Times New Roman" w:eastAsia="Andale Sans UI" w:hAnsi="Times New Roman" w:cs="Times New Roman"/>
          <w:color w:val="FF0000"/>
          <w:kern w:val="2"/>
          <w:sz w:val="28"/>
          <w:szCs w:val="28"/>
          <w:lang w:eastAsia="ru-RU" w:bidi="ru-RU"/>
        </w:rPr>
      </w:pPr>
      <w:r w:rsidRPr="00855D4B">
        <w:rPr>
          <w:rFonts w:ascii="Times New Roman" w:eastAsia="Andale Sans UI" w:hAnsi="Times New Roman" w:cs="Times New Roman"/>
          <w:kern w:val="2"/>
          <w:sz w:val="28"/>
          <w:szCs w:val="28"/>
          <w:lang w:eastAsia="ru-RU" w:bidi="ru-RU"/>
        </w:rPr>
        <w:t xml:space="preserve">Пропуск </w:t>
      </w:r>
      <w:r w:rsidRPr="005B66CB">
        <w:rPr>
          <w:rFonts w:ascii="Times New Roman" w:eastAsia="Andale Sans UI" w:hAnsi="Times New Roman" w:cs="Times New Roman"/>
          <w:color w:val="000000" w:themeColor="text1"/>
          <w:kern w:val="2"/>
          <w:sz w:val="28"/>
          <w:szCs w:val="28"/>
          <w:lang w:eastAsia="ru-RU" w:bidi="ru-RU"/>
        </w:rPr>
        <w:t xml:space="preserve">транзитных ТС всех категорий через территорию </w:t>
      </w:r>
      <w:r w:rsidRPr="005B66CB">
        <w:rPr>
          <w:rFonts w:ascii="Times New Roman" w:hAnsi="Times New Roman" w:cs="Times New Roman"/>
          <w:color w:val="000000" w:themeColor="text1"/>
          <w:sz w:val="28"/>
          <w:szCs w:val="28"/>
        </w:rPr>
        <w:t xml:space="preserve">городского </w:t>
      </w:r>
      <w:r>
        <w:rPr>
          <w:rFonts w:ascii="Times New Roman" w:hAnsi="Times New Roman" w:cs="Times New Roman"/>
          <w:color w:val="000000" w:themeColor="text1"/>
          <w:sz w:val="28"/>
          <w:szCs w:val="28"/>
        </w:rPr>
        <w:t>поселения</w:t>
      </w:r>
      <w:r w:rsidRPr="005B66CB">
        <w:rPr>
          <w:rFonts w:ascii="Times New Roman" w:hAnsi="Times New Roman" w:cs="Times New Roman"/>
          <w:color w:val="000000" w:themeColor="text1"/>
          <w:sz w:val="28"/>
          <w:szCs w:val="28"/>
        </w:rPr>
        <w:t xml:space="preserve"> </w:t>
      </w:r>
      <w:r w:rsidRPr="005B66CB">
        <w:rPr>
          <w:rFonts w:ascii="Times New Roman" w:eastAsia="Andale Sans UI" w:hAnsi="Times New Roman" w:cs="Times New Roman"/>
          <w:color w:val="000000" w:themeColor="text1"/>
          <w:kern w:val="2"/>
          <w:sz w:val="28"/>
          <w:szCs w:val="28"/>
          <w:lang w:eastAsia="ru-RU" w:bidi="ru-RU"/>
        </w:rPr>
        <w:t>организуется по автомобильным дорогам общего пользования федерального, регионального (межмуниципального) и местного значений.</w:t>
      </w:r>
    </w:p>
    <w:p w:rsidR="00377A4C" w:rsidRPr="00855D4B" w:rsidRDefault="00377A4C" w:rsidP="00377A4C">
      <w:pPr>
        <w:widowControl w:val="0"/>
        <w:overflowPunct w:val="0"/>
        <w:spacing w:after="0" w:line="348" w:lineRule="auto"/>
        <w:ind w:firstLine="709"/>
        <w:contextualSpacing/>
        <w:jc w:val="both"/>
        <w:rPr>
          <w:rFonts w:ascii="Times New Roman" w:eastAsia="Andale Sans UI" w:hAnsi="Times New Roman" w:cs="Times New Roman"/>
          <w:kern w:val="2"/>
          <w:sz w:val="28"/>
          <w:szCs w:val="28"/>
          <w:lang w:eastAsia="ru-RU" w:bidi="ru-RU"/>
        </w:rPr>
      </w:pPr>
      <w:r w:rsidRPr="00855D4B">
        <w:rPr>
          <w:rFonts w:ascii="Times New Roman" w:eastAsia="Andale Sans UI" w:hAnsi="Times New Roman" w:cs="Times New Roman"/>
          <w:kern w:val="2"/>
          <w:sz w:val="28"/>
          <w:szCs w:val="28"/>
          <w:lang w:eastAsia="ru-RU" w:bidi="ru-RU"/>
        </w:rPr>
        <w:t xml:space="preserve">При существующей структуре дорожного каркаса, а также с учётом реализации реконструкционных мероприятий транспортной инфраструктуры и схем организации дорожного движения, на территории городского </w:t>
      </w:r>
      <w:r>
        <w:rPr>
          <w:rFonts w:ascii="Times New Roman" w:eastAsia="Andale Sans UI" w:hAnsi="Times New Roman" w:cs="Times New Roman"/>
          <w:kern w:val="2"/>
          <w:sz w:val="28"/>
          <w:szCs w:val="28"/>
          <w:lang w:eastAsia="ru-RU" w:bidi="ru-RU"/>
        </w:rPr>
        <w:t>поселения</w:t>
      </w:r>
      <w:r w:rsidRPr="00855D4B">
        <w:rPr>
          <w:rFonts w:ascii="Times New Roman" w:eastAsia="Andale Sans UI" w:hAnsi="Times New Roman" w:cs="Times New Roman"/>
          <w:kern w:val="2"/>
          <w:sz w:val="28"/>
          <w:szCs w:val="28"/>
          <w:lang w:eastAsia="ru-RU" w:bidi="ru-RU"/>
        </w:rPr>
        <w:t xml:space="preserve"> будут обеспечиваться уровни обслуживания дорожного движения не хуже уровня </w:t>
      </w:r>
      <w:r>
        <w:rPr>
          <w:rFonts w:ascii="Times New Roman" w:eastAsia="Andale Sans UI" w:hAnsi="Times New Roman" w:cs="Times New Roman"/>
          <w:kern w:val="2"/>
          <w:sz w:val="28"/>
          <w:szCs w:val="28"/>
          <w:lang w:eastAsia="ru-RU" w:bidi="ru-RU"/>
        </w:rPr>
        <w:t>В</w:t>
      </w:r>
      <w:r w:rsidRPr="00855D4B">
        <w:rPr>
          <w:rFonts w:ascii="Times New Roman" w:eastAsia="Andale Sans UI" w:hAnsi="Times New Roman" w:cs="Times New Roman"/>
          <w:kern w:val="2"/>
          <w:sz w:val="28"/>
          <w:szCs w:val="28"/>
          <w:lang w:eastAsia="ru-RU" w:bidi="ru-RU"/>
        </w:rPr>
        <w:t xml:space="preserve">. </w:t>
      </w:r>
    </w:p>
    <w:p w:rsidR="00377A4C" w:rsidRDefault="00377A4C" w:rsidP="00377A4C">
      <w:pPr>
        <w:widowControl w:val="0"/>
        <w:overflowPunct w:val="0"/>
        <w:spacing w:after="0" w:line="348" w:lineRule="auto"/>
        <w:ind w:firstLine="709"/>
        <w:contextualSpacing/>
        <w:jc w:val="both"/>
        <w:rPr>
          <w:rFonts w:ascii="Times New Roman" w:eastAsia="Andale Sans UI" w:hAnsi="Times New Roman" w:cs="Times New Roman"/>
          <w:kern w:val="2"/>
          <w:sz w:val="28"/>
          <w:szCs w:val="28"/>
          <w:lang w:eastAsia="ru-RU" w:bidi="ru-RU"/>
        </w:rPr>
      </w:pPr>
      <w:r w:rsidRPr="0083663E">
        <w:rPr>
          <w:rFonts w:ascii="Times New Roman" w:eastAsia="Andale Sans UI" w:hAnsi="Times New Roman" w:cs="Times New Roman"/>
          <w:kern w:val="2"/>
          <w:sz w:val="28"/>
          <w:szCs w:val="28"/>
          <w:lang w:eastAsia="ru-RU" w:bidi="ru-RU"/>
        </w:rPr>
        <w:t xml:space="preserve">В качестве дополнительных мероприятий по организации пропуска грузовых ТС на УДС городского поселения рекомендуется установка ДЗ 3.4 </w:t>
      </w:r>
      <w:r>
        <w:rPr>
          <w:rFonts w:ascii="Times New Roman" w:eastAsia="Andale Sans UI" w:hAnsi="Times New Roman" w:cs="Times New Roman"/>
          <w:kern w:val="2"/>
          <w:sz w:val="28"/>
          <w:szCs w:val="28"/>
          <w:lang w:eastAsia="ru-RU" w:bidi="ru-RU"/>
        </w:rPr>
        <w:t>«</w:t>
      </w:r>
      <w:r w:rsidRPr="0083663E">
        <w:rPr>
          <w:rFonts w:ascii="Times New Roman" w:eastAsia="Andale Sans UI" w:hAnsi="Times New Roman" w:cs="Times New Roman"/>
          <w:kern w:val="2"/>
          <w:sz w:val="28"/>
          <w:szCs w:val="28"/>
          <w:lang w:eastAsia="ru-RU" w:bidi="ru-RU"/>
        </w:rPr>
        <w:t>Движение грузовых автомобилей запрещено</w:t>
      </w:r>
      <w:r>
        <w:rPr>
          <w:rFonts w:ascii="Times New Roman" w:eastAsia="Andale Sans UI" w:hAnsi="Times New Roman" w:cs="Times New Roman"/>
          <w:kern w:val="2"/>
          <w:sz w:val="28"/>
          <w:szCs w:val="28"/>
          <w:lang w:eastAsia="ru-RU" w:bidi="ru-RU"/>
        </w:rPr>
        <w:t>»</w:t>
      </w:r>
      <w:r w:rsidRPr="0083663E">
        <w:rPr>
          <w:rFonts w:ascii="Times New Roman" w:eastAsia="Andale Sans UI" w:hAnsi="Times New Roman" w:cs="Times New Roman"/>
          <w:kern w:val="2"/>
          <w:sz w:val="28"/>
          <w:szCs w:val="28"/>
          <w:lang w:eastAsia="ru-RU" w:bidi="ru-RU"/>
        </w:rPr>
        <w:t xml:space="preserve">, с целью запрещения их движения в направлении густонаселённой жилой зоны, детских учреждений рекреационных объектов и др. социальных объектов, сбережения дорожного покрытия, по ул. Комсомольская (а/д 20 ОП РЗ Н 13-18), после пересечения с ул. Пролетарская в направлении </w:t>
      </w:r>
      <w:r>
        <w:rPr>
          <w:rFonts w:ascii="Times New Roman" w:eastAsia="Andale Sans UI" w:hAnsi="Times New Roman" w:cs="Times New Roman"/>
          <w:kern w:val="2"/>
          <w:sz w:val="28"/>
          <w:szCs w:val="28"/>
          <w:lang w:eastAsia="ru-RU" w:bidi="ru-RU"/>
        </w:rPr>
        <w:t>ул. Октябрьская, рп. Ольховатка. С</w:t>
      </w:r>
      <w:r w:rsidRPr="0083663E">
        <w:rPr>
          <w:rFonts w:ascii="Times New Roman" w:eastAsia="Andale Sans UI" w:hAnsi="Times New Roman" w:cs="Times New Roman"/>
          <w:kern w:val="2"/>
          <w:sz w:val="28"/>
          <w:szCs w:val="28"/>
          <w:lang w:eastAsia="ru-RU" w:bidi="ru-RU"/>
        </w:rPr>
        <w:t>хем</w:t>
      </w:r>
      <w:r>
        <w:rPr>
          <w:rFonts w:ascii="Times New Roman" w:eastAsia="Andale Sans UI" w:hAnsi="Times New Roman" w:cs="Times New Roman"/>
          <w:kern w:val="2"/>
          <w:sz w:val="28"/>
          <w:szCs w:val="28"/>
          <w:lang w:eastAsia="ru-RU" w:bidi="ru-RU"/>
        </w:rPr>
        <w:t>а</w:t>
      </w:r>
      <w:r w:rsidRPr="0083663E">
        <w:rPr>
          <w:rFonts w:ascii="Times New Roman" w:eastAsia="Andale Sans UI" w:hAnsi="Times New Roman" w:cs="Times New Roman"/>
          <w:kern w:val="2"/>
          <w:sz w:val="28"/>
          <w:szCs w:val="28"/>
          <w:lang w:eastAsia="ru-RU" w:bidi="ru-RU"/>
        </w:rPr>
        <w:t xml:space="preserve"> размещения дорожн</w:t>
      </w:r>
      <w:r>
        <w:rPr>
          <w:rFonts w:ascii="Times New Roman" w:eastAsia="Andale Sans UI" w:hAnsi="Times New Roman" w:cs="Times New Roman"/>
          <w:kern w:val="2"/>
          <w:sz w:val="28"/>
          <w:szCs w:val="28"/>
          <w:lang w:eastAsia="ru-RU" w:bidi="ru-RU"/>
        </w:rPr>
        <w:t>ого</w:t>
      </w:r>
      <w:r w:rsidRPr="0083663E">
        <w:rPr>
          <w:rFonts w:ascii="Times New Roman" w:eastAsia="Andale Sans UI" w:hAnsi="Times New Roman" w:cs="Times New Roman"/>
          <w:kern w:val="2"/>
          <w:sz w:val="28"/>
          <w:szCs w:val="28"/>
          <w:lang w:eastAsia="ru-RU" w:bidi="ru-RU"/>
        </w:rPr>
        <w:t xml:space="preserve"> знак</w:t>
      </w:r>
      <w:r>
        <w:rPr>
          <w:rFonts w:ascii="Times New Roman" w:eastAsia="Andale Sans UI" w:hAnsi="Times New Roman" w:cs="Times New Roman"/>
          <w:kern w:val="2"/>
          <w:sz w:val="28"/>
          <w:szCs w:val="28"/>
          <w:lang w:eastAsia="ru-RU" w:bidi="ru-RU"/>
        </w:rPr>
        <w:t>а</w:t>
      </w:r>
      <w:r w:rsidRPr="0083663E">
        <w:rPr>
          <w:rFonts w:ascii="Times New Roman" w:eastAsia="Andale Sans UI" w:hAnsi="Times New Roman" w:cs="Times New Roman"/>
          <w:kern w:val="2"/>
          <w:sz w:val="28"/>
          <w:szCs w:val="28"/>
          <w:lang w:eastAsia="ru-RU" w:bidi="ru-RU"/>
        </w:rPr>
        <w:t xml:space="preserve"> представлен</w:t>
      </w:r>
      <w:r>
        <w:rPr>
          <w:rFonts w:ascii="Times New Roman" w:eastAsia="Andale Sans UI" w:hAnsi="Times New Roman" w:cs="Times New Roman"/>
          <w:kern w:val="2"/>
          <w:sz w:val="28"/>
          <w:szCs w:val="28"/>
          <w:lang w:eastAsia="ru-RU" w:bidi="ru-RU"/>
        </w:rPr>
        <w:t>а</w:t>
      </w:r>
      <w:r w:rsidRPr="0083663E">
        <w:rPr>
          <w:rFonts w:ascii="Times New Roman" w:eastAsia="Andale Sans UI" w:hAnsi="Times New Roman" w:cs="Times New Roman"/>
          <w:kern w:val="2"/>
          <w:sz w:val="28"/>
          <w:szCs w:val="28"/>
          <w:lang w:eastAsia="ru-RU" w:bidi="ru-RU"/>
        </w:rPr>
        <w:t xml:space="preserve"> на рисунке 4.14.1.</w:t>
      </w:r>
    </w:p>
    <w:p w:rsidR="00377A4C" w:rsidRDefault="00377A4C" w:rsidP="00377A4C">
      <w:pPr>
        <w:widowControl w:val="0"/>
        <w:overflowPunct w:val="0"/>
        <w:spacing w:after="0" w:line="348" w:lineRule="auto"/>
        <w:ind w:firstLine="709"/>
        <w:contextualSpacing/>
        <w:jc w:val="both"/>
        <w:rPr>
          <w:rFonts w:ascii="Times New Roman" w:eastAsia="Andale Sans UI" w:hAnsi="Times New Roman" w:cs="Times New Roman"/>
          <w:kern w:val="2"/>
          <w:sz w:val="28"/>
          <w:szCs w:val="28"/>
          <w:lang w:eastAsia="ru-RU" w:bidi="ru-RU"/>
        </w:rPr>
      </w:pPr>
    </w:p>
    <w:p w:rsidR="00377A4C" w:rsidRPr="00855D4B" w:rsidRDefault="00377A4C" w:rsidP="00377A4C">
      <w:pPr>
        <w:widowControl w:val="0"/>
        <w:overflowPunct w:val="0"/>
        <w:spacing w:after="0" w:line="348" w:lineRule="auto"/>
        <w:ind w:firstLine="709"/>
        <w:contextualSpacing/>
        <w:jc w:val="both"/>
        <w:rPr>
          <w:rFonts w:ascii="Times New Roman" w:eastAsia="Andale Sans UI" w:hAnsi="Times New Roman" w:cs="Times New Roman"/>
          <w:kern w:val="2"/>
          <w:sz w:val="28"/>
          <w:szCs w:val="28"/>
          <w:lang w:eastAsia="ru-RU" w:bidi="ru-RU"/>
        </w:rPr>
      </w:pPr>
    </w:p>
    <w:p w:rsidR="00377A4C" w:rsidRPr="00855D4B" w:rsidRDefault="00377A4C" w:rsidP="00377A4C">
      <w:pPr>
        <w:overflowPunct w:val="0"/>
        <w:autoSpaceDN w:val="0"/>
        <w:spacing w:after="0" w:line="360" w:lineRule="auto"/>
        <w:jc w:val="both"/>
        <w:rPr>
          <w:rFonts w:ascii="Times New Roman" w:eastAsia="Calibri" w:hAnsi="Times New Roman" w:cs="Times New Roman"/>
          <w:sz w:val="28"/>
          <w:szCs w:val="28"/>
        </w:rPr>
        <w:sectPr w:rsidR="00377A4C" w:rsidRPr="00855D4B" w:rsidSect="00377A4C">
          <w:pgSz w:w="11906" w:h="16838"/>
          <w:pgMar w:top="1134" w:right="850" w:bottom="1134" w:left="1701" w:header="708" w:footer="708" w:gutter="0"/>
          <w:cols w:space="708"/>
          <w:docGrid w:linePitch="360"/>
        </w:sectPr>
      </w:pPr>
    </w:p>
    <w:p w:rsidR="00377A4C" w:rsidRPr="00855D4B" w:rsidRDefault="00377A4C" w:rsidP="00377A4C">
      <w:pPr>
        <w:widowControl w:val="0"/>
        <w:autoSpaceDN w:val="0"/>
        <w:spacing w:after="0" w:line="240" w:lineRule="auto"/>
        <w:contextualSpacing/>
        <w:jc w:val="center"/>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extent cx="8644172" cy="5805377"/>
            <wp:effectExtent l="0" t="0" r="5080" b="5080"/>
            <wp:docPr id="55" name="Рисунок 55" descr="D:\РАБОТА\Ольховатское ГП Воронеж. обл. КСОДД\Графика\ГТС проек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РАБОТА\Ольховатское ГП Воронеж. обл. КСОДД\Графика\ГТС проект.jpg"/>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0" y="0"/>
                      <a:ext cx="8644255" cy="5805433"/>
                    </a:xfrm>
                    <a:prstGeom prst="rect">
                      <a:avLst/>
                    </a:prstGeom>
                    <a:noFill/>
                    <a:ln>
                      <a:noFill/>
                    </a:ln>
                  </pic:spPr>
                </pic:pic>
              </a:graphicData>
            </a:graphic>
          </wp:inline>
        </w:drawing>
      </w:r>
    </w:p>
    <w:p w:rsidR="00377A4C" w:rsidRPr="00855D4B" w:rsidRDefault="00377A4C" w:rsidP="00377A4C">
      <w:pPr>
        <w:widowControl w:val="0"/>
        <w:autoSpaceDN w:val="0"/>
        <w:spacing w:after="0" w:line="240" w:lineRule="auto"/>
        <w:contextualSpacing/>
        <w:jc w:val="center"/>
        <w:rPr>
          <w:rFonts w:ascii="Times New Roman" w:eastAsia="Calibri" w:hAnsi="Times New Roman" w:cs="Times New Roman"/>
          <w:sz w:val="28"/>
          <w:szCs w:val="28"/>
        </w:rPr>
      </w:pPr>
      <w:r w:rsidRPr="00855D4B">
        <w:rPr>
          <w:rFonts w:ascii="Times New Roman" w:eastAsia="Calibri" w:hAnsi="Times New Roman" w:cs="Times New Roman"/>
          <w:sz w:val="28"/>
          <w:szCs w:val="28"/>
        </w:rPr>
        <w:t>Рисунок 4.14.1 – Схема размещения дорожных знаков, регулирующих движение ГТС</w:t>
      </w:r>
    </w:p>
    <w:p w:rsidR="00377A4C" w:rsidRPr="00855D4B" w:rsidRDefault="00377A4C" w:rsidP="00377A4C">
      <w:pPr>
        <w:widowControl w:val="0"/>
        <w:overflowPunct w:val="0"/>
        <w:spacing w:after="0" w:line="348" w:lineRule="auto"/>
        <w:ind w:firstLine="709"/>
        <w:contextualSpacing/>
        <w:jc w:val="both"/>
        <w:rPr>
          <w:rFonts w:ascii="Times New Roman" w:eastAsia="Andale Sans UI" w:hAnsi="Times New Roman" w:cs="Times New Roman"/>
          <w:kern w:val="2"/>
          <w:sz w:val="28"/>
          <w:szCs w:val="28"/>
          <w:lang w:eastAsia="ru-RU" w:bidi="ru-RU"/>
        </w:rPr>
        <w:sectPr w:rsidR="00377A4C" w:rsidRPr="00855D4B" w:rsidSect="00377A4C">
          <w:pgSz w:w="16838" w:h="11906" w:orient="landscape"/>
          <w:pgMar w:top="1134" w:right="850" w:bottom="1134" w:left="1701" w:header="709" w:footer="709" w:gutter="0"/>
          <w:cols w:space="708"/>
          <w:docGrid w:linePitch="360"/>
        </w:sectPr>
      </w:pPr>
    </w:p>
    <w:p w:rsidR="00377A4C" w:rsidRPr="00855D4B" w:rsidRDefault="00377A4C" w:rsidP="00377A4C">
      <w:pPr>
        <w:widowControl w:val="0"/>
        <w:autoSpaceDN w:val="0"/>
        <w:spacing w:line="348" w:lineRule="auto"/>
        <w:ind w:firstLine="709"/>
        <w:contextualSpacing/>
        <w:jc w:val="both"/>
        <w:rPr>
          <w:rFonts w:ascii="Times New Roman" w:eastAsia="Calibri" w:hAnsi="Times New Roman" w:cs="Times New Roman"/>
          <w:sz w:val="28"/>
          <w:szCs w:val="28"/>
        </w:rPr>
      </w:pPr>
      <w:bookmarkStart w:id="107" w:name="_Toc93487235"/>
      <w:r w:rsidRPr="00855D4B">
        <w:rPr>
          <w:rFonts w:ascii="Times New Roman" w:eastAsia="Calibri" w:hAnsi="Times New Roman" w:cs="Times New Roman"/>
          <w:sz w:val="28"/>
          <w:szCs w:val="28"/>
        </w:rPr>
        <w:t>Контроль соблюдения общих правил перевозки грузов (раздел 23 Правил дорожного движения), специальных правил перевозки опасных грузов (ГОСТ 19433), а также маршрутов их движения и оборудования ТС опознавательными знаками возлагается на органы Государственной инспекции безопасности дорожного движения Российской Федерации. Весовой и габаритной контроль ТС обеспечивают федеральные органы исполнительной власти, осуществляющие функции по контролю и надзору в сфере транспорта.</w:t>
      </w:r>
    </w:p>
    <w:p w:rsidR="00377A4C" w:rsidRPr="00855D4B" w:rsidRDefault="00377A4C" w:rsidP="00377A4C">
      <w:pPr>
        <w:widowControl w:val="0"/>
        <w:autoSpaceDN w:val="0"/>
        <w:spacing w:after="0" w:line="353" w:lineRule="auto"/>
        <w:ind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В соответствие с Федеральным законом Российской Федерации от 8 ноября 2007 года №257-ФЗ </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 xml:space="preserve"> (далее – Закон), движение по автодорогам КГТС, ТВТС и ТСОГ допускается при наличии специального разрешения, предусматривающего маршрут движения, определён обобщённый порядок выдачи специальных разрешений (статьи 13, 15, 30, 31, 31.1).</w:t>
      </w:r>
    </w:p>
    <w:p w:rsidR="00377A4C" w:rsidRPr="00855D4B" w:rsidRDefault="00377A4C" w:rsidP="00377A4C">
      <w:pPr>
        <w:widowControl w:val="0"/>
        <w:autoSpaceDN w:val="0"/>
        <w:spacing w:after="0" w:line="353" w:lineRule="auto"/>
        <w:ind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Рекомендуются следующие мероприятия по организации пропуска ГТС категорий КГТС, ТВТС и ТСОГ:</w:t>
      </w:r>
    </w:p>
    <w:p w:rsidR="00377A4C" w:rsidRPr="00855D4B" w:rsidRDefault="00377A4C" w:rsidP="00377A4C">
      <w:pPr>
        <w:widowControl w:val="0"/>
        <w:autoSpaceDN w:val="0"/>
        <w:spacing w:after="0" w:line="353" w:lineRule="auto"/>
        <w:ind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1. Определение органами МСУ размера вреда, причиняемого ТВТС, и риски движения КГТС и ТСОГ при движении их по автодорогам местного значения. Порядок возмещения вреда, причиняемого ТВТС, и порядок определения размера такого вреда установлены Постановлением Правительства РФ от 31 января 2020 года №67 </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Об утверждении Правил возмещения вреда, причиняемого тяжеловесными транспортными средствами, об изменении и признании утратившими силу некоторых актов Правительства Российской Федерации</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 xml:space="preserve"> (с изменениями на 26 октября 2020 года), а также положениями ГОСТ Р 52748-2007 Дороги автомобильные общего пользования. Нормативные нагрузки, расчетные схемы нагружения и габариты приближения;</w:t>
      </w:r>
    </w:p>
    <w:p w:rsidR="00377A4C" w:rsidRPr="00855D4B" w:rsidRDefault="00377A4C" w:rsidP="00377A4C">
      <w:pPr>
        <w:widowControl w:val="0"/>
        <w:autoSpaceDN w:val="0"/>
        <w:spacing w:after="0" w:line="353" w:lineRule="auto"/>
        <w:ind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2.</w:t>
      </w:r>
      <w:r w:rsidRPr="00855D4B">
        <w:rPr>
          <w:rFonts w:ascii="Times New Roman" w:eastAsia="Calibri" w:hAnsi="Times New Roman" w:cs="Times New Roman"/>
          <w:sz w:val="28"/>
          <w:szCs w:val="28"/>
        </w:rPr>
        <w:tab/>
        <w:t>Оборудование инфраструктуры автодорожной сети и УДС населённых пунктов средствами регулирования движения ГТС в соответствие с Проектами ОДД автодорог;</w:t>
      </w:r>
    </w:p>
    <w:p w:rsidR="00377A4C" w:rsidRPr="00855D4B" w:rsidRDefault="00377A4C" w:rsidP="00377A4C">
      <w:pPr>
        <w:widowControl w:val="0"/>
        <w:autoSpaceDN w:val="0"/>
        <w:spacing w:after="0" w:line="353" w:lineRule="auto"/>
        <w:ind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3.</w:t>
      </w:r>
      <w:r w:rsidRPr="00855D4B">
        <w:rPr>
          <w:rFonts w:ascii="Times New Roman" w:eastAsia="Calibri" w:hAnsi="Times New Roman" w:cs="Times New Roman"/>
          <w:sz w:val="28"/>
          <w:szCs w:val="28"/>
        </w:rPr>
        <w:tab/>
        <w:t>Обеспечение контроля соблюдения движения ГТС по определённым маршрутам и наличия специальных разрешений.</w:t>
      </w:r>
    </w:p>
    <w:p w:rsidR="00377A4C" w:rsidRPr="00EE0939" w:rsidRDefault="00377A4C" w:rsidP="00377A4C">
      <w:pPr>
        <w:widowControl w:val="0"/>
        <w:autoSpaceDN w:val="0"/>
        <w:spacing w:after="0" w:line="353" w:lineRule="auto"/>
        <w:ind w:firstLine="709"/>
        <w:contextualSpacing/>
        <w:jc w:val="both"/>
        <w:rPr>
          <w:rFonts w:ascii="Times New Roman" w:eastAsia="Calibri" w:hAnsi="Times New Roman" w:cs="Times New Roman"/>
          <w:color w:val="FF0000"/>
          <w:sz w:val="28"/>
          <w:szCs w:val="28"/>
        </w:rPr>
      </w:pPr>
      <w:r w:rsidRPr="00855D4B">
        <w:rPr>
          <w:rFonts w:ascii="Times New Roman" w:eastAsia="Calibri" w:hAnsi="Times New Roman" w:cs="Times New Roman"/>
          <w:sz w:val="28"/>
          <w:szCs w:val="28"/>
        </w:rPr>
        <w:t xml:space="preserve">Выдача специального разрешения осуществляется в случае, если маршрут (часть маршрута) </w:t>
      </w:r>
      <w:r w:rsidRPr="00454384">
        <w:rPr>
          <w:rFonts w:ascii="Times New Roman" w:eastAsia="Calibri" w:hAnsi="Times New Roman" w:cs="Times New Roman"/>
          <w:color w:val="000000" w:themeColor="text1"/>
          <w:sz w:val="28"/>
          <w:szCs w:val="28"/>
        </w:rPr>
        <w:t>проходит по автодорогам местного значения, и не проходит по автодорогам федерального, регионального или межмуниципального значения (участкам таких дорог).</w:t>
      </w:r>
    </w:p>
    <w:p w:rsidR="00377A4C" w:rsidRPr="00855D4B" w:rsidRDefault="00377A4C" w:rsidP="00377A4C">
      <w:pPr>
        <w:widowControl w:val="0"/>
        <w:autoSpaceDN w:val="0"/>
        <w:spacing w:after="0" w:line="353" w:lineRule="auto"/>
        <w:ind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Информационное взаимодействие органа, выдающего специальное разрешение, с владельцами автодорог осуществляется в соответствии с требованиями к межведомственному информационному взаимодействию, установленными Федеральным законом от 27 июля 2010 года № 210-ФЗ </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Об организации предоставления государственных и муниципальных услуг</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w:t>
      </w:r>
    </w:p>
    <w:p w:rsidR="00377A4C" w:rsidRPr="00855D4B" w:rsidRDefault="00377A4C" w:rsidP="00377A4C">
      <w:pPr>
        <w:widowControl w:val="0"/>
        <w:autoSpaceDN w:val="0"/>
        <w:spacing w:after="0" w:line="353" w:lineRule="auto"/>
        <w:ind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В статье 31.1 Закона предусматриваются мероприятия по организации движения ТВТС, имеющих разрешенную максимальную массу свыше 12 тонн по автомобильным дорогам общего пользования федерального значения. В тоже время, в соответствии с положениями Федерального закона №443, движение ТС, у которых фактическая масса более 12 тонн может быть ограничена для проезда в определённое время по решению органов местного самоуправления.</w:t>
      </w:r>
    </w:p>
    <w:p w:rsidR="00377A4C" w:rsidRPr="00855D4B" w:rsidRDefault="00377A4C" w:rsidP="00377A4C">
      <w:pPr>
        <w:widowControl w:val="0"/>
        <w:autoSpaceDN w:val="0"/>
        <w:spacing w:after="0" w:line="353" w:lineRule="auto"/>
        <w:ind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Контроль соблюдения общих правил перевозки грузов (раздел 23 Правил дорожного движения), специальных правил перевозки опасных грузов (ГОСТ 19433), а также маршрутов их движения и оборудования ТС опознавательными знаками возлагается на органы Государственной инспекции безопасности дорожного движения РФ. Весовой и габаритной контроль ТС обеспечивают федеральные органы исполнительной власти, осуществляющие функции по контролю и надзору в сфере транспорта.</w:t>
      </w:r>
    </w:p>
    <w:p w:rsidR="00377A4C" w:rsidRPr="00855D4B" w:rsidRDefault="00377A4C" w:rsidP="00377A4C">
      <w:pPr>
        <w:widowControl w:val="0"/>
        <w:autoSpaceDN w:val="0"/>
        <w:spacing w:after="0" w:line="353" w:lineRule="auto"/>
        <w:ind w:firstLine="709"/>
        <w:contextualSpacing/>
        <w:jc w:val="both"/>
        <w:rPr>
          <w:rFonts w:ascii="Times New Roman" w:eastAsia="Calibri" w:hAnsi="Times New Roman" w:cs="Times New Roman"/>
          <w:b/>
          <w:bCs/>
          <w:sz w:val="28"/>
          <w:szCs w:val="32"/>
          <w:lang w:eastAsia="zh-CN" w:bidi="hi-IN"/>
        </w:rPr>
      </w:pPr>
      <w:r w:rsidRPr="00855D4B">
        <w:rPr>
          <w:rFonts w:ascii="Times New Roman" w:eastAsia="Calibri" w:hAnsi="Times New Roman" w:cs="Times New Roman"/>
          <w:sz w:val="28"/>
          <w:szCs w:val="28"/>
        </w:rPr>
        <w:t>Реализация предложенных мероприятий позволит уточнить и упорядочить движение грузовых ТС соответствующих категорий, минимизировать расстояние проезда в жилых зонах, и других мест с существенным скоплением людей в населённых пунктах</w:t>
      </w:r>
      <w:bookmarkStart w:id="108" w:name="_Toc15482844"/>
      <w:r w:rsidRPr="00855D4B">
        <w:rPr>
          <w:rFonts w:ascii="Times New Roman" w:eastAsia="Calibri" w:hAnsi="Times New Roman" w:cs="Times New Roman"/>
          <w:sz w:val="28"/>
          <w:szCs w:val="28"/>
        </w:rPr>
        <w:t>.</w:t>
      </w:r>
    </w:p>
    <w:bookmarkEnd w:id="108"/>
    <w:p w:rsidR="00377A4C" w:rsidRPr="00855D4B" w:rsidRDefault="00377A4C" w:rsidP="00377A4C">
      <w:pPr>
        <w:rPr>
          <w:rFonts w:ascii="Times New Roman" w:eastAsia="Calibri" w:hAnsi="Times New Roman" w:cs="Times New Roman"/>
          <w:sz w:val="28"/>
          <w:szCs w:val="28"/>
        </w:rPr>
      </w:pP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109" w:name="_Toc176128908"/>
      <w:r w:rsidRPr="00855D4B">
        <w:rPr>
          <w:rFonts w:ascii="Times New Roman" w:eastAsia="Calibri" w:hAnsi="Times New Roman" w:cs="Times New Roman"/>
          <w:b/>
          <w:bCs/>
          <w:sz w:val="28"/>
          <w:szCs w:val="28"/>
        </w:rPr>
        <w:t>4.15 Мероприятия по скоростному режиму движения транспортных средств на отдельных участках дорог или в различных зонах</w:t>
      </w:r>
      <w:bookmarkEnd w:id="107"/>
      <w:bookmarkEnd w:id="109"/>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p>
    <w:p w:rsidR="00377A4C" w:rsidRPr="00855D4B" w:rsidRDefault="00377A4C" w:rsidP="00377A4C">
      <w:pPr>
        <w:spacing w:after="0" w:line="360" w:lineRule="auto"/>
        <w:ind w:firstLine="709"/>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 xml:space="preserve">Оптимизация скоростей движения связана с воздействием на скоростной режим транспортных средств с целью обеспечения безопасности движения или повышения пропускной способности дороги и скорости сообщения. В зависимости от конкретных целей, предложения по оптимизации скоростных режимов движения могут заключаться как в введении локальных скоростных ограничений и применения методов </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успокоения движения</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 направленных на снижение скорости движения транспортных средств, так и в повышении существующего скоростного режима.</w:t>
      </w:r>
    </w:p>
    <w:p w:rsidR="00377A4C" w:rsidRPr="00855D4B" w:rsidRDefault="00377A4C" w:rsidP="00377A4C">
      <w:pPr>
        <w:spacing w:after="0" w:line="360" w:lineRule="auto"/>
        <w:ind w:firstLine="709"/>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В перечень наиболее часто применяемых мероприятий, осуществляющих прямое воздействие на режим движения с целью снижения скорости, входят:</w:t>
      </w:r>
    </w:p>
    <w:p w:rsidR="00377A4C" w:rsidRPr="00855D4B" w:rsidRDefault="00377A4C" w:rsidP="00377A4C">
      <w:pPr>
        <w:pStyle w:val="a4"/>
        <w:numPr>
          <w:ilvl w:val="0"/>
          <w:numId w:val="22"/>
        </w:numPr>
        <w:spacing w:after="0" w:line="360" w:lineRule="auto"/>
        <w:ind w:left="0" w:firstLine="709"/>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установка дорожных знаков, ограничивающих максимальную скорость движения транспортных средств;</w:t>
      </w:r>
    </w:p>
    <w:p w:rsidR="00377A4C" w:rsidRPr="00855D4B" w:rsidRDefault="00377A4C" w:rsidP="00377A4C">
      <w:pPr>
        <w:pStyle w:val="a4"/>
        <w:numPr>
          <w:ilvl w:val="0"/>
          <w:numId w:val="22"/>
        </w:numPr>
        <w:spacing w:after="0" w:line="360" w:lineRule="auto"/>
        <w:ind w:left="0" w:firstLine="709"/>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устройство искусственных дорожных неровностей;</w:t>
      </w:r>
    </w:p>
    <w:p w:rsidR="00377A4C" w:rsidRPr="00855D4B" w:rsidRDefault="00377A4C" w:rsidP="00377A4C">
      <w:pPr>
        <w:pStyle w:val="a4"/>
        <w:numPr>
          <w:ilvl w:val="0"/>
          <w:numId w:val="22"/>
        </w:numPr>
        <w:spacing w:after="0" w:line="360" w:lineRule="auto"/>
        <w:ind w:left="0" w:firstLine="709"/>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устройство шумовых и светошумовых полос.</w:t>
      </w:r>
    </w:p>
    <w:p w:rsidR="00377A4C" w:rsidRPr="00855D4B" w:rsidRDefault="00377A4C" w:rsidP="00377A4C">
      <w:pPr>
        <w:spacing w:after="0" w:line="360" w:lineRule="auto"/>
        <w:ind w:firstLine="709"/>
        <w:jc w:val="both"/>
        <w:rPr>
          <w:rFonts w:ascii="Times New Roman" w:eastAsia="Times New Roman" w:hAnsi="Times New Roman" w:cs="Times New Roman"/>
          <w:sz w:val="28"/>
          <w:szCs w:val="28"/>
          <w:lang w:eastAsia="ru-RU"/>
        </w:rPr>
      </w:pPr>
      <w:r w:rsidRPr="00855D4B">
        <w:rPr>
          <w:rFonts w:ascii="Times New Roman" w:eastAsia="NSimSun" w:hAnsi="Times New Roman" w:cs="Times New Roman"/>
          <w:kern w:val="2"/>
          <w:sz w:val="28"/>
          <w:szCs w:val="28"/>
          <w:lang w:eastAsia="zh-CN" w:bidi="hi-IN"/>
        </w:rPr>
        <w:t>Ограничение скорости – один из наиболее распространенных методов регулирования дорожного движения, который применяется для повышения уровня безопасности. Несмотря на то, что обоснованное</w:t>
      </w:r>
      <w:r w:rsidRPr="00855D4B">
        <w:rPr>
          <w:rFonts w:ascii="Times New Roman" w:eastAsia="Calibri" w:hAnsi="Times New Roman" w:cs="Times New Roman"/>
          <w:sz w:val="28"/>
          <w:szCs w:val="28"/>
          <w:shd w:val="clear" w:color="auto" w:fill="FFFFFF"/>
        </w:rPr>
        <w:t xml:space="preserve"> местное ограничение скорости является одним из эффективных средств регулирования дорожного движения</w:t>
      </w:r>
      <w:r w:rsidRPr="00855D4B">
        <w:rPr>
          <w:rFonts w:ascii="Times New Roman" w:eastAsia="Times New Roman" w:hAnsi="Times New Roman" w:cs="Times New Roman"/>
          <w:sz w:val="28"/>
          <w:szCs w:val="28"/>
          <w:lang w:eastAsia="ru-RU"/>
        </w:rPr>
        <w:t xml:space="preserve">, установка знака ограничения скорости, как правило, должна рассматриваться в качестве временной меры, до устранения причин, вызвавших необходимость такого ограничения. </w:t>
      </w:r>
      <w:r w:rsidRPr="00855D4B">
        <w:rPr>
          <w:rFonts w:ascii="Times New Roman" w:eastAsia="NSimSun" w:hAnsi="Times New Roman" w:cs="Times New Roman"/>
          <w:kern w:val="2"/>
          <w:sz w:val="28"/>
          <w:szCs w:val="28"/>
          <w:lang w:eastAsia="zh-CN" w:bidi="hi-IN"/>
        </w:rPr>
        <w:t>Установку знаков следует осуществлять согласно правилам, содержащимся в</w:t>
      </w:r>
      <w:r w:rsidRPr="00855D4B">
        <w:rPr>
          <w:rFonts w:ascii="Times New Roman" w:eastAsia="Times New Roman" w:hAnsi="Times New Roman" w:cs="Times New Roman"/>
          <w:sz w:val="28"/>
          <w:szCs w:val="28"/>
          <w:lang w:eastAsia="ru-RU"/>
        </w:rPr>
        <w:t xml:space="preserve"> ГОСТ Р 52289-2019. </w:t>
      </w:r>
      <w:r>
        <w:rPr>
          <w:rFonts w:ascii="Times New Roman" w:eastAsia="Times New Roman" w:hAnsi="Times New Roman" w:cs="Times New Roman"/>
          <w:sz w:val="28"/>
          <w:szCs w:val="28"/>
          <w:lang w:eastAsia="ru-RU"/>
        </w:rPr>
        <w:t>«</w:t>
      </w:r>
      <w:r w:rsidRPr="00855D4B">
        <w:rPr>
          <w:rFonts w:ascii="Times New Roman" w:eastAsia="Times New Roman" w:hAnsi="Times New Roman" w:cs="Times New Roman"/>
          <w:sz w:val="28"/>
          <w:szCs w:val="28"/>
          <w:lang w:eastAsia="ru-RU"/>
        </w:rPr>
        <w:t>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r>
        <w:rPr>
          <w:rFonts w:ascii="Times New Roman" w:eastAsia="Times New Roman" w:hAnsi="Times New Roman" w:cs="Times New Roman"/>
          <w:sz w:val="28"/>
          <w:szCs w:val="28"/>
          <w:lang w:eastAsia="ru-RU"/>
        </w:rPr>
        <w:t>»</w:t>
      </w:r>
      <w:r w:rsidRPr="00855D4B">
        <w:rPr>
          <w:rFonts w:ascii="Times New Roman" w:eastAsia="Times New Roman" w:hAnsi="Times New Roman" w:cs="Times New Roman"/>
          <w:sz w:val="28"/>
          <w:szCs w:val="28"/>
          <w:lang w:eastAsia="ru-RU"/>
        </w:rPr>
        <w:t>.</w:t>
      </w:r>
    </w:p>
    <w:p w:rsidR="00377A4C" w:rsidRPr="00855D4B" w:rsidRDefault="00377A4C" w:rsidP="00377A4C">
      <w:pPr>
        <w:spacing w:after="0" w:line="360" w:lineRule="auto"/>
        <w:ind w:firstLine="709"/>
        <w:jc w:val="both"/>
        <w:rPr>
          <w:rFonts w:ascii="Times New Roman" w:eastAsia="NSimSun" w:hAnsi="Times New Roman" w:cs="Times New Roman"/>
          <w:kern w:val="2"/>
          <w:sz w:val="28"/>
          <w:szCs w:val="28"/>
          <w:lang w:eastAsia="zh-CN" w:bidi="hi-IN"/>
        </w:rPr>
      </w:pPr>
      <w:r w:rsidRPr="00855D4B">
        <w:rPr>
          <w:rFonts w:ascii="Times New Roman" w:eastAsia="Times New Roman" w:hAnsi="Times New Roman" w:cs="Times New Roman"/>
          <w:sz w:val="28"/>
          <w:szCs w:val="28"/>
          <w:lang w:eastAsia="ru-RU"/>
        </w:rPr>
        <w:t>Устройство искусственных неровностей является действенной мерой по принудительному снижению скорости движения транспортных средств. В тоже время, при назначении мероприятий по установке искусственных неровностей следует учитывать, что н</w:t>
      </w:r>
      <w:r w:rsidRPr="00855D4B">
        <w:rPr>
          <w:rFonts w:ascii="Times New Roman" w:eastAsia="NSimSun" w:hAnsi="Times New Roman" w:cs="Times New Roman"/>
          <w:kern w:val="2"/>
          <w:sz w:val="28"/>
          <w:szCs w:val="28"/>
          <w:lang w:eastAsia="zh-CN" w:bidi="hi-IN"/>
        </w:rPr>
        <w:t>е допускается устраивать их в следующих случаях:</w:t>
      </w:r>
    </w:p>
    <w:p w:rsidR="00377A4C" w:rsidRPr="00855D4B" w:rsidRDefault="00377A4C" w:rsidP="00377A4C">
      <w:pPr>
        <w:numPr>
          <w:ilvl w:val="0"/>
          <w:numId w:val="21"/>
        </w:numPr>
        <w:spacing w:after="0" w:line="360" w:lineRule="auto"/>
        <w:ind w:left="0" w:firstLine="709"/>
        <w:contextualSpacing/>
        <w:jc w:val="both"/>
        <w:rPr>
          <w:rFonts w:ascii="Times New Roman" w:eastAsia="NSimSun" w:hAnsi="Times New Roman" w:cs="Times New Roman"/>
          <w:kern w:val="2"/>
          <w:sz w:val="24"/>
          <w:szCs w:val="21"/>
          <w:lang w:eastAsia="zh-CN" w:bidi="hi-IN"/>
        </w:rPr>
      </w:pPr>
      <w:r w:rsidRPr="00855D4B">
        <w:rPr>
          <w:rFonts w:ascii="Times New Roman" w:eastAsia="NSimSun" w:hAnsi="Times New Roman" w:cs="Times New Roman"/>
          <w:kern w:val="2"/>
          <w:sz w:val="28"/>
          <w:szCs w:val="28"/>
          <w:lang w:eastAsia="zh-CN" w:bidi="hi-IN"/>
        </w:rPr>
        <w:t xml:space="preserve">на остановочных площадках общественного транспорта или соседних с ними полосах движения и отгонах уширений проезжей части; </w:t>
      </w:r>
    </w:p>
    <w:p w:rsidR="00377A4C" w:rsidRPr="00855D4B" w:rsidRDefault="00377A4C" w:rsidP="00377A4C">
      <w:pPr>
        <w:numPr>
          <w:ilvl w:val="0"/>
          <w:numId w:val="21"/>
        </w:numPr>
        <w:spacing w:after="0" w:line="360" w:lineRule="auto"/>
        <w:ind w:left="0" w:firstLine="709"/>
        <w:contextualSpacing/>
        <w:jc w:val="both"/>
        <w:rPr>
          <w:rFonts w:ascii="Times New Roman" w:eastAsia="NSimSun" w:hAnsi="Times New Roman" w:cs="Times New Roman"/>
          <w:kern w:val="2"/>
          <w:sz w:val="24"/>
          <w:szCs w:val="21"/>
          <w:lang w:eastAsia="zh-CN" w:bidi="hi-IN"/>
        </w:rPr>
      </w:pPr>
      <w:r w:rsidRPr="00855D4B">
        <w:rPr>
          <w:rFonts w:ascii="Times New Roman" w:eastAsia="NSimSun" w:hAnsi="Times New Roman" w:cs="Times New Roman"/>
          <w:kern w:val="2"/>
          <w:sz w:val="28"/>
          <w:szCs w:val="28"/>
          <w:lang w:eastAsia="zh-CN" w:bidi="hi-IN"/>
        </w:rPr>
        <w:t>на мостах, путепроводах, эстакадах, в транспортных тоннелях и проездах под мостами;</w:t>
      </w:r>
    </w:p>
    <w:p w:rsidR="00377A4C" w:rsidRPr="00855D4B" w:rsidRDefault="00377A4C" w:rsidP="00377A4C">
      <w:pPr>
        <w:numPr>
          <w:ilvl w:val="0"/>
          <w:numId w:val="21"/>
        </w:numPr>
        <w:spacing w:after="0" w:line="360" w:lineRule="auto"/>
        <w:ind w:left="0" w:firstLine="709"/>
        <w:contextualSpacing/>
        <w:jc w:val="both"/>
        <w:rPr>
          <w:rFonts w:ascii="Times New Roman" w:eastAsia="NSimSun" w:hAnsi="Times New Roman" w:cs="Times New Roman"/>
          <w:kern w:val="2"/>
          <w:sz w:val="24"/>
          <w:szCs w:val="21"/>
          <w:lang w:eastAsia="zh-CN" w:bidi="hi-IN"/>
        </w:rPr>
      </w:pPr>
      <w:r w:rsidRPr="00855D4B">
        <w:rPr>
          <w:rFonts w:ascii="Times New Roman" w:eastAsia="NSimSun" w:hAnsi="Times New Roman" w:cs="Times New Roman"/>
          <w:kern w:val="2"/>
          <w:sz w:val="28"/>
          <w:szCs w:val="28"/>
          <w:lang w:eastAsia="zh-CN" w:bidi="hi-IN"/>
        </w:rPr>
        <w:t>на расстоянии менее 100 м от железнодорожных переездов;</w:t>
      </w:r>
    </w:p>
    <w:p w:rsidR="00377A4C" w:rsidRPr="00855D4B" w:rsidRDefault="00377A4C" w:rsidP="00377A4C">
      <w:pPr>
        <w:numPr>
          <w:ilvl w:val="0"/>
          <w:numId w:val="21"/>
        </w:numPr>
        <w:spacing w:after="0" w:line="360" w:lineRule="auto"/>
        <w:ind w:left="0" w:firstLine="709"/>
        <w:contextualSpacing/>
        <w:jc w:val="both"/>
        <w:rPr>
          <w:rFonts w:ascii="Times New Roman" w:eastAsia="NSimSun" w:hAnsi="Times New Roman" w:cs="Times New Roman"/>
          <w:kern w:val="2"/>
          <w:sz w:val="24"/>
          <w:szCs w:val="21"/>
          <w:lang w:eastAsia="zh-CN" w:bidi="hi-IN"/>
        </w:rPr>
      </w:pPr>
      <w:r w:rsidRPr="00855D4B">
        <w:rPr>
          <w:rFonts w:ascii="Times New Roman" w:eastAsia="NSimSun" w:hAnsi="Times New Roman" w:cs="Times New Roman"/>
          <w:kern w:val="2"/>
          <w:sz w:val="28"/>
          <w:szCs w:val="28"/>
          <w:lang w:eastAsia="zh-CN" w:bidi="hi-IN"/>
        </w:rPr>
        <w:t xml:space="preserve">на магистральных дорогах скоростного движения в городах и магистральных улицах общегородского значения непрерывного движения; </w:t>
      </w:r>
    </w:p>
    <w:p w:rsidR="00377A4C" w:rsidRPr="00855D4B" w:rsidRDefault="00377A4C" w:rsidP="00377A4C">
      <w:pPr>
        <w:numPr>
          <w:ilvl w:val="0"/>
          <w:numId w:val="21"/>
        </w:numPr>
        <w:spacing w:after="0" w:line="360" w:lineRule="auto"/>
        <w:ind w:left="0" w:firstLine="709"/>
        <w:contextualSpacing/>
        <w:jc w:val="both"/>
        <w:rPr>
          <w:rFonts w:ascii="Times New Roman" w:eastAsia="NSimSun" w:hAnsi="Times New Roman" w:cs="Times New Roman"/>
          <w:kern w:val="2"/>
          <w:sz w:val="24"/>
          <w:szCs w:val="21"/>
          <w:lang w:eastAsia="zh-CN" w:bidi="hi-IN"/>
        </w:rPr>
      </w:pPr>
      <w:r w:rsidRPr="00855D4B">
        <w:rPr>
          <w:rFonts w:ascii="Times New Roman" w:eastAsia="NSimSun" w:hAnsi="Times New Roman" w:cs="Times New Roman"/>
          <w:kern w:val="2"/>
          <w:sz w:val="28"/>
          <w:szCs w:val="28"/>
          <w:lang w:eastAsia="zh-CN" w:bidi="hi-IN"/>
        </w:rPr>
        <w:t>на подъездах к больницам, станциям скорой медицинской помощи, пожарным станциям, автобусным и троллейбусным паркам, гаражам и площадкам для стоянки автомобилей аварийных служб и другим объектам сосредоточения специальных транспортных средств;</w:t>
      </w:r>
    </w:p>
    <w:p w:rsidR="00377A4C" w:rsidRPr="00855D4B" w:rsidRDefault="00377A4C" w:rsidP="00377A4C">
      <w:pPr>
        <w:numPr>
          <w:ilvl w:val="0"/>
          <w:numId w:val="21"/>
        </w:numPr>
        <w:spacing w:after="0" w:line="360" w:lineRule="auto"/>
        <w:ind w:left="0" w:firstLine="709"/>
        <w:contextualSpacing/>
        <w:jc w:val="both"/>
        <w:rPr>
          <w:rFonts w:ascii="Times New Roman" w:eastAsia="NSimSun" w:hAnsi="Times New Roman" w:cs="Times New Roman"/>
          <w:kern w:val="2"/>
          <w:sz w:val="24"/>
          <w:szCs w:val="21"/>
          <w:lang w:eastAsia="zh-CN" w:bidi="hi-IN"/>
        </w:rPr>
      </w:pPr>
      <w:r w:rsidRPr="00855D4B">
        <w:rPr>
          <w:rFonts w:ascii="Times New Roman" w:eastAsia="NSimSun" w:hAnsi="Times New Roman" w:cs="Times New Roman"/>
          <w:kern w:val="2"/>
          <w:sz w:val="28"/>
          <w:szCs w:val="28"/>
          <w:lang w:eastAsia="zh-CN" w:bidi="hi-IN"/>
        </w:rPr>
        <w:t xml:space="preserve">над смотровыми колодцами подземных коммуникаций.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NSimSun" w:hAnsi="Times New Roman" w:cs="Times New Roman"/>
          <w:kern w:val="2"/>
          <w:sz w:val="28"/>
          <w:szCs w:val="28"/>
          <w:lang w:eastAsia="zh-CN" w:bidi="hi-IN"/>
        </w:rPr>
        <w:t xml:space="preserve">Установку искусственных неровностей следует осуществлять строго в соответствии с правилами, указанными в ГОСТ Р 52605-2006. </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Технические средства организации дорожного движения. Искусственные неровности. Общие технические требования. Правила применения</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 xml:space="preserve">. </w:t>
      </w:r>
      <w:r w:rsidRPr="00855D4B">
        <w:rPr>
          <w:rFonts w:ascii="Times New Roman" w:eastAsia="Calibri" w:hAnsi="Times New Roman" w:cs="Times New Roman"/>
          <w:sz w:val="28"/>
          <w:szCs w:val="28"/>
        </w:rPr>
        <w:t>Искусственные неровности необходимо устраивать за 10-15 м до наземных нерегулируемых пешеходных переходов у детских и юношеских учебно-воспитательных учреждений.</w:t>
      </w:r>
    </w:p>
    <w:p w:rsidR="00377A4C" w:rsidRPr="00855D4B" w:rsidRDefault="00377A4C" w:rsidP="00377A4C">
      <w:pPr>
        <w:spacing w:after="0" w:line="360" w:lineRule="auto"/>
        <w:ind w:firstLine="709"/>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Используя результаты анализа существующей схемы организации дорожного движения и параметров дорожного движения транспортных средств и пешеходов, полученные в первом разделе настоящей КСОДД, а также анализ аварийности, произведённый в пункте 1.10 можно выделить основные участки УДС на которых требуется решение задач по оптимизации скоростных режимов движения.</w:t>
      </w:r>
    </w:p>
    <w:p w:rsidR="00377A4C" w:rsidRPr="00855D4B" w:rsidRDefault="00377A4C" w:rsidP="00377A4C">
      <w:pPr>
        <w:spacing w:after="0" w:line="360" w:lineRule="auto"/>
        <w:ind w:firstLine="709"/>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 xml:space="preserve">Также, в целях повышения уровня безопасности дорожного движения на территории городского </w:t>
      </w:r>
      <w:r>
        <w:rPr>
          <w:rFonts w:ascii="Times New Roman" w:eastAsia="NSimSun" w:hAnsi="Times New Roman" w:cs="Times New Roman"/>
          <w:kern w:val="2"/>
          <w:sz w:val="28"/>
          <w:szCs w:val="28"/>
          <w:lang w:eastAsia="zh-CN" w:bidi="hi-IN"/>
        </w:rPr>
        <w:t>поселения</w:t>
      </w:r>
      <w:r w:rsidRPr="00855D4B">
        <w:rPr>
          <w:rFonts w:ascii="Times New Roman" w:eastAsia="NSimSun" w:hAnsi="Times New Roman" w:cs="Times New Roman"/>
          <w:kern w:val="2"/>
          <w:sz w:val="28"/>
          <w:szCs w:val="28"/>
          <w:lang w:eastAsia="zh-CN" w:bidi="hi-IN"/>
        </w:rPr>
        <w:t xml:space="preserve"> необходимо привести в соответствие требованиям ГОСТ Р 52289-2019 и утверждёнными проектами ОДД существующие схемы ограничения скорости, а также ввести дополнительные меры по устройству (переоборудованию) искусственных дорожных неровностей и принудительному снижению скорости транспортных средств за счёт установки знаков ограничения скорости. В первую очередь работу требуется провести на следующих характерных участках улично-дорожной сети:</w:t>
      </w:r>
    </w:p>
    <w:p w:rsidR="00377A4C" w:rsidRPr="00855D4B" w:rsidRDefault="00377A4C" w:rsidP="00377A4C">
      <w:pPr>
        <w:spacing w:after="0" w:line="360" w:lineRule="auto"/>
        <w:ind w:firstLine="709"/>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  перед учреждениями дошкольного и школьного образования (в местах, где к настоящему времени технические средства отсутствуют, либо представлены в неполном объёме);</w:t>
      </w:r>
    </w:p>
    <w:p w:rsidR="00377A4C" w:rsidRPr="00855D4B" w:rsidRDefault="00377A4C" w:rsidP="00377A4C">
      <w:pPr>
        <w:spacing w:after="0" w:line="360" w:lineRule="auto"/>
        <w:ind w:firstLine="709"/>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 на основных транспортных магистралях.</w:t>
      </w:r>
    </w:p>
    <w:p w:rsidR="00377A4C" w:rsidRPr="00855D4B" w:rsidRDefault="00377A4C" w:rsidP="00377A4C">
      <w:pPr>
        <w:spacing w:after="0" w:line="360" w:lineRule="auto"/>
        <w:ind w:firstLine="709"/>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Детальный перечень мест установки технических средств содержится в таблице 4.15.1. Наглядное отображение территориального расположения назначенных мероприятий представ</w:t>
      </w:r>
      <w:r>
        <w:rPr>
          <w:rFonts w:ascii="Times New Roman" w:eastAsia="NSimSun" w:hAnsi="Times New Roman" w:cs="Times New Roman"/>
          <w:kern w:val="2"/>
          <w:sz w:val="28"/>
          <w:szCs w:val="28"/>
          <w:lang w:eastAsia="zh-CN" w:bidi="hi-IN"/>
        </w:rPr>
        <w:t>лено на рисунке</w:t>
      </w:r>
      <w:r w:rsidRPr="00855D4B">
        <w:rPr>
          <w:rFonts w:ascii="Times New Roman" w:eastAsia="NSimSun" w:hAnsi="Times New Roman" w:cs="Times New Roman"/>
          <w:kern w:val="2"/>
          <w:sz w:val="28"/>
          <w:szCs w:val="28"/>
          <w:lang w:eastAsia="zh-CN" w:bidi="hi-IN"/>
        </w:rPr>
        <w:t xml:space="preserve"> 4.15.1.</w:t>
      </w:r>
    </w:p>
    <w:p w:rsidR="00377A4C" w:rsidRPr="00855D4B" w:rsidRDefault="00377A4C" w:rsidP="00377A4C">
      <w:pPr>
        <w:spacing w:after="0" w:line="360" w:lineRule="auto"/>
        <w:jc w:val="both"/>
        <w:rPr>
          <w:rFonts w:ascii="Times New Roman" w:eastAsia="NSimSun" w:hAnsi="Times New Roman" w:cs="Times New Roman"/>
          <w:kern w:val="2"/>
          <w:sz w:val="28"/>
          <w:szCs w:val="28"/>
          <w:lang w:eastAsia="zh-CN" w:bidi="hi-IN"/>
        </w:rPr>
      </w:pPr>
    </w:p>
    <w:p w:rsidR="00377A4C" w:rsidRDefault="00377A4C" w:rsidP="00377A4C">
      <w:pPr>
        <w:spacing w:after="0" w:line="360" w:lineRule="auto"/>
        <w:jc w:val="both"/>
        <w:rPr>
          <w:rFonts w:ascii="Times New Roman" w:hAnsi="Times New Roman" w:cs="Times New Roman"/>
          <w:sz w:val="28"/>
          <w:szCs w:val="28"/>
        </w:rPr>
        <w:sectPr w:rsidR="00377A4C" w:rsidSect="00377A4C">
          <w:pgSz w:w="11906" w:h="16838"/>
          <w:pgMar w:top="1134" w:right="850" w:bottom="1134" w:left="1701" w:header="709" w:footer="709" w:gutter="0"/>
          <w:cols w:space="708"/>
          <w:docGrid w:linePitch="360"/>
        </w:sectPr>
      </w:pPr>
    </w:p>
    <w:p w:rsidR="00377A4C" w:rsidRPr="00855D4B" w:rsidRDefault="00377A4C" w:rsidP="00377A4C">
      <w:pPr>
        <w:spacing w:after="0" w:line="360" w:lineRule="auto"/>
        <w:rPr>
          <w:rFonts w:ascii="Times New Roman" w:hAnsi="Times New Roman" w:cs="Times New Roman"/>
          <w:sz w:val="28"/>
          <w:szCs w:val="28"/>
        </w:rPr>
      </w:pPr>
      <w:r w:rsidRPr="00855D4B">
        <w:rPr>
          <w:rFonts w:ascii="Times New Roman" w:hAnsi="Times New Roman" w:cs="Times New Roman"/>
          <w:sz w:val="28"/>
          <w:szCs w:val="28"/>
        </w:rPr>
        <w:t>Таблица 4.15.1 – Список мест установки ТСОДД направленных на регулирование скоростного режима</w:t>
      </w:r>
    </w:p>
    <w:tbl>
      <w:tblPr>
        <w:tblW w:w="5000" w:type="pct"/>
        <w:jc w:val="center"/>
        <w:tblBorders>
          <w:top w:val="single" w:sz="2" w:space="0" w:color="000000"/>
          <w:left w:val="single" w:sz="2" w:space="0" w:color="000000"/>
          <w:bottom w:val="single" w:sz="2" w:space="0" w:color="000000"/>
          <w:insideH w:val="single" w:sz="2" w:space="0" w:color="000000"/>
        </w:tblBorders>
        <w:tblCellMar>
          <w:top w:w="55" w:type="dxa"/>
          <w:left w:w="41" w:type="dxa"/>
          <w:bottom w:w="55" w:type="dxa"/>
          <w:right w:w="55" w:type="dxa"/>
        </w:tblCellMar>
        <w:tblLook w:val="04A0" w:firstRow="1" w:lastRow="0" w:firstColumn="1" w:lastColumn="0" w:noHBand="0" w:noVBand="1"/>
      </w:tblPr>
      <w:tblGrid>
        <w:gridCol w:w="752"/>
        <w:gridCol w:w="7460"/>
        <w:gridCol w:w="6069"/>
      </w:tblGrid>
      <w:tr w:rsidR="00154540" w:rsidTr="00377A4C">
        <w:trPr>
          <w:trHeight w:val="340"/>
          <w:tblHeader/>
          <w:jc w:val="center"/>
        </w:trPr>
        <w:tc>
          <w:tcPr>
            <w:tcW w:w="263" w:type="pct"/>
            <w:tcBorders>
              <w:top w:val="single" w:sz="2" w:space="0" w:color="000000"/>
              <w:left w:val="single" w:sz="2" w:space="0" w:color="000000"/>
              <w:bottom w:val="single" w:sz="2" w:space="0" w:color="000000"/>
              <w:right w:val="nil"/>
            </w:tcBorders>
            <w:vAlign w:val="center"/>
            <w:hideMark/>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 п/п</w:t>
            </w:r>
          </w:p>
        </w:tc>
        <w:tc>
          <w:tcPr>
            <w:tcW w:w="2612" w:type="pct"/>
            <w:tcBorders>
              <w:top w:val="single" w:sz="2" w:space="0" w:color="000000"/>
              <w:left w:val="single" w:sz="2" w:space="0" w:color="000000"/>
              <w:bottom w:val="single" w:sz="2" w:space="0" w:color="000000"/>
              <w:right w:val="nil"/>
            </w:tcBorders>
            <w:vAlign w:val="center"/>
            <w:hideMark/>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Место установки</w:t>
            </w:r>
          </w:p>
        </w:tc>
        <w:tc>
          <w:tcPr>
            <w:tcW w:w="2125" w:type="pct"/>
            <w:tcBorders>
              <w:top w:val="single" w:sz="2" w:space="0" w:color="000000"/>
              <w:left w:val="single" w:sz="2" w:space="0" w:color="000000"/>
              <w:bottom w:val="single" w:sz="2" w:space="0" w:color="000000"/>
              <w:right w:val="single" w:sz="2" w:space="0" w:color="000000"/>
            </w:tcBorders>
            <w:vAlign w:val="center"/>
            <w:hideMark/>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Вид мероприятия</w:t>
            </w:r>
          </w:p>
        </w:tc>
      </w:tr>
      <w:tr w:rsidR="00154540" w:rsidTr="00377A4C">
        <w:trPr>
          <w:trHeight w:val="340"/>
          <w:jc w:val="center"/>
        </w:trPr>
        <w:tc>
          <w:tcPr>
            <w:tcW w:w="263"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1</w:t>
            </w:r>
          </w:p>
        </w:tc>
        <w:tc>
          <w:tcPr>
            <w:tcW w:w="2612"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ул. Пролетарская на участке от пер. Белинского до пер. Лермонтова, рп. Ольховатка</w:t>
            </w:r>
          </w:p>
        </w:tc>
        <w:tc>
          <w:tcPr>
            <w:tcW w:w="2125" w:type="pct"/>
            <w:tcBorders>
              <w:top w:val="single" w:sz="2" w:space="0" w:color="000000"/>
              <w:left w:val="single" w:sz="2" w:space="0" w:color="000000"/>
              <w:bottom w:val="single" w:sz="2" w:space="0" w:color="000000"/>
              <w:right w:val="single" w:sz="2" w:space="0" w:color="000000"/>
            </w:tcBorders>
            <w:vAlign w:val="center"/>
            <w:hideMark/>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 xml:space="preserve">Установка дорожного знака 3.24 </w:t>
            </w:r>
            <w:r>
              <w:rPr>
                <w:rFonts w:ascii="Times New Roman" w:hAnsi="Times New Roman" w:cs="Times New Roman"/>
                <w:sz w:val="24"/>
                <w:szCs w:val="24"/>
              </w:rPr>
              <w:t>«</w:t>
            </w:r>
            <w:r w:rsidRPr="00855D4B">
              <w:rPr>
                <w:rFonts w:ascii="Times New Roman" w:hAnsi="Times New Roman" w:cs="Times New Roman"/>
                <w:sz w:val="24"/>
                <w:szCs w:val="24"/>
              </w:rPr>
              <w:t>Ограничение максимальной скорости</w:t>
            </w:r>
            <w:r>
              <w:rPr>
                <w:rFonts w:ascii="Times New Roman" w:hAnsi="Times New Roman" w:cs="Times New Roman"/>
                <w:sz w:val="24"/>
                <w:szCs w:val="24"/>
              </w:rPr>
              <w:t>»</w:t>
            </w:r>
            <w:r w:rsidRPr="00855D4B">
              <w:rPr>
                <w:rFonts w:ascii="Times New Roman" w:hAnsi="Times New Roman" w:cs="Times New Roman"/>
                <w:sz w:val="24"/>
                <w:szCs w:val="24"/>
              </w:rPr>
              <w:t xml:space="preserve"> - </w:t>
            </w:r>
            <w:r>
              <w:rPr>
                <w:rFonts w:ascii="Times New Roman" w:hAnsi="Times New Roman" w:cs="Times New Roman"/>
                <w:sz w:val="24"/>
                <w:szCs w:val="24"/>
              </w:rPr>
              <w:t>2</w:t>
            </w:r>
            <w:r w:rsidRPr="00855D4B">
              <w:rPr>
                <w:rFonts w:ascii="Times New Roman" w:hAnsi="Times New Roman" w:cs="Times New Roman"/>
                <w:sz w:val="24"/>
                <w:szCs w:val="24"/>
              </w:rPr>
              <w:t>0 км/ч</w:t>
            </w:r>
          </w:p>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 xml:space="preserve">Установка 2-х дорожных знаков 3.24 </w:t>
            </w:r>
            <w:r>
              <w:rPr>
                <w:rFonts w:ascii="Times New Roman" w:hAnsi="Times New Roman" w:cs="Times New Roman"/>
                <w:sz w:val="24"/>
                <w:szCs w:val="24"/>
              </w:rPr>
              <w:t>«</w:t>
            </w:r>
            <w:r w:rsidRPr="00855D4B">
              <w:rPr>
                <w:rFonts w:ascii="Times New Roman" w:hAnsi="Times New Roman" w:cs="Times New Roman"/>
                <w:sz w:val="24"/>
                <w:szCs w:val="24"/>
              </w:rPr>
              <w:t>Ограничение максимальной скорости</w:t>
            </w:r>
            <w:r>
              <w:rPr>
                <w:rFonts w:ascii="Times New Roman" w:hAnsi="Times New Roman" w:cs="Times New Roman"/>
                <w:sz w:val="24"/>
                <w:szCs w:val="24"/>
              </w:rPr>
              <w:t>»</w:t>
            </w:r>
            <w:r w:rsidRPr="00855D4B">
              <w:rPr>
                <w:rFonts w:ascii="Times New Roman" w:hAnsi="Times New Roman" w:cs="Times New Roman"/>
                <w:sz w:val="24"/>
                <w:szCs w:val="24"/>
              </w:rPr>
              <w:t xml:space="preserve"> - </w:t>
            </w:r>
            <w:r>
              <w:rPr>
                <w:rFonts w:ascii="Times New Roman" w:hAnsi="Times New Roman" w:cs="Times New Roman"/>
                <w:sz w:val="24"/>
                <w:szCs w:val="24"/>
              </w:rPr>
              <w:t>4</w:t>
            </w:r>
            <w:r w:rsidRPr="00855D4B">
              <w:rPr>
                <w:rFonts w:ascii="Times New Roman" w:hAnsi="Times New Roman" w:cs="Times New Roman"/>
                <w:sz w:val="24"/>
                <w:szCs w:val="24"/>
              </w:rPr>
              <w:t>0 км/ч</w:t>
            </w:r>
          </w:p>
        </w:tc>
      </w:tr>
      <w:tr w:rsidR="00154540" w:rsidTr="00377A4C">
        <w:trPr>
          <w:trHeight w:val="340"/>
          <w:jc w:val="center"/>
        </w:trPr>
        <w:tc>
          <w:tcPr>
            <w:tcW w:w="263"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2</w:t>
            </w:r>
          </w:p>
        </w:tc>
        <w:tc>
          <w:tcPr>
            <w:tcW w:w="2612"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а/д </w:t>
            </w:r>
            <w:r w:rsidRPr="00B30DAD">
              <w:rPr>
                <w:rFonts w:ascii="Times New Roman" w:hAnsi="Times New Roman" w:cs="Times New Roman"/>
                <w:sz w:val="24"/>
                <w:szCs w:val="24"/>
              </w:rPr>
              <w:t>20 ОП МЗ Н 30-18</w:t>
            </w:r>
            <w:r>
              <w:rPr>
                <w:rFonts w:ascii="Times New Roman" w:hAnsi="Times New Roman" w:cs="Times New Roman"/>
                <w:sz w:val="24"/>
                <w:szCs w:val="24"/>
              </w:rPr>
              <w:t xml:space="preserve"> ««</w:t>
            </w:r>
            <w:r w:rsidRPr="00B30DAD">
              <w:rPr>
                <w:rFonts w:ascii="Times New Roman" w:hAnsi="Times New Roman" w:cs="Times New Roman"/>
                <w:sz w:val="24"/>
                <w:szCs w:val="24"/>
              </w:rPr>
              <w:t>Белгород - Павловск</w:t>
            </w:r>
            <w:r>
              <w:rPr>
                <w:rFonts w:ascii="Times New Roman" w:hAnsi="Times New Roman" w:cs="Times New Roman"/>
                <w:sz w:val="24"/>
                <w:szCs w:val="24"/>
              </w:rPr>
              <w:t>»</w:t>
            </w:r>
            <w:r w:rsidRPr="00B30DAD">
              <w:rPr>
                <w:rFonts w:ascii="Times New Roman" w:hAnsi="Times New Roman" w:cs="Times New Roman"/>
                <w:sz w:val="24"/>
                <w:szCs w:val="24"/>
              </w:rPr>
              <w:t xml:space="preserve"> - рп Ольховатка</w:t>
            </w:r>
            <w:r>
              <w:rPr>
                <w:rFonts w:ascii="Times New Roman" w:hAnsi="Times New Roman" w:cs="Times New Roman"/>
                <w:sz w:val="24"/>
                <w:szCs w:val="24"/>
              </w:rPr>
              <w:t>» на пересечении с ул. Степана Разина в направлении ул. Садовая, рп. Ольховатка</w:t>
            </w:r>
          </w:p>
        </w:tc>
        <w:tc>
          <w:tcPr>
            <w:tcW w:w="2125" w:type="pct"/>
            <w:tcBorders>
              <w:top w:val="single" w:sz="2" w:space="0" w:color="000000"/>
              <w:left w:val="single" w:sz="2" w:space="0" w:color="000000"/>
              <w:bottom w:val="single" w:sz="2" w:space="0" w:color="000000"/>
              <w:right w:val="single" w:sz="2" w:space="0" w:color="000000"/>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 xml:space="preserve">Установка дорожного знака 3.24 </w:t>
            </w:r>
            <w:r>
              <w:rPr>
                <w:rFonts w:ascii="Times New Roman" w:hAnsi="Times New Roman" w:cs="Times New Roman"/>
                <w:sz w:val="24"/>
                <w:szCs w:val="24"/>
              </w:rPr>
              <w:t>«</w:t>
            </w:r>
            <w:r w:rsidRPr="00855D4B">
              <w:rPr>
                <w:rFonts w:ascii="Times New Roman" w:hAnsi="Times New Roman" w:cs="Times New Roman"/>
                <w:sz w:val="24"/>
                <w:szCs w:val="24"/>
              </w:rPr>
              <w:t>Ограничение максимальной скорости</w:t>
            </w:r>
            <w:r>
              <w:rPr>
                <w:rFonts w:ascii="Times New Roman" w:hAnsi="Times New Roman" w:cs="Times New Roman"/>
                <w:sz w:val="24"/>
                <w:szCs w:val="24"/>
              </w:rPr>
              <w:t>»</w:t>
            </w:r>
            <w:r w:rsidRPr="00855D4B">
              <w:rPr>
                <w:rFonts w:ascii="Times New Roman" w:hAnsi="Times New Roman" w:cs="Times New Roman"/>
                <w:sz w:val="24"/>
                <w:szCs w:val="24"/>
              </w:rPr>
              <w:t xml:space="preserve"> - 40 км/ч</w:t>
            </w:r>
          </w:p>
        </w:tc>
      </w:tr>
      <w:tr w:rsidR="00154540" w:rsidTr="00377A4C">
        <w:trPr>
          <w:trHeight w:val="340"/>
          <w:jc w:val="center"/>
        </w:trPr>
        <w:tc>
          <w:tcPr>
            <w:tcW w:w="263"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3</w:t>
            </w:r>
          </w:p>
        </w:tc>
        <w:tc>
          <w:tcPr>
            <w:tcW w:w="2612"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а/д </w:t>
            </w:r>
            <w:r w:rsidRPr="00B30DAD">
              <w:rPr>
                <w:rFonts w:ascii="Times New Roman" w:hAnsi="Times New Roman" w:cs="Times New Roman"/>
                <w:sz w:val="24"/>
                <w:szCs w:val="24"/>
              </w:rPr>
              <w:t>20 ОП МЗ Н 30-18</w:t>
            </w:r>
            <w:r>
              <w:rPr>
                <w:rFonts w:ascii="Times New Roman" w:hAnsi="Times New Roman" w:cs="Times New Roman"/>
                <w:sz w:val="24"/>
                <w:szCs w:val="24"/>
              </w:rPr>
              <w:t xml:space="preserve"> ««</w:t>
            </w:r>
            <w:r w:rsidRPr="00B30DAD">
              <w:rPr>
                <w:rFonts w:ascii="Times New Roman" w:hAnsi="Times New Roman" w:cs="Times New Roman"/>
                <w:sz w:val="24"/>
                <w:szCs w:val="24"/>
              </w:rPr>
              <w:t>Белгород - Павловск</w:t>
            </w:r>
            <w:r>
              <w:rPr>
                <w:rFonts w:ascii="Times New Roman" w:hAnsi="Times New Roman" w:cs="Times New Roman"/>
                <w:sz w:val="24"/>
                <w:szCs w:val="24"/>
              </w:rPr>
              <w:t>»</w:t>
            </w:r>
            <w:r w:rsidRPr="00B30DAD">
              <w:rPr>
                <w:rFonts w:ascii="Times New Roman" w:hAnsi="Times New Roman" w:cs="Times New Roman"/>
                <w:sz w:val="24"/>
                <w:szCs w:val="24"/>
              </w:rPr>
              <w:t xml:space="preserve"> - рп Ольховатка</w:t>
            </w:r>
            <w:r>
              <w:rPr>
                <w:rFonts w:ascii="Times New Roman" w:hAnsi="Times New Roman" w:cs="Times New Roman"/>
                <w:sz w:val="24"/>
                <w:szCs w:val="24"/>
              </w:rPr>
              <w:t>» на пересечении с ул. Степана Разина в направлении ул. 50 лет ВЛКСМ, рп. Ольховатка</w:t>
            </w:r>
          </w:p>
        </w:tc>
        <w:tc>
          <w:tcPr>
            <w:tcW w:w="2125" w:type="pct"/>
            <w:tcBorders>
              <w:top w:val="single" w:sz="2" w:space="0" w:color="000000"/>
              <w:left w:val="single" w:sz="2" w:space="0" w:color="000000"/>
              <w:bottom w:val="single" w:sz="2" w:space="0" w:color="000000"/>
              <w:right w:val="single" w:sz="2" w:space="0" w:color="000000"/>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 xml:space="preserve">Установка дорожного знака 3.24 </w:t>
            </w:r>
            <w:r>
              <w:rPr>
                <w:rFonts w:ascii="Times New Roman" w:hAnsi="Times New Roman" w:cs="Times New Roman"/>
                <w:sz w:val="24"/>
                <w:szCs w:val="24"/>
              </w:rPr>
              <w:t>«</w:t>
            </w:r>
            <w:r w:rsidRPr="00855D4B">
              <w:rPr>
                <w:rFonts w:ascii="Times New Roman" w:hAnsi="Times New Roman" w:cs="Times New Roman"/>
                <w:sz w:val="24"/>
                <w:szCs w:val="24"/>
              </w:rPr>
              <w:t>Ограничение максимальной скорости</w:t>
            </w:r>
            <w:r>
              <w:rPr>
                <w:rFonts w:ascii="Times New Roman" w:hAnsi="Times New Roman" w:cs="Times New Roman"/>
                <w:sz w:val="24"/>
                <w:szCs w:val="24"/>
              </w:rPr>
              <w:t>»</w:t>
            </w:r>
            <w:r w:rsidRPr="00855D4B">
              <w:rPr>
                <w:rFonts w:ascii="Times New Roman" w:hAnsi="Times New Roman" w:cs="Times New Roman"/>
                <w:sz w:val="24"/>
                <w:szCs w:val="24"/>
              </w:rPr>
              <w:t xml:space="preserve"> - 40 км/ч</w:t>
            </w:r>
          </w:p>
        </w:tc>
      </w:tr>
      <w:tr w:rsidR="00154540" w:rsidTr="00377A4C">
        <w:trPr>
          <w:trHeight w:val="340"/>
          <w:jc w:val="center"/>
        </w:trPr>
        <w:tc>
          <w:tcPr>
            <w:tcW w:w="263"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4</w:t>
            </w:r>
          </w:p>
        </w:tc>
        <w:tc>
          <w:tcPr>
            <w:tcW w:w="2612"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а/д </w:t>
            </w:r>
            <w:r w:rsidRPr="00B30DAD">
              <w:rPr>
                <w:rFonts w:ascii="Times New Roman" w:hAnsi="Times New Roman" w:cs="Times New Roman"/>
                <w:sz w:val="24"/>
                <w:szCs w:val="24"/>
              </w:rPr>
              <w:t>20 ОП МЗ Н 30-18</w:t>
            </w:r>
            <w:r>
              <w:rPr>
                <w:rFonts w:ascii="Times New Roman" w:hAnsi="Times New Roman" w:cs="Times New Roman"/>
                <w:sz w:val="24"/>
                <w:szCs w:val="24"/>
              </w:rPr>
              <w:t xml:space="preserve"> ««</w:t>
            </w:r>
            <w:r w:rsidRPr="00B30DAD">
              <w:rPr>
                <w:rFonts w:ascii="Times New Roman" w:hAnsi="Times New Roman" w:cs="Times New Roman"/>
                <w:sz w:val="24"/>
                <w:szCs w:val="24"/>
              </w:rPr>
              <w:t>Белгород - Павловск</w:t>
            </w:r>
            <w:r>
              <w:rPr>
                <w:rFonts w:ascii="Times New Roman" w:hAnsi="Times New Roman" w:cs="Times New Roman"/>
                <w:sz w:val="24"/>
                <w:szCs w:val="24"/>
              </w:rPr>
              <w:t>»</w:t>
            </w:r>
            <w:r w:rsidRPr="00B30DAD">
              <w:rPr>
                <w:rFonts w:ascii="Times New Roman" w:hAnsi="Times New Roman" w:cs="Times New Roman"/>
                <w:sz w:val="24"/>
                <w:szCs w:val="24"/>
              </w:rPr>
              <w:t xml:space="preserve"> - рп Ольховатка</w:t>
            </w:r>
            <w:r>
              <w:rPr>
                <w:rFonts w:ascii="Times New Roman" w:hAnsi="Times New Roman" w:cs="Times New Roman"/>
                <w:sz w:val="24"/>
                <w:szCs w:val="24"/>
              </w:rPr>
              <w:t>» вблизи з/у по адресу ул. Пугачева д. 12, в направлении ул. Садовая, рп. Ольховатка</w:t>
            </w:r>
          </w:p>
        </w:tc>
        <w:tc>
          <w:tcPr>
            <w:tcW w:w="2125" w:type="pct"/>
            <w:tcBorders>
              <w:top w:val="single" w:sz="2" w:space="0" w:color="000000"/>
              <w:left w:val="single" w:sz="2" w:space="0" w:color="000000"/>
              <w:bottom w:val="single" w:sz="2" w:space="0" w:color="000000"/>
              <w:right w:val="single" w:sz="2" w:space="0" w:color="000000"/>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 xml:space="preserve">Установка дорожного знака 3.24 </w:t>
            </w:r>
            <w:r>
              <w:rPr>
                <w:rFonts w:ascii="Times New Roman" w:hAnsi="Times New Roman" w:cs="Times New Roman"/>
                <w:sz w:val="24"/>
                <w:szCs w:val="24"/>
              </w:rPr>
              <w:t>«</w:t>
            </w:r>
            <w:r w:rsidRPr="00855D4B">
              <w:rPr>
                <w:rFonts w:ascii="Times New Roman" w:hAnsi="Times New Roman" w:cs="Times New Roman"/>
                <w:sz w:val="24"/>
                <w:szCs w:val="24"/>
              </w:rPr>
              <w:t>Ограничение максимальной скорости</w:t>
            </w:r>
            <w:r>
              <w:rPr>
                <w:rFonts w:ascii="Times New Roman" w:hAnsi="Times New Roman" w:cs="Times New Roman"/>
                <w:sz w:val="24"/>
                <w:szCs w:val="24"/>
              </w:rPr>
              <w:t>»</w:t>
            </w:r>
            <w:r w:rsidRPr="00855D4B">
              <w:rPr>
                <w:rFonts w:ascii="Times New Roman" w:hAnsi="Times New Roman" w:cs="Times New Roman"/>
                <w:sz w:val="24"/>
                <w:szCs w:val="24"/>
              </w:rPr>
              <w:t xml:space="preserve"> - 40 км/ч</w:t>
            </w:r>
          </w:p>
        </w:tc>
      </w:tr>
      <w:tr w:rsidR="00154540" w:rsidTr="00377A4C">
        <w:trPr>
          <w:trHeight w:val="340"/>
          <w:jc w:val="center"/>
        </w:trPr>
        <w:tc>
          <w:tcPr>
            <w:tcW w:w="263"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5</w:t>
            </w:r>
          </w:p>
        </w:tc>
        <w:tc>
          <w:tcPr>
            <w:tcW w:w="2612"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пер. Горького на участке от ул. Октябрьская до ул. Пролетарская, рп. Ольховатка</w:t>
            </w:r>
          </w:p>
        </w:tc>
        <w:tc>
          <w:tcPr>
            <w:tcW w:w="2125" w:type="pct"/>
            <w:tcBorders>
              <w:top w:val="single" w:sz="2" w:space="0" w:color="000000"/>
              <w:left w:val="single" w:sz="2" w:space="0" w:color="000000"/>
              <w:bottom w:val="single" w:sz="2" w:space="0" w:color="000000"/>
              <w:right w:val="single" w:sz="2" w:space="0" w:color="000000"/>
            </w:tcBorders>
            <w:vAlign w:val="center"/>
          </w:tcPr>
          <w:p w:rsidR="00377A4C"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 xml:space="preserve">Установка дорожного знака 3.24 </w:t>
            </w:r>
            <w:r>
              <w:rPr>
                <w:rFonts w:ascii="Times New Roman" w:hAnsi="Times New Roman" w:cs="Times New Roman"/>
                <w:sz w:val="24"/>
                <w:szCs w:val="24"/>
              </w:rPr>
              <w:t>«</w:t>
            </w:r>
            <w:r w:rsidRPr="00855D4B">
              <w:rPr>
                <w:rFonts w:ascii="Times New Roman" w:hAnsi="Times New Roman" w:cs="Times New Roman"/>
                <w:sz w:val="24"/>
                <w:szCs w:val="24"/>
              </w:rPr>
              <w:t>Ограничение максимальной скорости</w:t>
            </w:r>
            <w:r>
              <w:rPr>
                <w:rFonts w:ascii="Times New Roman" w:hAnsi="Times New Roman" w:cs="Times New Roman"/>
                <w:sz w:val="24"/>
                <w:szCs w:val="24"/>
              </w:rPr>
              <w:t>» - 2</w:t>
            </w:r>
            <w:r w:rsidRPr="00855D4B">
              <w:rPr>
                <w:rFonts w:ascii="Times New Roman" w:hAnsi="Times New Roman" w:cs="Times New Roman"/>
                <w:sz w:val="24"/>
                <w:szCs w:val="24"/>
              </w:rPr>
              <w:t>0 км/ч</w:t>
            </w:r>
          </w:p>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 xml:space="preserve">Установка дорожного знака 3.24 </w:t>
            </w:r>
            <w:r>
              <w:rPr>
                <w:rFonts w:ascii="Times New Roman" w:hAnsi="Times New Roman" w:cs="Times New Roman"/>
                <w:sz w:val="24"/>
                <w:szCs w:val="24"/>
              </w:rPr>
              <w:t>«</w:t>
            </w:r>
            <w:r w:rsidRPr="00855D4B">
              <w:rPr>
                <w:rFonts w:ascii="Times New Roman" w:hAnsi="Times New Roman" w:cs="Times New Roman"/>
                <w:sz w:val="24"/>
                <w:szCs w:val="24"/>
              </w:rPr>
              <w:t>Ограничение максимальной скорости</w:t>
            </w:r>
            <w:r>
              <w:rPr>
                <w:rFonts w:ascii="Times New Roman" w:hAnsi="Times New Roman" w:cs="Times New Roman"/>
                <w:sz w:val="24"/>
                <w:szCs w:val="24"/>
              </w:rPr>
              <w:t>»</w:t>
            </w:r>
            <w:r w:rsidRPr="00855D4B">
              <w:rPr>
                <w:rFonts w:ascii="Times New Roman" w:hAnsi="Times New Roman" w:cs="Times New Roman"/>
                <w:sz w:val="24"/>
                <w:szCs w:val="24"/>
              </w:rPr>
              <w:t xml:space="preserve"> - 40 км/ч</w:t>
            </w:r>
          </w:p>
        </w:tc>
      </w:tr>
      <w:tr w:rsidR="00154540" w:rsidTr="00377A4C">
        <w:trPr>
          <w:trHeight w:val="340"/>
          <w:jc w:val="center"/>
        </w:trPr>
        <w:tc>
          <w:tcPr>
            <w:tcW w:w="263"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6</w:t>
            </w:r>
          </w:p>
        </w:tc>
        <w:tc>
          <w:tcPr>
            <w:tcW w:w="2612"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ул. Октябрьская (</w:t>
            </w:r>
            <w:r w:rsidRPr="00B30DAD">
              <w:rPr>
                <w:rFonts w:ascii="Times New Roman" w:hAnsi="Times New Roman" w:cs="Times New Roman"/>
                <w:sz w:val="24"/>
                <w:szCs w:val="24"/>
              </w:rPr>
              <w:t>а/д 20 ОП РЗ Н 13-18</w:t>
            </w:r>
            <w:r>
              <w:rPr>
                <w:rFonts w:ascii="Times New Roman" w:hAnsi="Times New Roman" w:cs="Times New Roman"/>
                <w:sz w:val="24"/>
                <w:szCs w:val="24"/>
              </w:rPr>
              <w:t>), вблизи д. 40, в направлении пер. Белинского, рп. Ольховатка</w:t>
            </w:r>
          </w:p>
        </w:tc>
        <w:tc>
          <w:tcPr>
            <w:tcW w:w="2125" w:type="pct"/>
            <w:tcBorders>
              <w:top w:val="single" w:sz="2" w:space="0" w:color="000000"/>
              <w:left w:val="single" w:sz="2" w:space="0" w:color="000000"/>
              <w:bottom w:val="single" w:sz="2" w:space="0" w:color="000000"/>
              <w:right w:val="single" w:sz="2" w:space="0" w:color="000000"/>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 xml:space="preserve">Установка дорожного знака 3.24 </w:t>
            </w:r>
            <w:r>
              <w:rPr>
                <w:rFonts w:ascii="Times New Roman" w:hAnsi="Times New Roman" w:cs="Times New Roman"/>
                <w:sz w:val="24"/>
                <w:szCs w:val="24"/>
              </w:rPr>
              <w:t>«</w:t>
            </w:r>
            <w:r w:rsidRPr="00855D4B">
              <w:rPr>
                <w:rFonts w:ascii="Times New Roman" w:hAnsi="Times New Roman" w:cs="Times New Roman"/>
                <w:sz w:val="24"/>
                <w:szCs w:val="24"/>
              </w:rPr>
              <w:t>Ограничение максимальной скорости</w:t>
            </w:r>
            <w:r>
              <w:rPr>
                <w:rFonts w:ascii="Times New Roman" w:hAnsi="Times New Roman" w:cs="Times New Roman"/>
                <w:sz w:val="24"/>
                <w:szCs w:val="24"/>
              </w:rPr>
              <w:t>»</w:t>
            </w:r>
            <w:r w:rsidRPr="00855D4B">
              <w:rPr>
                <w:rFonts w:ascii="Times New Roman" w:hAnsi="Times New Roman" w:cs="Times New Roman"/>
                <w:sz w:val="24"/>
                <w:szCs w:val="24"/>
              </w:rPr>
              <w:t xml:space="preserve"> - 40 км/ч</w:t>
            </w:r>
          </w:p>
        </w:tc>
      </w:tr>
      <w:tr w:rsidR="00154540" w:rsidTr="00377A4C">
        <w:trPr>
          <w:trHeight w:val="340"/>
          <w:jc w:val="center"/>
        </w:trPr>
        <w:tc>
          <w:tcPr>
            <w:tcW w:w="263"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7</w:t>
            </w:r>
          </w:p>
        </w:tc>
        <w:tc>
          <w:tcPr>
            <w:tcW w:w="2612"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ул. Октябрьская (</w:t>
            </w:r>
            <w:r w:rsidRPr="00B30DAD">
              <w:rPr>
                <w:rFonts w:ascii="Times New Roman" w:hAnsi="Times New Roman" w:cs="Times New Roman"/>
                <w:sz w:val="24"/>
                <w:szCs w:val="24"/>
              </w:rPr>
              <w:t>а/д 20 ОП РЗ Н 13-18</w:t>
            </w:r>
            <w:r>
              <w:rPr>
                <w:rFonts w:ascii="Times New Roman" w:hAnsi="Times New Roman" w:cs="Times New Roman"/>
                <w:sz w:val="24"/>
                <w:szCs w:val="24"/>
              </w:rPr>
              <w:t>), вблизи д. 81, в направлении пер. Белинского, рп. Ольховатка</w:t>
            </w:r>
          </w:p>
        </w:tc>
        <w:tc>
          <w:tcPr>
            <w:tcW w:w="2125" w:type="pct"/>
            <w:tcBorders>
              <w:top w:val="single" w:sz="2" w:space="0" w:color="000000"/>
              <w:left w:val="single" w:sz="2" w:space="0" w:color="000000"/>
              <w:bottom w:val="single" w:sz="2" w:space="0" w:color="000000"/>
              <w:right w:val="single" w:sz="2" w:space="0" w:color="000000"/>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 xml:space="preserve">Установка дорожного знака 3.24 </w:t>
            </w:r>
            <w:r>
              <w:rPr>
                <w:rFonts w:ascii="Times New Roman" w:hAnsi="Times New Roman" w:cs="Times New Roman"/>
                <w:sz w:val="24"/>
                <w:szCs w:val="24"/>
              </w:rPr>
              <w:t>«</w:t>
            </w:r>
            <w:r w:rsidRPr="00855D4B">
              <w:rPr>
                <w:rFonts w:ascii="Times New Roman" w:hAnsi="Times New Roman" w:cs="Times New Roman"/>
                <w:sz w:val="24"/>
                <w:szCs w:val="24"/>
              </w:rPr>
              <w:t>Ограничение максимальной скорости</w:t>
            </w:r>
            <w:r>
              <w:rPr>
                <w:rFonts w:ascii="Times New Roman" w:hAnsi="Times New Roman" w:cs="Times New Roman"/>
                <w:sz w:val="24"/>
                <w:szCs w:val="24"/>
              </w:rPr>
              <w:t>»</w:t>
            </w:r>
            <w:r w:rsidRPr="00855D4B">
              <w:rPr>
                <w:rFonts w:ascii="Times New Roman" w:hAnsi="Times New Roman" w:cs="Times New Roman"/>
                <w:sz w:val="24"/>
                <w:szCs w:val="24"/>
              </w:rPr>
              <w:t xml:space="preserve"> - 40 км/ч</w:t>
            </w:r>
          </w:p>
        </w:tc>
      </w:tr>
      <w:tr w:rsidR="00154540" w:rsidTr="00377A4C">
        <w:trPr>
          <w:trHeight w:val="340"/>
          <w:jc w:val="center"/>
        </w:trPr>
        <w:tc>
          <w:tcPr>
            <w:tcW w:w="263"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8</w:t>
            </w:r>
          </w:p>
        </w:tc>
        <w:tc>
          <w:tcPr>
            <w:tcW w:w="2612"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ул. Базарная (</w:t>
            </w:r>
            <w:r w:rsidRPr="00B30DAD">
              <w:rPr>
                <w:rFonts w:ascii="Times New Roman" w:hAnsi="Times New Roman" w:cs="Times New Roman"/>
                <w:sz w:val="24"/>
                <w:szCs w:val="24"/>
              </w:rPr>
              <w:t>а/д 20 ОП РЗ Н 13-18)</w:t>
            </w:r>
            <w:r>
              <w:rPr>
                <w:rFonts w:ascii="Times New Roman" w:hAnsi="Times New Roman" w:cs="Times New Roman"/>
                <w:sz w:val="24"/>
                <w:szCs w:val="24"/>
              </w:rPr>
              <w:t>, вблизи д. 74, в направлении ул. Октябрьская, п. Заболотовка</w:t>
            </w:r>
          </w:p>
        </w:tc>
        <w:tc>
          <w:tcPr>
            <w:tcW w:w="2125" w:type="pct"/>
            <w:tcBorders>
              <w:top w:val="single" w:sz="2" w:space="0" w:color="000000"/>
              <w:left w:val="single" w:sz="2" w:space="0" w:color="000000"/>
              <w:bottom w:val="single" w:sz="2" w:space="0" w:color="000000"/>
              <w:right w:val="single" w:sz="2" w:space="0" w:color="000000"/>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 xml:space="preserve">Установка дорожного знака 3.24 </w:t>
            </w:r>
            <w:r>
              <w:rPr>
                <w:rFonts w:ascii="Times New Roman" w:hAnsi="Times New Roman" w:cs="Times New Roman"/>
                <w:sz w:val="24"/>
                <w:szCs w:val="24"/>
              </w:rPr>
              <w:t>«</w:t>
            </w:r>
            <w:r w:rsidRPr="00855D4B">
              <w:rPr>
                <w:rFonts w:ascii="Times New Roman" w:hAnsi="Times New Roman" w:cs="Times New Roman"/>
                <w:sz w:val="24"/>
                <w:szCs w:val="24"/>
              </w:rPr>
              <w:t>Ограничение максимальной скорости</w:t>
            </w:r>
            <w:r>
              <w:rPr>
                <w:rFonts w:ascii="Times New Roman" w:hAnsi="Times New Roman" w:cs="Times New Roman"/>
                <w:sz w:val="24"/>
                <w:szCs w:val="24"/>
              </w:rPr>
              <w:t>» - 2</w:t>
            </w:r>
            <w:r w:rsidRPr="00855D4B">
              <w:rPr>
                <w:rFonts w:ascii="Times New Roman" w:hAnsi="Times New Roman" w:cs="Times New Roman"/>
                <w:sz w:val="24"/>
                <w:szCs w:val="24"/>
              </w:rPr>
              <w:t>0 км/ч</w:t>
            </w:r>
          </w:p>
        </w:tc>
      </w:tr>
      <w:tr w:rsidR="00154540" w:rsidTr="00377A4C">
        <w:trPr>
          <w:trHeight w:val="340"/>
          <w:jc w:val="center"/>
        </w:trPr>
        <w:tc>
          <w:tcPr>
            <w:tcW w:w="263"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9</w:t>
            </w:r>
          </w:p>
        </w:tc>
        <w:tc>
          <w:tcPr>
            <w:tcW w:w="2612"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ул. Пушкина (а/д </w:t>
            </w:r>
            <w:r w:rsidRPr="00B30DAD">
              <w:rPr>
                <w:rFonts w:ascii="Times New Roman" w:hAnsi="Times New Roman" w:cs="Times New Roman"/>
                <w:sz w:val="24"/>
                <w:szCs w:val="24"/>
              </w:rPr>
              <w:t>20 ОП МЗ Н 26-18</w:t>
            </w:r>
            <w:r>
              <w:rPr>
                <w:rFonts w:ascii="Times New Roman" w:hAnsi="Times New Roman" w:cs="Times New Roman"/>
                <w:sz w:val="24"/>
                <w:szCs w:val="24"/>
              </w:rPr>
              <w:t>) вблизи д. 10, в направлении ул. Февральская, п. Большие Базы</w:t>
            </w:r>
          </w:p>
        </w:tc>
        <w:tc>
          <w:tcPr>
            <w:tcW w:w="2125" w:type="pct"/>
            <w:tcBorders>
              <w:top w:val="single" w:sz="2" w:space="0" w:color="000000"/>
              <w:left w:val="single" w:sz="2" w:space="0" w:color="000000"/>
              <w:bottom w:val="single" w:sz="2" w:space="0" w:color="000000"/>
              <w:right w:val="single" w:sz="2" w:space="0" w:color="000000"/>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 xml:space="preserve">Установка дорожного знака 3.24 </w:t>
            </w:r>
            <w:r>
              <w:rPr>
                <w:rFonts w:ascii="Times New Roman" w:hAnsi="Times New Roman" w:cs="Times New Roman"/>
                <w:sz w:val="24"/>
                <w:szCs w:val="24"/>
              </w:rPr>
              <w:t>«</w:t>
            </w:r>
            <w:r w:rsidRPr="00855D4B">
              <w:rPr>
                <w:rFonts w:ascii="Times New Roman" w:hAnsi="Times New Roman" w:cs="Times New Roman"/>
                <w:sz w:val="24"/>
                <w:szCs w:val="24"/>
              </w:rPr>
              <w:t>Ограничение максимальной скорости</w:t>
            </w:r>
            <w:r>
              <w:rPr>
                <w:rFonts w:ascii="Times New Roman" w:hAnsi="Times New Roman" w:cs="Times New Roman"/>
                <w:sz w:val="24"/>
                <w:szCs w:val="24"/>
              </w:rPr>
              <w:t>»</w:t>
            </w:r>
            <w:r w:rsidRPr="00855D4B">
              <w:rPr>
                <w:rFonts w:ascii="Times New Roman" w:hAnsi="Times New Roman" w:cs="Times New Roman"/>
                <w:sz w:val="24"/>
                <w:szCs w:val="24"/>
              </w:rPr>
              <w:t xml:space="preserve"> - 40 км/ч</w:t>
            </w:r>
          </w:p>
        </w:tc>
      </w:tr>
      <w:tr w:rsidR="00154540" w:rsidTr="00377A4C">
        <w:trPr>
          <w:trHeight w:val="340"/>
          <w:jc w:val="center"/>
        </w:trPr>
        <w:tc>
          <w:tcPr>
            <w:tcW w:w="263"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10</w:t>
            </w:r>
          </w:p>
        </w:tc>
        <w:tc>
          <w:tcPr>
            <w:tcW w:w="2612"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ул. Пушкина (а/д </w:t>
            </w:r>
            <w:r w:rsidRPr="00B30DAD">
              <w:rPr>
                <w:rFonts w:ascii="Times New Roman" w:hAnsi="Times New Roman" w:cs="Times New Roman"/>
                <w:sz w:val="24"/>
                <w:szCs w:val="24"/>
              </w:rPr>
              <w:t>20 ОП МЗ Н 26-18</w:t>
            </w:r>
            <w:r>
              <w:rPr>
                <w:rFonts w:ascii="Times New Roman" w:hAnsi="Times New Roman" w:cs="Times New Roman"/>
                <w:sz w:val="24"/>
                <w:szCs w:val="24"/>
              </w:rPr>
              <w:t>) вблизи д. 25, в направлении ул. Февральская, п. Большие Базы</w:t>
            </w:r>
          </w:p>
        </w:tc>
        <w:tc>
          <w:tcPr>
            <w:tcW w:w="2125" w:type="pct"/>
            <w:tcBorders>
              <w:top w:val="single" w:sz="2" w:space="0" w:color="000000"/>
              <w:left w:val="single" w:sz="2" w:space="0" w:color="000000"/>
              <w:bottom w:val="single" w:sz="2" w:space="0" w:color="000000"/>
              <w:right w:val="single" w:sz="2" w:space="0" w:color="000000"/>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 xml:space="preserve">Установка дорожного знака 3.24 </w:t>
            </w:r>
            <w:r>
              <w:rPr>
                <w:rFonts w:ascii="Times New Roman" w:hAnsi="Times New Roman" w:cs="Times New Roman"/>
                <w:sz w:val="24"/>
                <w:szCs w:val="24"/>
              </w:rPr>
              <w:t>«</w:t>
            </w:r>
            <w:r w:rsidRPr="00855D4B">
              <w:rPr>
                <w:rFonts w:ascii="Times New Roman" w:hAnsi="Times New Roman" w:cs="Times New Roman"/>
                <w:sz w:val="24"/>
                <w:szCs w:val="24"/>
              </w:rPr>
              <w:t>Ограничение максимальной скорости</w:t>
            </w:r>
            <w:r>
              <w:rPr>
                <w:rFonts w:ascii="Times New Roman" w:hAnsi="Times New Roman" w:cs="Times New Roman"/>
                <w:sz w:val="24"/>
                <w:szCs w:val="24"/>
              </w:rPr>
              <w:t>» - 2</w:t>
            </w:r>
            <w:r w:rsidRPr="00855D4B">
              <w:rPr>
                <w:rFonts w:ascii="Times New Roman" w:hAnsi="Times New Roman" w:cs="Times New Roman"/>
                <w:sz w:val="24"/>
                <w:szCs w:val="24"/>
              </w:rPr>
              <w:t>0 км/ч</w:t>
            </w:r>
          </w:p>
        </w:tc>
      </w:tr>
    </w:tbl>
    <w:p w:rsidR="00377A4C" w:rsidRPr="00855D4B" w:rsidRDefault="00377A4C" w:rsidP="00377A4C">
      <w:pPr>
        <w:pStyle w:val="af1"/>
        <w:shd w:val="clear" w:color="auto" w:fill="FFFFFF"/>
        <w:spacing w:before="0" w:beforeAutospacing="0" w:after="0" w:afterAutospacing="0" w:line="360" w:lineRule="auto"/>
        <w:jc w:val="both"/>
        <w:rPr>
          <w:sz w:val="28"/>
          <w:szCs w:val="28"/>
        </w:rPr>
        <w:sectPr w:rsidR="00377A4C" w:rsidRPr="00855D4B" w:rsidSect="00377A4C">
          <w:pgSz w:w="16838" w:h="11906" w:orient="landscape"/>
          <w:pgMar w:top="1134" w:right="850" w:bottom="1134" w:left="1701" w:header="709" w:footer="709" w:gutter="0"/>
          <w:cols w:space="708"/>
          <w:docGrid w:linePitch="360"/>
        </w:sectPr>
      </w:pPr>
    </w:p>
    <w:p w:rsidR="00377A4C" w:rsidRPr="00855D4B" w:rsidRDefault="00377A4C" w:rsidP="00377A4C">
      <w:pPr>
        <w:pStyle w:val="af1"/>
        <w:shd w:val="clear" w:color="auto" w:fill="FFFFFF"/>
        <w:spacing w:before="0" w:beforeAutospacing="0" w:after="0" w:afterAutospacing="0"/>
        <w:jc w:val="center"/>
        <w:rPr>
          <w:sz w:val="28"/>
          <w:szCs w:val="28"/>
        </w:rPr>
      </w:pPr>
      <w:r>
        <w:rPr>
          <w:noProof/>
          <w:sz w:val="28"/>
          <w:szCs w:val="28"/>
        </w:rPr>
        <w:drawing>
          <wp:inline distT="0" distB="0" distL="0" distR="0">
            <wp:extent cx="8644172" cy="5837274"/>
            <wp:effectExtent l="0" t="0" r="5080" b="0"/>
            <wp:docPr id="57" name="Рисунок 57" descr="D:\РАБОТА\Ольховатское ГП Воронеж. обл. КСОДД\Графика\Скорости проек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РАБОТА\Ольховатское ГП Воронеж. обл. КСОДД\Графика\Скорости проект.jpg"/>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8644255" cy="5837330"/>
                    </a:xfrm>
                    <a:prstGeom prst="rect">
                      <a:avLst/>
                    </a:prstGeom>
                    <a:noFill/>
                    <a:ln>
                      <a:noFill/>
                    </a:ln>
                  </pic:spPr>
                </pic:pic>
              </a:graphicData>
            </a:graphic>
          </wp:inline>
        </w:drawing>
      </w:r>
    </w:p>
    <w:p w:rsidR="00377A4C" w:rsidRPr="00443919" w:rsidRDefault="00377A4C" w:rsidP="00377A4C">
      <w:pPr>
        <w:pStyle w:val="af1"/>
        <w:shd w:val="clear" w:color="auto" w:fill="FFFFFF"/>
        <w:spacing w:before="0" w:beforeAutospacing="0" w:after="0" w:afterAutospacing="0"/>
        <w:jc w:val="center"/>
        <w:rPr>
          <w:sz w:val="28"/>
          <w:szCs w:val="28"/>
        </w:rPr>
        <w:sectPr w:rsidR="00377A4C" w:rsidRPr="00443919" w:rsidSect="00377A4C">
          <w:pgSz w:w="16838" w:h="11906" w:orient="landscape"/>
          <w:pgMar w:top="1134" w:right="850" w:bottom="1134" w:left="1701" w:header="709" w:footer="709" w:gutter="0"/>
          <w:cols w:space="708"/>
          <w:docGrid w:linePitch="360"/>
        </w:sectPr>
      </w:pPr>
      <w:bookmarkStart w:id="110" w:name="_Toc93487236"/>
      <w:r w:rsidRPr="00855D4B">
        <w:rPr>
          <w:sz w:val="28"/>
          <w:szCs w:val="28"/>
        </w:rPr>
        <w:t>Рисунок 4.15.1 – Схема установки дополнитель</w:t>
      </w:r>
      <w:r>
        <w:rPr>
          <w:sz w:val="28"/>
          <w:szCs w:val="28"/>
        </w:rPr>
        <w:t>ных знаков ограничения скорости</w:t>
      </w: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111" w:name="_Toc176128909"/>
      <w:r w:rsidRPr="00855D4B">
        <w:rPr>
          <w:rFonts w:ascii="Times New Roman" w:eastAsia="Calibri" w:hAnsi="Times New Roman" w:cs="Times New Roman"/>
          <w:b/>
          <w:bCs/>
          <w:sz w:val="28"/>
          <w:szCs w:val="28"/>
        </w:rPr>
        <w:t>4.16 Мероприятия по обеспечению благоприятных условий для движения инвалидов</w:t>
      </w:r>
      <w:bookmarkEnd w:id="110"/>
      <w:bookmarkEnd w:id="111"/>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Правительство Российской Федерации, органы исполнительной власти субъектов Российской Федерации, органы местного самоуправления и организации независимо от организационно-правовых форм (согласно статье 15 Федерального закона 24 ноября 1995 года №181-ФЗ </w:t>
      </w:r>
      <w:r>
        <w:rPr>
          <w:rFonts w:ascii="Times New Roman" w:hAnsi="Times New Roman" w:cs="Times New Roman"/>
          <w:sz w:val="28"/>
          <w:szCs w:val="28"/>
        </w:rPr>
        <w:t>«</w:t>
      </w:r>
      <w:r w:rsidRPr="00855D4B">
        <w:rPr>
          <w:rFonts w:ascii="Times New Roman" w:hAnsi="Times New Roman" w:cs="Times New Roman"/>
          <w:sz w:val="28"/>
          <w:szCs w:val="28"/>
        </w:rPr>
        <w:t>О социальной защите инвалидов в Российской Федерации</w:t>
      </w:r>
      <w:r>
        <w:rPr>
          <w:rFonts w:ascii="Times New Roman" w:hAnsi="Times New Roman" w:cs="Times New Roman"/>
          <w:sz w:val="28"/>
          <w:szCs w:val="28"/>
        </w:rPr>
        <w:t>»</w:t>
      </w:r>
      <w:r w:rsidRPr="00855D4B">
        <w:rPr>
          <w:rFonts w:ascii="Times New Roman" w:hAnsi="Times New Roman" w:cs="Times New Roman"/>
          <w:sz w:val="28"/>
          <w:szCs w:val="28"/>
        </w:rPr>
        <w:t>) создают условия инвалидам (включая инвалидов, использующих кресла-коляски и собак-проводников) для беспрепятственного доступа к объектам социальной инфраструктуры (жилым, общественным и производственным зданиям, строениям и сооружениям, спортивным сооружениям, местам отдыха, культурно-зрелищным и другим учреждениям), а также для беспрепятственного пользования железнодорожным, воздушным, водным, междугородным автомобильным транспортом и всеми видами городского и пригородного пассажирского транспорта, средствами связи и информации (включая средства, обеспечивающие дублирование звуковыми сигналами световых сигналов светофоров и устройств, регулирующих движение пешеходов через транспортные коммуникации).</w:t>
      </w:r>
    </w:p>
    <w:p w:rsidR="00377A4C" w:rsidRPr="00855D4B" w:rsidRDefault="00377A4C" w:rsidP="00377A4C">
      <w:pPr>
        <w:pStyle w:val="af1"/>
        <w:spacing w:before="0" w:beforeAutospacing="0" w:after="0" w:afterAutospacing="0" w:line="360" w:lineRule="auto"/>
        <w:ind w:firstLine="709"/>
        <w:jc w:val="both"/>
        <w:rPr>
          <w:sz w:val="28"/>
          <w:szCs w:val="28"/>
        </w:rPr>
      </w:pPr>
      <w:r w:rsidRPr="00855D4B">
        <w:rPr>
          <w:sz w:val="28"/>
          <w:szCs w:val="28"/>
        </w:rPr>
        <w:t xml:space="preserve">Проектирование элементов обустройства вновь строящихся и реконструируемых автомобильных дорог, а также их транспортно-эксплуатационное состояние обеспечивается: </w:t>
      </w:r>
    </w:p>
    <w:p w:rsidR="00377A4C" w:rsidRPr="00855D4B" w:rsidRDefault="00377A4C" w:rsidP="00377A4C">
      <w:pPr>
        <w:pStyle w:val="af1"/>
        <w:numPr>
          <w:ilvl w:val="0"/>
          <w:numId w:val="23"/>
        </w:numPr>
        <w:tabs>
          <w:tab w:val="left" w:pos="993"/>
        </w:tabs>
        <w:suppressAutoHyphens/>
        <w:spacing w:before="0" w:beforeAutospacing="0" w:after="0" w:afterAutospacing="0" w:line="360" w:lineRule="auto"/>
        <w:ind w:left="0" w:firstLine="709"/>
        <w:jc w:val="both"/>
        <w:rPr>
          <w:sz w:val="28"/>
          <w:szCs w:val="28"/>
        </w:rPr>
      </w:pPr>
      <w:r w:rsidRPr="00855D4B">
        <w:rPr>
          <w:sz w:val="28"/>
          <w:szCs w:val="28"/>
        </w:rPr>
        <w:t xml:space="preserve">выполнением в дорожном хозяйстве специальных государственных функций по обеспечению доступности элементов обустройства автомобильных дорог для всех людей, включая инвалидов и другие маломобильные группы населения; </w:t>
      </w:r>
    </w:p>
    <w:p w:rsidR="00377A4C" w:rsidRPr="00855D4B" w:rsidRDefault="00377A4C" w:rsidP="00377A4C">
      <w:pPr>
        <w:pStyle w:val="af1"/>
        <w:numPr>
          <w:ilvl w:val="0"/>
          <w:numId w:val="23"/>
        </w:numPr>
        <w:tabs>
          <w:tab w:val="left" w:pos="993"/>
        </w:tabs>
        <w:suppressAutoHyphens/>
        <w:spacing w:before="0" w:beforeAutospacing="0" w:after="0" w:afterAutospacing="0" w:line="360" w:lineRule="auto"/>
        <w:ind w:left="0" w:firstLine="709"/>
        <w:jc w:val="both"/>
        <w:rPr>
          <w:sz w:val="28"/>
          <w:szCs w:val="28"/>
        </w:rPr>
      </w:pPr>
      <w:r w:rsidRPr="00855D4B">
        <w:rPr>
          <w:sz w:val="28"/>
          <w:szCs w:val="28"/>
        </w:rPr>
        <w:t xml:space="preserve">единством методологии и положений нормативных правовых актов, других нормативных документов системы технического регулирования в сфере дорожного хозяйства и автомобильного транспорта применительно к инвалидам и другим маломобильным группам населения; </w:t>
      </w:r>
    </w:p>
    <w:p w:rsidR="00377A4C" w:rsidRPr="00855D4B" w:rsidRDefault="00377A4C" w:rsidP="00377A4C">
      <w:pPr>
        <w:pStyle w:val="af1"/>
        <w:numPr>
          <w:ilvl w:val="0"/>
          <w:numId w:val="23"/>
        </w:numPr>
        <w:tabs>
          <w:tab w:val="left" w:pos="993"/>
        </w:tabs>
        <w:suppressAutoHyphens/>
        <w:spacing w:before="0" w:beforeAutospacing="0" w:after="0" w:afterAutospacing="0" w:line="360" w:lineRule="auto"/>
        <w:ind w:left="0" w:firstLine="709"/>
        <w:jc w:val="both"/>
        <w:rPr>
          <w:sz w:val="28"/>
          <w:szCs w:val="28"/>
        </w:rPr>
      </w:pPr>
      <w:r w:rsidRPr="00855D4B">
        <w:rPr>
          <w:sz w:val="28"/>
          <w:szCs w:val="28"/>
        </w:rPr>
        <w:t xml:space="preserve">комплексностью применения элементов обустройства автомобильных дорог для всех пешеходов, включая инвалидов и другие маломобильные группы населения; </w:t>
      </w:r>
    </w:p>
    <w:p w:rsidR="00377A4C" w:rsidRPr="00855D4B" w:rsidRDefault="00377A4C" w:rsidP="00377A4C">
      <w:pPr>
        <w:pStyle w:val="af1"/>
        <w:numPr>
          <w:ilvl w:val="0"/>
          <w:numId w:val="23"/>
        </w:numPr>
        <w:tabs>
          <w:tab w:val="left" w:pos="993"/>
        </w:tabs>
        <w:suppressAutoHyphens/>
        <w:spacing w:before="0" w:beforeAutospacing="0" w:after="0" w:afterAutospacing="0" w:line="360" w:lineRule="auto"/>
        <w:ind w:left="0" w:firstLine="709"/>
        <w:jc w:val="both"/>
        <w:rPr>
          <w:sz w:val="28"/>
          <w:szCs w:val="28"/>
        </w:rPr>
      </w:pPr>
      <w:r w:rsidRPr="00855D4B">
        <w:rPr>
          <w:sz w:val="28"/>
          <w:szCs w:val="28"/>
        </w:rPr>
        <w:t xml:space="preserve">непрерывностью связи элементов обустройства автомобильных дорог, приспособленных для инвалидов и других маломобильных групп населения на всем протяжении маршрутов их движения: между собой, со зданиями, сооружениями, стоянками (парковками), остановочными пунктами пассажирского транспорта общего пользования и т.д.; </w:t>
      </w:r>
    </w:p>
    <w:p w:rsidR="00377A4C" w:rsidRPr="00855D4B" w:rsidRDefault="00377A4C" w:rsidP="00377A4C">
      <w:pPr>
        <w:pStyle w:val="af1"/>
        <w:numPr>
          <w:ilvl w:val="0"/>
          <w:numId w:val="23"/>
        </w:numPr>
        <w:tabs>
          <w:tab w:val="left" w:pos="993"/>
        </w:tabs>
        <w:suppressAutoHyphens/>
        <w:spacing w:before="0" w:beforeAutospacing="0" w:after="0" w:afterAutospacing="0" w:line="360" w:lineRule="auto"/>
        <w:ind w:left="0" w:firstLine="709"/>
        <w:jc w:val="both"/>
        <w:rPr>
          <w:sz w:val="28"/>
          <w:szCs w:val="28"/>
        </w:rPr>
      </w:pPr>
      <w:r w:rsidRPr="00855D4B">
        <w:rPr>
          <w:sz w:val="28"/>
          <w:szCs w:val="28"/>
        </w:rPr>
        <w:t xml:space="preserve">доступностью, беспрепятственностью и безопасностью элементов обустройства автомобильных дорог для всех пешеходов, включая инвалидов и другие маломобильные группы населения. </w:t>
      </w:r>
    </w:p>
    <w:p w:rsidR="00377A4C" w:rsidRPr="00855D4B" w:rsidRDefault="00377A4C" w:rsidP="00377A4C">
      <w:pPr>
        <w:pStyle w:val="af1"/>
        <w:tabs>
          <w:tab w:val="left" w:pos="993"/>
        </w:tabs>
        <w:spacing w:before="0" w:beforeAutospacing="0" w:after="0" w:afterAutospacing="0" w:line="360" w:lineRule="auto"/>
        <w:ind w:firstLine="709"/>
        <w:jc w:val="both"/>
        <w:rPr>
          <w:sz w:val="28"/>
          <w:szCs w:val="28"/>
        </w:rPr>
      </w:pPr>
      <w:r w:rsidRPr="00855D4B">
        <w:rPr>
          <w:sz w:val="28"/>
          <w:szCs w:val="28"/>
        </w:rPr>
        <w:t xml:space="preserve">В целях формирования доступной среды должны учитываться потребности инвалидов различных категорий: </w:t>
      </w:r>
    </w:p>
    <w:p w:rsidR="00377A4C" w:rsidRPr="00855D4B" w:rsidRDefault="00377A4C" w:rsidP="00377A4C">
      <w:pPr>
        <w:pStyle w:val="af1"/>
        <w:numPr>
          <w:ilvl w:val="0"/>
          <w:numId w:val="23"/>
        </w:numPr>
        <w:tabs>
          <w:tab w:val="left" w:pos="993"/>
        </w:tabs>
        <w:suppressAutoHyphens/>
        <w:spacing w:before="0" w:beforeAutospacing="0" w:after="0" w:afterAutospacing="0" w:line="360" w:lineRule="auto"/>
        <w:ind w:left="0" w:firstLine="709"/>
        <w:jc w:val="both"/>
        <w:rPr>
          <w:sz w:val="28"/>
          <w:szCs w:val="28"/>
        </w:rPr>
      </w:pPr>
      <w:r w:rsidRPr="00855D4B">
        <w:rPr>
          <w:sz w:val="28"/>
          <w:szCs w:val="28"/>
        </w:rPr>
        <w:t>для инвалидов с поражением опорно-двигательного аппарата, в том числе на кресле-коляске или с дополнительными опорами должны быть изменены параметры проходов и проездов, предельные уклоны профиля пути, качество поверхности путей передвижения, оборудование городской среды для обеспечения информацией и общественным обслуживанием, в том числе транспортным;</w:t>
      </w:r>
    </w:p>
    <w:p w:rsidR="00377A4C" w:rsidRPr="00855D4B" w:rsidRDefault="00377A4C" w:rsidP="00377A4C">
      <w:pPr>
        <w:pStyle w:val="af1"/>
        <w:numPr>
          <w:ilvl w:val="0"/>
          <w:numId w:val="23"/>
        </w:numPr>
        <w:tabs>
          <w:tab w:val="left" w:pos="993"/>
        </w:tabs>
        <w:suppressAutoHyphens/>
        <w:spacing w:before="0" w:beforeAutospacing="0" w:after="0" w:afterAutospacing="0" w:line="360" w:lineRule="auto"/>
        <w:ind w:left="0" w:firstLine="709"/>
        <w:jc w:val="both"/>
        <w:rPr>
          <w:sz w:val="28"/>
          <w:szCs w:val="28"/>
        </w:rPr>
      </w:pPr>
      <w:r w:rsidRPr="00855D4B">
        <w:rPr>
          <w:sz w:val="28"/>
          <w:szCs w:val="28"/>
        </w:rPr>
        <w:t xml:space="preserve">для инвалидов с дефектами зрения, в том числе полностью слепых, должны быть изменены параметры путей передвижения (расчетные габариты пешехода увеличиваются в связи с пользованием тростью), поверхность путей передвижения (с них устраняются различные препятствия), должно быть обеспечено получение необходимой звуковой и тактильной (осязательной) информации, качество освещения на улицах; </w:t>
      </w:r>
    </w:p>
    <w:p w:rsidR="00377A4C" w:rsidRPr="00855D4B" w:rsidRDefault="00377A4C" w:rsidP="00377A4C">
      <w:pPr>
        <w:pStyle w:val="af1"/>
        <w:numPr>
          <w:ilvl w:val="0"/>
          <w:numId w:val="23"/>
        </w:numPr>
        <w:tabs>
          <w:tab w:val="left" w:pos="993"/>
        </w:tabs>
        <w:suppressAutoHyphens/>
        <w:spacing w:before="0" w:beforeAutospacing="0" w:after="0" w:afterAutospacing="0" w:line="360" w:lineRule="auto"/>
        <w:ind w:left="0" w:firstLine="709"/>
        <w:jc w:val="both"/>
        <w:rPr>
          <w:sz w:val="28"/>
          <w:szCs w:val="28"/>
        </w:rPr>
      </w:pPr>
      <w:r w:rsidRPr="00855D4B">
        <w:rPr>
          <w:sz w:val="28"/>
          <w:szCs w:val="28"/>
        </w:rPr>
        <w:t xml:space="preserve">для инвалидов с дефектами слуха, в том числе полностью глухих, должна быть обеспечена хорошо различимая визуальная информация и созданы специальные элементы городской среды, например, таксофоны для слабослышащих.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На основании результатов обследования условий дорожного движения, проведённого в рамках разработки КСОДД, рекомендуется планомерная реализация следующих мероприятия по обеспечению благоприятных условий для движения инвалидов и других маломобильных групп населения на территории </w:t>
      </w:r>
      <w:r w:rsidRPr="00855D4B">
        <w:rPr>
          <w:rFonts w:ascii="Times New Roman" w:hAnsi="Times New Roman" w:cs="Times New Roman"/>
          <w:sz w:val="28"/>
          <w:szCs w:val="28"/>
        </w:rPr>
        <w:t xml:space="preserve">городского </w:t>
      </w:r>
      <w:r>
        <w:rPr>
          <w:rFonts w:ascii="Times New Roman" w:hAnsi="Times New Roman" w:cs="Times New Roman"/>
          <w:sz w:val="28"/>
          <w:szCs w:val="28"/>
        </w:rPr>
        <w:t>поселения</w:t>
      </w:r>
      <w:r w:rsidRPr="00855D4B">
        <w:rPr>
          <w:rFonts w:ascii="Times New Roman" w:eastAsia="Andale Sans UI" w:hAnsi="Times New Roman" w:cs="Times New Roman"/>
          <w:kern w:val="2"/>
          <w:sz w:val="28"/>
          <w:szCs w:val="28"/>
          <w:lang w:eastAsia="ru-RU" w:bidi="ru-RU"/>
        </w:rPr>
        <w:t>.</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Обеспечение доступности тротуаров и пешеходных дорожек. Для строящихся и реконструируемых пешеходных дорожек и тротуаров необходимо обеспечить непрерывность связей элементов комплекса пешеходных и транспортных путей, а также свободный доступ для всех людей, в том числе инвалидов и других маломобильных групп населения, к объектам тяготения (зданиям, сооружениям, включая объекты транспортной инфраструктуры), при этом следует учитывать длительность путей, их беспрепятственность и безопасность движения (с минимальным числом пересечений с проезжей частью автомобильных дорог).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Габаритные размеры тротуаров и пешеходных дорожек следует устанавливать в соответствие с п. 5 ГОСТ 33150-2014 </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Дороги автомобильные общего пользования. Проектирование пешеходных и велосипедных дорожек. Общие требования</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 xml:space="preserve">. Расчет ширины тротуаров, пешеходных дорожек и других элементов обустройства автомобильных дорог следует выполнять для смешанных пешеходных потоков, при этом выбор ширины полос и определение их числа следует выполнять раздельно – для полос, предназначенных для движения маломобильных групп населения (включая инвалидов) и полос, предназначенных для движения пешеходов, не имеющих физических ограничений.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При выполнении работ по реконструкции и строительстве тротуаров, должны быть предусмотрены условия беспрепятственного и удобного передвижения МГН по участку к зданию или по территории. Система средств информационной поддержки должна быть обеспечена на всех путях движения, доступных для МГН на все время эксплуатации. Транспортные проезды на участке и пешеходные дороги на пути к объектам, посещаемым инвалидами, допускается совмещать при соблюдении градостроительных требований к параметрам путей движения.</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Тактильные средства, выполняющие предупредительную функцию на покрытии пешеходных путей на участке, следует размещать не менее чем за 0,8 м до объекта информации, начала опасного участка, изменения направления движения, входа и т. п.</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Высоту бордюров по краям пешеходных путей на участке рекомендуется принимать не менее 0,05 м. Высота бортового камня в местах пересечения тротуаров с проезжей частью, а также перепад высот бордюров, бортовых камней вдоль эксплуатируемых газонов и озелененных площадок, примыкающих к путям пешеходного движения, не должны превышать 0,04 м.</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С целью обеспечения доступности тротуаров и пешеходных дорожек для людей, использующих в качестве вспомогательных средств передвижения опоры на колесах или кресла-коляски, а также для маломобильных групп населения следует предусматривать пандусы.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Продольный уклон пути движения, по которому возможен проезд инвалидов на креслах-колясках, как правило, не должен превышать 5 %. При устройстве съездов с тротуара около здания и в затесненных местах допускается увеличивать продольный уклон до 10 % на протяжении не более 10 м. Поперечный уклон пути движения следует принимать в пределах 1-2 %.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Для покрытий пешеходных дорожек, тротуаров и пандусов не допускается применение насыпных или крупно-структурных материалов, препятствующих передвижению МГН на креслах-колясках или с костылями. Покрытие из бетонных плит должно быть ровным, а толщина швов между плитами – не более 0,015 м.</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В местах пересечения тротуаров или пешеходных дорожек с дворовыми проездами или выездами с прилегающей территории, в специально обозначенных местах выхода пешеходов с тротуара или пешеходной дорожки на проезжую часть, а также в местах пересечения с дорожками (тротуарами), ведущими к входам в здания и сооружениям, следует предусматривать короткие пандусы (длиной поверхности не более 6 м). В местах размещения лестниц (на примыкании к ним или раздельно) следует предусматривать длинный пандус (длиной поверхности более 6 м), состоящий из одного или нескольких маршей.</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Устройство сигнальных тактильных наземных указателей обеспечивается изменением фактуры поверхностного слоя покрытия.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Средства информирования и ориентирования подразделяются на три основных вида: </w:t>
      </w:r>
    </w:p>
    <w:p w:rsidR="00377A4C" w:rsidRPr="00855D4B" w:rsidRDefault="00377A4C" w:rsidP="00377A4C">
      <w:pPr>
        <w:numPr>
          <w:ilvl w:val="0"/>
          <w:numId w:val="25"/>
        </w:numPr>
        <w:tabs>
          <w:tab w:val="left" w:pos="993"/>
        </w:tabs>
        <w:spacing w:after="0" w:line="360" w:lineRule="auto"/>
        <w:ind w:left="0"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тактильные указатели, представляющие собой знаки и полосы из различных материалов определенного рисунка рифления и формы, позволяющие инвалидам по зрению получать информацию о возможном направлении движения и наличии определенных препятствий на участке их движения посредством передачи тактильных ощущений от этой поверхности через кисти рук, подошвы обуви или посредством передачи ощущений через белую трость; </w:t>
      </w:r>
    </w:p>
    <w:p w:rsidR="00377A4C" w:rsidRPr="00855D4B" w:rsidRDefault="00377A4C" w:rsidP="00377A4C">
      <w:pPr>
        <w:numPr>
          <w:ilvl w:val="0"/>
          <w:numId w:val="25"/>
        </w:numPr>
        <w:tabs>
          <w:tab w:val="left" w:pos="993"/>
        </w:tabs>
        <w:spacing w:after="0" w:line="360" w:lineRule="auto"/>
        <w:ind w:left="0"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визуальные указатели, обеспечивающие выделение объектов относительно окружающей их поверхности контрастным, цветовым и (или) яркостным способами;</w:t>
      </w:r>
    </w:p>
    <w:p w:rsidR="00377A4C" w:rsidRPr="00855D4B" w:rsidRDefault="00377A4C" w:rsidP="00377A4C">
      <w:pPr>
        <w:numPr>
          <w:ilvl w:val="0"/>
          <w:numId w:val="25"/>
        </w:numPr>
        <w:tabs>
          <w:tab w:val="left" w:pos="993"/>
        </w:tabs>
        <w:spacing w:after="0" w:line="360" w:lineRule="auto"/>
        <w:ind w:left="0"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звуковые указатели – устройства, передающие речевые сообщения (в том числе по радиоканалу), звуковые сигналы различного назначения (включая средства, обеспечивающие дублирование звуковыми сигналами световых сигналов светофоров и устройств, регулирующих движение пешеходов через транспортные коммуникации).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На маршрутах движения инвалидов по зрению следует размещать направляющие, предупреждающие и информирующие тактильные наземные указатели, технические требования к которым установлены СП 136.13330.2012, ГОСТ Р 51671–2020.</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Тактильные наземные указатели, независимо от используемых материалов и способа обустройства, выполняются контрастным цветом, как правило, желтым.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Для создания на пешеходном тротуаре участков с различной фактурой поверхностного слоя покрытия используются следующие материалы: </w:t>
      </w:r>
    </w:p>
    <w:p w:rsidR="00377A4C" w:rsidRPr="00855D4B" w:rsidRDefault="00377A4C" w:rsidP="00377A4C">
      <w:pPr>
        <w:numPr>
          <w:ilvl w:val="0"/>
          <w:numId w:val="24"/>
        </w:numPr>
        <w:tabs>
          <w:tab w:val="left" w:pos="993"/>
        </w:tabs>
        <w:spacing w:after="0" w:line="360" w:lineRule="auto"/>
        <w:ind w:left="0"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асфальтобетонное и цементобетонное покрытие; </w:t>
      </w:r>
    </w:p>
    <w:p w:rsidR="00377A4C" w:rsidRPr="00855D4B" w:rsidRDefault="00377A4C" w:rsidP="00377A4C">
      <w:pPr>
        <w:numPr>
          <w:ilvl w:val="0"/>
          <w:numId w:val="24"/>
        </w:numPr>
        <w:tabs>
          <w:tab w:val="left" w:pos="993"/>
        </w:tabs>
        <w:spacing w:after="0" w:line="360" w:lineRule="auto"/>
        <w:ind w:left="0"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тротуарная бетонная плитка (плитка из натурального камня) – гладкая и рифленая (при применении сигнальных наземных указателей в виде плиток ширина швов между плитками не может превышать 5 мм, а отклонения в размещении их по высоте должны составлять не более 2 мм); </w:t>
      </w:r>
    </w:p>
    <w:p w:rsidR="00377A4C" w:rsidRPr="00855D4B" w:rsidRDefault="00377A4C" w:rsidP="00377A4C">
      <w:pPr>
        <w:numPr>
          <w:ilvl w:val="0"/>
          <w:numId w:val="24"/>
        </w:numPr>
        <w:tabs>
          <w:tab w:val="left" w:pos="993"/>
        </w:tabs>
        <w:spacing w:after="0" w:line="360" w:lineRule="auto"/>
        <w:ind w:left="0"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специальное поверхностное покрытие на основе термопластика, наклеечных технологий, резиновой или каменной крошки, имеющее коэффициент продольного сцепления не менее 0,6 и контрастное исполнение; </w:t>
      </w:r>
    </w:p>
    <w:p w:rsidR="00377A4C" w:rsidRPr="00855D4B" w:rsidRDefault="00377A4C" w:rsidP="00377A4C">
      <w:pPr>
        <w:numPr>
          <w:ilvl w:val="0"/>
          <w:numId w:val="24"/>
        </w:numPr>
        <w:tabs>
          <w:tab w:val="left" w:pos="993"/>
        </w:tabs>
        <w:spacing w:after="0" w:line="360" w:lineRule="auto"/>
        <w:ind w:left="0"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поверхности из резинополиуретана или подобного эластомерного материала.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Гладкая форма покрытия обычно используется в качестве направляющих устройств, а шероховатая форма поверхности выполняет функции предупреждения об опасности, приближении к препятствиям (лестницам, пешеходному переходу и пр.), сложных условиях движения людей, наличии мест массового притяжения и т.д. (например, для предупреждения о приближении к пешеходному переходу тактильные наземные указатели должны начинаться не менее чем за 0,8 м до начала перехода).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Тактильные наземные указатели, независимо от используемых материалов и метода укладки или нанесения на поверхность пешеходного тротуара, выполняются в контрастной окраске по отношению к окружающему их фону.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В местах пересечения пешеходных путей с проезжей частью улиц и дорог высота бортовых камней тротуара должна составлять 1,5–2,5 см и не превышать 4 см. Минимальная ширина пониженного бордюра, исходя из габаритов кресла-коляски, должна составлять не менее 900 мм.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На индивидуальных автостоянках на участке около или внутри зданий учреждений обслуживания следует выделять 10% мест (но не менее одного места) для транспорта инвалидов, в том числе 5% специализированных мест для автотранспорта инвалидов на кресле-коляске.</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Выделяемые места должны обозначаться знаками, принятыми ГОСТ Р 52289-2019 и ПДД на поверхности покрытия стоянки и продублированы знаком на вертикальной поверхности (стене, столбе, стойке и т.п.) в соответствии с ГОСТ 12.4.026-2015, расположенным на высоте не менее 1,5 м. (рисунок 4.16.1).</w:t>
      </w:r>
    </w:p>
    <w:p w:rsidR="00377A4C" w:rsidRPr="00855D4B" w:rsidRDefault="00377A4C" w:rsidP="00377A4C">
      <w:pPr>
        <w:spacing w:after="0" w:line="360" w:lineRule="auto"/>
        <w:jc w:val="center"/>
        <w:rPr>
          <w:rFonts w:ascii="Times New Roman" w:eastAsia="Calibri" w:hAnsi="Times New Roman" w:cs="Times New Roman"/>
          <w:sz w:val="28"/>
          <w:szCs w:val="28"/>
        </w:rPr>
      </w:pPr>
      <w:r w:rsidRPr="00855D4B">
        <w:rPr>
          <w:rFonts w:ascii="Times New Roman" w:eastAsia="Calibri" w:hAnsi="Times New Roman" w:cs="Times New Roman"/>
          <w:noProof/>
          <w:sz w:val="28"/>
          <w:szCs w:val="28"/>
          <w:lang w:eastAsia="ru-RU"/>
        </w:rPr>
        <w:drawing>
          <wp:inline distT="0" distB="0" distL="0" distR="0">
            <wp:extent cx="841972" cy="1061709"/>
            <wp:effectExtent l="0" t="0" r="0" b="571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cstate="print">
                      <a:extLst>
                        <a:ext uri="{BEBA8EAE-BF5A-486C-A8C5-ECC9F3942E4B}">
                          <a14:imgProps xmlns:a14="http://schemas.microsoft.com/office/drawing/2010/main">
                            <a14:imgLayer>
                              <a14:imgEffect>
                                <a14:sharpenSoften amount="50000"/>
                              </a14:imgEffect>
                              <a14:imgEffect>
                                <a14:colorTemperature colorTemp="7200"/>
                              </a14:imgEffect>
                              <a14:imgEffect>
                                <a14:saturation sat="66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bwMode="auto">
                    <a:xfrm>
                      <a:off x="0" y="0"/>
                      <a:ext cx="873829" cy="1101880"/>
                    </a:xfrm>
                    <a:prstGeom prst="rect">
                      <a:avLst/>
                    </a:prstGeom>
                    <a:ln>
                      <a:noFill/>
                    </a:ln>
                    <a:extLst>
                      <a:ext uri="{53640926-AAD7-44D8-BBD7-CCE9431645EC}">
                        <a14:shadowObscured xmlns:a14="http://schemas.microsoft.com/office/drawing/2010/main"/>
                      </a:ext>
                    </a:extLst>
                  </pic:spPr>
                </pic:pic>
              </a:graphicData>
            </a:graphic>
          </wp:inline>
        </w:drawing>
      </w:r>
    </w:p>
    <w:p w:rsidR="00377A4C" w:rsidRPr="00855D4B" w:rsidRDefault="00377A4C" w:rsidP="00377A4C">
      <w:pPr>
        <w:spacing w:after="0" w:line="360" w:lineRule="auto"/>
        <w:jc w:val="center"/>
        <w:rPr>
          <w:rFonts w:ascii="Times New Roman" w:eastAsia="Calibri" w:hAnsi="Times New Roman" w:cs="Times New Roman"/>
          <w:sz w:val="28"/>
          <w:szCs w:val="28"/>
        </w:rPr>
      </w:pPr>
      <w:r w:rsidRPr="00855D4B">
        <w:rPr>
          <w:rFonts w:ascii="Times New Roman" w:eastAsia="Calibri" w:hAnsi="Times New Roman" w:cs="Times New Roman"/>
          <w:sz w:val="28"/>
          <w:szCs w:val="28"/>
        </w:rPr>
        <w:t>Рисунок 4.16.1 – Примеры обозначения машино-места для стоянки (парковки) транспортного средства инвалида с использованием</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Места для личного автотранспорта инвалидов желательно размещать вблизи входа в предприятие или в учреждение, доступного для инвалидов, но не далее 50 м, от входа в жилое здание – не далее 100 м. Площадки для остановки специализированных средств общественного транспорта, перевозящих только инвалидов (социальное такси), следует предусматривать на расстоянии не далее 100 м от входов в общественные здания.</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Специальные парковочные места вдоль транспортных коммуникаций разрешается предусматривать при уклоне дороги менее 1:50. Размеры парковочных мест, расположенных параллельно бордюру, должны обеспечивать доступ к задней части автомобиля для пользования пандусом или подъемным приспособлением. Пандус должен иметь блистерное покрытие, обеспечивающее удобный переход с площадки для стоянки на тротуар. В местах высадки и передвижения инвалидов из личного автотранспорта до входов в здания должно применяться нескользкое покрытие. Разметку места для стоянки автомашины инвалида на кресле-коляске следует предусматривать размером 6,0-3,6 м, что дает возможность создать безопасную зону сбоку и сзади машины – 1,2 м. Если на стоянке предусматривается место для регулярной парковки автомашин, салоны которых приспособлены для перевозки инвалидов на креслах-колясках, ширина боковых подходов к автомашине должна быть не менее 2,5 м.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Улично-дорожная сеть </w:t>
      </w:r>
      <w:r>
        <w:rPr>
          <w:rFonts w:ascii="Times New Roman" w:hAnsi="Times New Roman" w:cs="Times New Roman"/>
          <w:sz w:val="28"/>
          <w:szCs w:val="28"/>
        </w:rPr>
        <w:t>Ольховатского городского поселения</w:t>
      </w:r>
      <w:r w:rsidRPr="00855D4B">
        <w:rPr>
          <w:rFonts w:ascii="Times New Roman" w:hAnsi="Times New Roman" w:cs="Times New Roman"/>
          <w:sz w:val="28"/>
          <w:szCs w:val="28"/>
        </w:rPr>
        <w:t xml:space="preserve"> </w:t>
      </w:r>
      <w:r w:rsidRPr="00855D4B">
        <w:rPr>
          <w:rFonts w:ascii="Times New Roman" w:eastAsia="Calibri" w:hAnsi="Times New Roman" w:cs="Times New Roman"/>
          <w:sz w:val="28"/>
          <w:szCs w:val="28"/>
        </w:rPr>
        <w:t xml:space="preserve">нуждается в комплексном и всеобъемлющем приспособлении для нужд инвалидов на территории мест их концентрации.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Так, на краткосрочную перспективу рекомендуются следующие мероприятия по обустройству УДС:</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1) устройство тактильных направляющих на подходах к пешеходным переходам по основным приоритетным маршрутам передвижения инвалидов (учреждения здравоохранения, гос. учреждения и др.);</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2) обустройство остановочных пунктов тактильными указателями и направляющими;</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3) обновление и оборудование подвижного состава, действующего на </w:t>
      </w:r>
      <w:r>
        <w:rPr>
          <w:rFonts w:ascii="Times New Roman" w:eastAsia="Calibri" w:hAnsi="Times New Roman" w:cs="Times New Roman"/>
          <w:sz w:val="28"/>
          <w:szCs w:val="28"/>
        </w:rPr>
        <w:t>внутри</w:t>
      </w:r>
      <w:r w:rsidRPr="00855D4B">
        <w:rPr>
          <w:rFonts w:ascii="Times New Roman" w:eastAsia="Calibri" w:hAnsi="Times New Roman" w:cs="Times New Roman"/>
          <w:sz w:val="28"/>
          <w:szCs w:val="28"/>
        </w:rPr>
        <w:t>муниципальных маршрутах регулярных перевозок, средствами для перевозки МГН;</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4) </w:t>
      </w:r>
      <w:r>
        <w:rPr>
          <w:rFonts w:ascii="Times New Roman" w:eastAsia="Calibri" w:hAnsi="Times New Roman" w:cs="Times New Roman"/>
          <w:sz w:val="28"/>
          <w:szCs w:val="28"/>
        </w:rPr>
        <w:t>выделение парковочных мест для маломобильных групп населения на существующих и проектируемых парковочных площадках, в объеме не менее 10% от общего количества машино-мест</w:t>
      </w:r>
      <w:r w:rsidRPr="00855D4B">
        <w:rPr>
          <w:rFonts w:ascii="Times New Roman" w:eastAsia="Calibri" w:hAnsi="Times New Roman" w:cs="Times New Roman"/>
          <w:sz w:val="28"/>
          <w:szCs w:val="28"/>
        </w:rPr>
        <w:t>.</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Реализация предлагаемых мероприятий будет способствовать созданию на рассматриваемой территории доступной безбарьерной среды для людей с ограниченными возможностями здоровья. </w:t>
      </w:r>
    </w:p>
    <w:p w:rsidR="00377A4C" w:rsidRPr="00855D4B" w:rsidRDefault="00377A4C" w:rsidP="00377A4C">
      <w:pPr>
        <w:spacing w:after="0" w:line="348" w:lineRule="auto"/>
        <w:ind w:firstLine="709"/>
        <w:jc w:val="both"/>
        <w:rPr>
          <w:rFonts w:ascii="Times New Roman" w:eastAsia="Calibri" w:hAnsi="Times New Roman" w:cs="Times New Roman"/>
          <w:sz w:val="28"/>
          <w:szCs w:val="28"/>
        </w:rPr>
      </w:pPr>
    </w:p>
    <w:p w:rsidR="00377A4C" w:rsidRPr="00855D4B" w:rsidRDefault="00377A4C" w:rsidP="00377A4C">
      <w:pPr>
        <w:keepNext/>
        <w:spacing w:after="0" w:line="348" w:lineRule="auto"/>
        <w:ind w:firstLine="709"/>
        <w:jc w:val="both"/>
        <w:outlineLvl w:val="0"/>
        <w:rPr>
          <w:rFonts w:ascii="Times New Roman" w:eastAsia="Calibri" w:hAnsi="Times New Roman" w:cs="Times New Roman"/>
          <w:b/>
          <w:bCs/>
          <w:sz w:val="28"/>
          <w:szCs w:val="28"/>
        </w:rPr>
      </w:pPr>
      <w:bookmarkStart w:id="112" w:name="_Toc93487237"/>
      <w:bookmarkStart w:id="113" w:name="_Toc176128910"/>
      <w:r w:rsidRPr="00855D4B">
        <w:rPr>
          <w:rFonts w:ascii="Times New Roman" w:eastAsia="Calibri" w:hAnsi="Times New Roman" w:cs="Times New Roman"/>
          <w:b/>
          <w:bCs/>
          <w:sz w:val="28"/>
          <w:szCs w:val="28"/>
        </w:rPr>
        <w:t>4.17 Мероприятия по обеспечению маршрутов движения детей к образовательным организациям</w:t>
      </w:r>
      <w:bookmarkEnd w:id="112"/>
      <w:bookmarkEnd w:id="113"/>
    </w:p>
    <w:p w:rsidR="00377A4C" w:rsidRPr="00855D4B" w:rsidRDefault="00377A4C" w:rsidP="00377A4C">
      <w:pPr>
        <w:pStyle w:val="af1"/>
        <w:shd w:val="clear" w:color="auto" w:fill="FFFFFF"/>
        <w:spacing w:before="0" w:beforeAutospacing="0" w:after="0" w:afterAutospacing="0" w:line="348" w:lineRule="auto"/>
        <w:ind w:firstLine="709"/>
        <w:jc w:val="both"/>
        <w:rPr>
          <w:sz w:val="28"/>
          <w:szCs w:val="28"/>
        </w:rPr>
      </w:pPr>
    </w:p>
    <w:p w:rsidR="00377A4C" w:rsidRPr="00855D4B" w:rsidRDefault="00377A4C" w:rsidP="00377A4C">
      <w:pPr>
        <w:pStyle w:val="af1"/>
        <w:spacing w:before="0" w:beforeAutospacing="0" w:after="0" w:afterAutospacing="0" w:line="348" w:lineRule="auto"/>
        <w:ind w:firstLine="709"/>
        <w:jc w:val="both"/>
        <w:rPr>
          <w:sz w:val="28"/>
          <w:szCs w:val="28"/>
        </w:rPr>
      </w:pPr>
      <w:r w:rsidRPr="00855D4B">
        <w:rPr>
          <w:rFonts w:eastAsia="Symbol"/>
          <w:sz w:val="28"/>
          <w:szCs w:val="28"/>
        </w:rPr>
        <w:t xml:space="preserve">Целью создания максимально безопасных и комфортных условий движения участников дорожного движения на участках улично-дорожной сети, примыкающих к образовательным организациям, выражается в обеспечении безопасности движения транспортных и пешеходных потоков. </w:t>
      </w:r>
    </w:p>
    <w:p w:rsidR="00377A4C" w:rsidRPr="00855D4B" w:rsidRDefault="00377A4C" w:rsidP="00377A4C">
      <w:pPr>
        <w:pStyle w:val="af1"/>
        <w:spacing w:before="0" w:beforeAutospacing="0" w:after="0" w:afterAutospacing="0" w:line="348" w:lineRule="auto"/>
        <w:ind w:firstLine="709"/>
        <w:jc w:val="both"/>
        <w:rPr>
          <w:sz w:val="28"/>
          <w:szCs w:val="28"/>
        </w:rPr>
      </w:pPr>
      <w:r w:rsidRPr="00855D4B">
        <w:rPr>
          <w:rFonts w:eastAsia="Symbol"/>
          <w:sz w:val="28"/>
          <w:szCs w:val="28"/>
        </w:rPr>
        <w:t xml:space="preserve">Основными задачами по достижению указанной цели являются: </w:t>
      </w:r>
    </w:p>
    <w:p w:rsidR="00377A4C" w:rsidRPr="00855D4B" w:rsidRDefault="00377A4C" w:rsidP="00377A4C">
      <w:pPr>
        <w:pStyle w:val="af1"/>
        <w:numPr>
          <w:ilvl w:val="0"/>
          <w:numId w:val="26"/>
        </w:numPr>
        <w:suppressAutoHyphens/>
        <w:spacing w:before="0" w:beforeAutospacing="0" w:after="0" w:afterAutospacing="0" w:line="348" w:lineRule="auto"/>
        <w:ind w:left="0" w:firstLine="709"/>
        <w:jc w:val="both"/>
        <w:rPr>
          <w:sz w:val="28"/>
          <w:szCs w:val="28"/>
        </w:rPr>
      </w:pPr>
      <w:r w:rsidRPr="00855D4B">
        <w:rPr>
          <w:rFonts w:eastAsia="Symbol"/>
          <w:sz w:val="28"/>
          <w:szCs w:val="28"/>
        </w:rPr>
        <w:t xml:space="preserve">предотвращение дорожно-транспортных происшествий; </w:t>
      </w:r>
    </w:p>
    <w:p w:rsidR="00377A4C" w:rsidRPr="00855D4B" w:rsidRDefault="00377A4C" w:rsidP="00377A4C">
      <w:pPr>
        <w:pStyle w:val="af1"/>
        <w:numPr>
          <w:ilvl w:val="0"/>
          <w:numId w:val="26"/>
        </w:numPr>
        <w:suppressAutoHyphens/>
        <w:spacing w:before="0" w:beforeAutospacing="0" w:after="0" w:afterAutospacing="0" w:line="348" w:lineRule="auto"/>
        <w:ind w:left="0" w:firstLine="709"/>
        <w:jc w:val="both"/>
        <w:rPr>
          <w:sz w:val="28"/>
          <w:szCs w:val="28"/>
        </w:rPr>
      </w:pPr>
      <w:r w:rsidRPr="00855D4B">
        <w:rPr>
          <w:rFonts w:eastAsia="Symbol"/>
          <w:sz w:val="28"/>
          <w:szCs w:val="28"/>
        </w:rPr>
        <w:t xml:space="preserve">устранение нарушений стандартов, норм и правил, действующих в области обеспечения безопасности дорожного движения; </w:t>
      </w:r>
    </w:p>
    <w:p w:rsidR="00377A4C" w:rsidRPr="00855D4B" w:rsidRDefault="00377A4C" w:rsidP="00377A4C">
      <w:pPr>
        <w:pStyle w:val="af1"/>
        <w:numPr>
          <w:ilvl w:val="0"/>
          <w:numId w:val="26"/>
        </w:numPr>
        <w:suppressAutoHyphens/>
        <w:spacing w:before="0" w:beforeAutospacing="0" w:after="0" w:afterAutospacing="0" w:line="348" w:lineRule="auto"/>
        <w:ind w:left="0" w:firstLine="709"/>
        <w:jc w:val="both"/>
        <w:rPr>
          <w:sz w:val="28"/>
          <w:szCs w:val="28"/>
        </w:rPr>
      </w:pPr>
      <w:r w:rsidRPr="00855D4B">
        <w:rPr>
          <w:rFonts w:eastAsia="Symbol"/>
          <w:sz w:val="28"/>
          <w:szCs w:val="28"/>
        </w:rPr>
        <w:t xml:space="preserve">обеспечение условий для соблюдения водителями правил дорожного движения на пешеходных переходах. </w:t>
      </w:r>
    </w:p>
    <w:p w:rsidR="00377A4C" w:rsidRPr="00855D4B" w:rsidRDefault="00377A4C" w:rsidP="00377A4C">
      <w:pPr>
        <w:pStyle w:val="af1"/>
        <w:spacing w:before="0" w:beforeAutospacing="0" w:after="0" w:afterAutospacing="0" w:line="348" w:lineRule="auto"/>
        <w:ind w:firstLine="709"/>
        <w:jc w:val="both"/>
        <w:rPr>
          <w:sz w:val="28"/>
          <w:szCs w:val="28"/>
        </w:rPr>
      </w:pPr>
      <w:r w:rsidRPr="00855D4B">
        <w:rPr>
          <w:rFonts w:eastAsia="Symbol"/>
          <w:sz w:val="28"/>
          <w:szCs w:val="28"/>
        </w:rPr>
        <w:t xml:space="preserve">Поставленные задачи решаются с помощью применения технических средств организации движения, в том числе инновационных технических средств организации дорожного движения. Основные принципы обеспечения безопасности дорожного движения на участках вблизи образовательных организаций и на участках УДС, обозначенных в паспорте дорожной безопасности образовательного учреждения, выражаются в: </w:t>
      </w:r>
    </w:p>
    <w:p w:rsidR="00377A4C" w:rsidRPr="00855D4B" w:rsidRDefault="00377A4C" w:rsidP="00377A4C">
      <w:pPr>
        <w:pStyle w:val="af1"/>
        <w:numPr>
          <w:ilvl w:val="0"/>
          <w:numId w:val="26"/>
        </w:numPr>
        <w:suppressAutoHyphens/>
        <w:spacing w:before="0" w:beforeAutospacing="0" w:after="0" w:afterAutospacing="0" w:line="348" w:lineRule="auto"/>
        <w:ind w:left="0" w:firstLine="709"/>
        <w:jc w:val="both"/>
        <w:rPr>
          <w:sz w:val="28"/>
          <w:szCs w:val="28"/>
        </w:rPr>
      </w:pPr>
      <w:r w:rsidRPr="00855D4B">
        <w:rPr>
          <w:rFonts w:eastAsia="Symbol"/>
          <w:sz w:val="28"/>
          <w:szCs w:val="28"/>
        </w:rPr>
        <w:t xml:space="preserve">заблаговременном предупреждении участников дорожного движения о возможном появлении детей на проезжей части; </w:t>
      </w:r>
    </w:p>
    <w:p w:rsidR="00377A4C" w:rsidRPr="00855D4B" w:rsidRDefault="00377A4C" w:rsidP="00377A4C">
      <w:pPr>
        <w:pStyle w:val="af1"/>
        <w:numPr>
          <w:ilvl w:val="0"/>
          <w:numId w:val="26"/>
        </w:numPr>
        <w:suppressAutoHyphens/>
        <w:spacing w:before="0" w:beforeAutospacing="0" w:after="0" w:afterAutospacing="0" w:line="348" w:lineRule="auto"/>
        <w:ind w:left="0" w:firstLine="709"/>
        <w:jc w:val="both"/>
        <w:rPr>
          <w:sz w:val="28"/>
          <w:szCs w:val="28"/>
        </w:rPr>
      </w:pPr>
      <w:r w:rsidRPr="00855D4B">
        <w:rPr>
          <w:rFonts w:eastAsia="Symbol"/>
          <w:sz w:val="28"/>
          <w:szCs w:val="28"/>
        </w:rPr>
        <w:t xml:space="preserve">создании безопасных условий движения, как в районе организаций, так и на подходах к ним. </w:t>
      </w:r>
    </w:p>
    <w:p w:rsidR="00377A4C" w:rsidRPr="00855D4B" w:rsidRDefault="00377A4C" w:rsidP="00377A4C">
      <w:pPr>
        <w:spacing w:after="0" w:line="348" w:lineRule="auto"/>
        <w:ind w:firstLine="709"/>
        <w:jc w:val="both"/>
        <w:rPr>
          <w:rFonts w:ascii="Times New Roman" w:eastAsia="Times New Roman" w:hAnsi="Times New Roman" w:cs="Times New Roman"/>
          <w:kern w:val="2"/>
          <w:sz w:val="28"/>
          <w:szCs w:val="28"/>
          <w:lang w:eastAsia="zh-CN" w:bidi="hi-IN"/>
        </w:rPr>
      </w:pPr>
      <w:r w:rsidRPr="00855D4B">
        <w:rPr>
          <w:rFonts w:ascii="Times New Roman" w:eastAsia="Times New Roman" w:hAnsi="Times New Roman" w:cs="Times New Roman"/>
          <w:kern w:val="2"/>
          <w:sz w:val="28"/>
          <w:szCs w:val="28"/>
          <w:lang w:eastAsia="zh-CN" w:bidi="hi-IN"/>
        </w:rPr>
        <w:t>К числу мероприятий, позволяющих обеспечить безопасные маршруты движения детей, относятся:</w:t>
      </w:r>
    </w:p>
    <w:p w:rsidR="00377A4C" w:rsidRPr="00855D4B" w:rsidRDefault="00377A4C" w:rsidP="00377A4C">
      <w:pPr>
        <w:numPr>
          <w:ilvl w:val="0"/>
          <w:numId w:val="27"/>
        </w:numPr>
        <w:tabs>
          <w:tab w:val="left" w:pos="1276"/>
        </w:tabs>
        <w:spacing w:after="0" w:line="348" w:lineRule="auto"/>
        <w:ind w:left="0" w:firstLine="709"/>
        <w:jc w:val="both"/>
        <w:rPr>
          <w:rFonts w:ascii="Times New Roman" w:eastAsia="NSimSun" w:hAnsi="Times New Roman" w:cs="Times New Roman"/>
          <w:kern w:val="2"/>
          <w:sz w:val="28"/>
          <w:szCs w:val="28"/>
          <w:lang w:eastAsia="zh-CN" w:bidi="hi-IN"/>
        </w:rPr>
      </w:pPr>
      <w:r w:rsidRPr="00855D4B">
        <w:rPr>
          <w:rFonts w:ascii="Times New Roman" w:eastAsia="Times New Roman" w:hAnsi="Times New Roman" w:cs="Times New Roman"/>
          <w:kern w:val="2"/>
          <w:sz w:val="28"/>
          <w:szCs w:val="28"/>
          <w:lang w:eastAsia="zh-CN" w:bidi="hi-IN"/>
        </w:rPr>
        <w:t xml:space="preserve">установка дорожных знаков 1.23 </w:t>
      </w:r>
      <w:r>
        <w:rPr>
          <w:rFonts w:ascii="Times New Roman" w:eastAsia="Times New Roman" w:hAnsi="Times New Roman" w:cs="Times New Roman"/>
          <w:kern w:val="2"/>
          <w:sz w:val="28"/>
          <w:szCs w:val="28"/>
          <w:lang w:eastAsia="zh-CN" w:bidi="hi-IN"/>
        </w:rPr>
        <w:t>«</w:t>
      </w:r>
      <w:r w:rsidRPr="00855D4B">
        <w:rPr>
          <w:rFonts w:ascii="Times New Roman" w:eastAsia="Times New Roman" w:hAnsi="Times New Roman" w:cs="Times New Roman"/>
          <w:kern w:val="2"/>
          <w:sz w:val="28"/>
          <w:szCs w:val="28"/>
          <w:lang w:eastAsia="zh-CN" w:bidi="hi-IN"/>
        </w:rPr>
        <w:t>Осторожно дети</w:t>
      </w:r>
      <w:r>
        <w:rPr>
          <w:rFonts w:ascii="Times New Roman" w:eastAsia="Times New Roman" w:hAnsi="Times New Roman" w:cs="Times New Roman"/>
          <w:kern w:val="2"/>
          <w:sz w:val="28"/>
          <w:szCs w:val="28"/>
          <w:lang w:eastAsia="zh-CN" w:bidi="hi-IN"/>
        </w:rPr>
        <w:t>»</w:t>
      </w:r>
      <w:r w:rsidRPr="00855D4B">
        <w:rPr>
          <w:rFonts w:ascii="Times New Roman" w:eastAsia="Times New Roman" w:hAnsi="Times New Roman" w:cs="Times New Roman"/>
          <w:kern w:val="2"/>
          <w:sz w:val="28"/>
          <w:szCs w:val="28"/>
          <w:lang w:eastAsia="zh-CN" w:bidi="hi-IN"/>
        </w:rPr>
        <w:t xml:space="preserve">, </w:t>
      </w:r>
      <w:r w:rsidRPr="00855D4B">
        <w:rPr>
          <w:rFonts w:ascii="Times New Roman" w:eastAsia="NSimSun" w:hAnsi="Times New Roman" w:cs="Times New Roman"/>
          <w:sz w:val="28"/>
          <w:szCs w:val="28"/>
        </w:rPr>
        <w:t>выполненных на щитах желто-зеленого цвета</w:t>
      </w:r>
      <w:r w:rsidRPr="00855D4B">
        <w:rPr>
          <w:rFonts w:ascii="Times New Roman" w:eastAsia="Times New Roman" w:hAnsi="Times New Roman" w:cs="Times New Roman"/>
          <w:kern w:val="2"/>
          <w:sz w:val="28"/>
          <w:szCs w:val="28"/>
          <w:lang w:eastAsia="zh-CN" w:bidi="hi-IN"/>
        </w:rPr>
        <w:t>;</w:t>
      </w:r>
    </w:p>
    <w:p w:rsidR="00377A4C" w:rsidRPr="00855D4B" w:rsidRDefault="00377A4C" w:rsidP="00377A4C">
      <w:pPr>
        <w:numPr>
          <w:ilvl w:val="0"/>
          <w:numId w:val="27"/>
        </w:numPr>
        <w:tabs>
          <w:tab w:val="left" w:pos="1276"/>
        </w:tabs>
        <w:spacing w:after="0" w:line="348" w:lineRule="auto"/>
        <w:ind w:left="0" w:firstLine="709"/>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sz w:val="28"/>
          <w:szCs w:val="28"/>
        </w:rPr>
        <w:t xml:space="preserve">изменения скоростного режима движения транспортных средств, путём введения ограничений скорости движения до </w:t>
      </w:r>
      <w:r>
        <w:rPr>
          <w:rFonts w:ascii="Times New Roman" w:eastAsia="NSimSun" w:hAnsi="Times New Roman" w:cs="Times New Roman"/>
          <w:sz w:val="28"/>
          <w:szCs w:val="28"/>
        </w:rPr>
        <w:t>«</w:t>
      </w:r>
      <w:r w:rsidRPr="00855D4B">
        <w:rPr>
          <w:rFonts w:ascii="Times New Roman" w:eastAsia="NSimSun" w:hAnsi="Times New Roman" w:cs="Times New Roman"/>
          <w:sz w:val="28"/>
          <w:szCs w:val="28"/>
        </w:rPr>
        <w:t>40</w:t>
      </w:r>
      <w:r>
        <w:rPr>
          <w:rFonts w:ascii="Times New Roman" w:eastAsia="NSimSun" w:hAnsi="Times New Roman" w:cs="Times New Roman"/>
          <w:sz w:val="28"/>
          <w:szCs w:val="28"/>
        </w:rPr>
        <w:t>»</w:t>
      </w:r>
      <w:r w:rsidRPr="00855D4B">
        <w:rPr>
          <w:rFonts w:ascii="Times New Roman" w:eastAsia="NSimSun" w:hAnsi="Times New Roman" w:cs="Times New Roman"/>
          <w:sz w:val="28"/>
          <w:szCs w:val="28"/>
        </w:rPr>
        <w:t xml:space="preserve"> и </w:t>
      </w:r>
      <w:r>
        <w:rPr>
          <w:rFonts w:ascii="Times New Roman" w:eastAsia="NSimSun" w:hAnsi="Times New Roman" w:cs="Times New Roman"/>
          <w:sz w:val="28"/>
          <w:szCs w:val="28"/>
        </w:rPr>
        <w:t>«</w:t>
      </w:r>
      <w:r w:rsidRPr="00855D4B">
        <w:rPr>
          <w:rFonts w:ascii="Times New Roman" w:eastAsia="NSimSun" w:hAnsi="Times New Roman" w:cs="Times New Roman"/>
          <w:sz w:val="28"/>
          <w:szCs w:val="28"/>
        </w:rPr>
        <w:t>20</w:t>
      </w:r>
      <w:r>
        <w:rPr>
          <w:rFonts w:ascii="Times New Roman" w:eastAsia="NSimSun" w:hAnsi="Times New Roman" w:cs="Times New Roman"/>
          <w:sz w:val="28"/>
          <w:szCs w:val="28"/>
        </w:rPr>
        <w:t>»</w:t>
      </w:r>
      <w:r w:rsidRPr="00855D4B">
        <w:rPr>
          <w:rFonts w:ascii="Times New Roman" w:eastAsia="NSimSun" w:hAnsi="Times New Roman" w:cs="Times New Roman"/>
          <w:sz w:val="28"/>
          <w:szCs w:val="28"/>
        </w:rPr>
        <w:t xml:space="preserve"> км/ч;</w:t>
      </w:r>
    </w:p>
    <w:p w:rsidR="00377A4C" w:rsidRPr="00855D4B" w:rsidRDefault="00377A4C" w:rsidP="00377A4C">
      <w:pPr>
        <w:numPr>
          <w:ilvl w:val="0"/>
          <w:numId w:val="27"/>
        </w:numPr>
        <w:tabs>
          <w:tab w:val="left" w:pos="1276"/>
        </w:tabs>
        <w:spacing w:after="0" w:line="348" w:lineRule="auto"/>
        <w:ind w:left="0" w:firstLine="709"/>
        <w:jc w:val="both"/>
        <w:rPr>
          <w:rFonts w:ascii="Times New Roman" w:eastAsia="NSimSun" w:hAnsi="Times New Roman" w:cs="Times New Roman"/>
          <w:kern w:val="2"/>
          <w:sz w:val="28"/>
          <w:szCs w:val="28"/>
          <w:lang w:eastAsia="zh-CN" w:bidi="hi-IN"/>
        </w:rPr>
      </w:pPr>
      <w:r w:rsidRPr="00855D4B">
        <w:rPr>
          <w:rFonts w:ascii="Times New Roman" w:eastAsia="Times New Roman" w:hAnsi="Times New Roman" w:cs="Times New Roman"/>
          <w:kern w:val="2"/>
          <w:sz w:val="28"/>
          <w:szCs w:val="28"/>
          <w:lang w:eastAsia="zh-CN" w:bidi="hi-IN"/>
        </w:rPr>
        <w:t>устройство технических средств для принудительного снижения скорости (</w:t>
      </w:r>
      <w:r w:rsidRPr="00855D4B">
        <w:rPr>
          <w:rFonts w:ascii="Times New Roman" w:eastAsia="NSimSun" w:hAnsi="Times New Roman" w:cs="Times New Roman"/>
          <w:sz w:val="28"/>
          <w:szCs w:val="28"/>
        </w:rPr>
        <w:t>на подъезде к нерегулируемым пешеходным переходами, необходимо предусматривать искусственные неровности</w:t>
      </w:r>
      <w:r w:rsidRPr="00855D4B">
        <w:rPr>
          <w:rFonts w:ascii="Times New Roman" w:eastAsia="Times New Roman" w:hAnsi="Times New Roman" w:cs="Times New Roman"/>
          <w:kern w:val="2"/>
          <w:sz w:val="28"/>
          <w:szCs w:val="28"/>
          <w:lang w:eastAsia="zh-CN" w:bidi="hi-IN"/>
        </w:rPr>
        <w:t>);</w:t>
      </w:r>
    </w:p>
    <w:p w:rsidR="00377A4C" w:rsidRPr="00855D4B" w:rsidRDefault="00377A4C" w:rsidP="00377A4C">
      <w:pPr>
        <w:numPr>
          <w:ilvl w:val="0"/>
          <w:numId w:val="27"/>
        </w:numPr>
        <w:tabs>
          <w:tab w:val="left" w:pos="1276"/>
        </w:tabs>
        <w:spacing w:after="0" w:line="348" w:lineRule="auto"/>
        <w:ind w:left="0" w:firstLine="709"/>
        <w:jc w:val="both"/>
        <w:rPr>
          <w:rFonts w:ascii="Times New Roman" w:eastAsia="NSimSun" w:hAnsi="Times New Roman" w:cs="Times New Roman"/>
          <w:kern w:val="2"/>
          <w:sz w:val="28"/>
          <w:szCs w:val="28"/>
          <w:lang w:eastAsia="zh-CN" w:bidi="hi-IN"/>
        </w:rPr>
      </w:pPr>
      <w:r w:rsidRPr="00855D4B">
        <w:rPr>
          <w:rFonts w:ascii="Times New Roman" w:eastAsia="Times New Roman" w:hAnsi="Times New Roman" w:cs="Times New Roman"/>
          <w:kern w:val="2"/>
          <w:sz w:val="28"/>
          <w:szCs w:val="28"/>
          <w:lang w:eastAsia="zh-CN" w:bidi="hi-IN"/>
        </w:rPr>
        <w:t xml:space="preserve">устройство ограждений перильного типа; </w:t>
      </w:r>
    </w:p>
    <w:p w:rsidR="00377A4C" w:rsidRPr="00855D4B" w:rsidRDefault="00377A4C" w:rsidP="00377A4C">
      <w:pPr>
        <w:numPr>
          <w:ilvl w:val="0"/>
          <w:numId w:val="27"/>
        </w:numPr>
        <w:tabs>
          <w:tab w:val="left" w:pos="1276"/>
        </w:tabs>
        <w:spacing w:after="0" w:line="348" w:lineRule="auto"/>
        <w:ind w:left="0" w:firstLine="709"/>
        <w:jc w:val="both"/>
        <w:rPr>
          <w:rFonts w:ascii="Times New Roman" w:eastAsia="NSimSun" w:hAnsi="Times New Roman" w:cs="Times New Roman"/>
          <w:kern w:val="2"/>
          <w:sz w:val="28"/>
          <w:szCs w:val="28"/>
          <w:lang w:eastAsia="zh-CN" w:bidi="hi-IN"/>
        </w:rPr>
      </w:pPr>
      <w:r w:rsidRPr="00855D4B">
        <w:rPr>
          <w:rFonts w:ascii="Times New Roman" w:eastAsia="Times New Roman" w:hAnsi="Times New Roman" w:cs="Times New Roman"/>
          <w:kern w:val="2"/>
          <w:sz w:val="28"/>
          <w:szCs w:val="28"/>
          <w:lang w:eastAsia="zh-CN" w:bidi="hi-IN"/>
        </w:rPr>
        <w:t xml:space="preserve">устройство пешеходных переходов с техническими средствами, повышающими видимость </w:t>
      </w:r>
      <w:r w:rsidRPr="00855D4B">
        <w:rPr>
          <w:rFonts w:ascii="Times New Roman" w:eastAsia="Symbol" w:hAnsi="Times New Roman" w:cs="Times New Roman"/>
          <w:kern w:val="2"/>
          <w:sz w:val="28"/>
          <w:szCs w:val="28"/>
          <w:lang w:eastAsia="zh-CN" w:bidi="hi-IN"/>
        </w:rPr>
        <w:t>(использование специальной разметки, систем автономного освещения)</w:t>
      </w:r>
      <w:r w:rsidRPr="00855D4B">
        <w:rPr>
          <w:rFonts w:ascii="Times New Roman" w:eastAsia="Times New Roman" w:hAnsi="Times New Roman" w:cs="Times New Roman"/>
          <w:kern w:val="2"/>
          <w:sz w:val="28"/>
          <w:szCs w:val="28"/>
          <w:lang w:eastAsia="zh-CN" w:bidi="hi-IN"/>
        </w:rPr>
        <w:t>;</w:t>
      </w:r>
    </w:p>
    <w:p w:rsidR="00377A4C" w:rsidRPr="00855D4B" w:rsidRDefault="00377A4C" w:rsidP="00377A4C">
      <w:pPr>
        <w:numPr>
          <w:ilvl w:val="0"/>
          <w:numId w:val="27"/>
        </w:numPr>
        <w:tabs>
          <w:tab w:val="left" w:pos="1276"/>
        </w:tabs>
        <w:spacing w:after="0" w:line="348" w:lineRule="auto"/>
        <w:ind w:left="0" w:firstLine="709"/>
        <w:jc w:val="both"/>
        <w:rPr>
          <w:rFonts w:ascii="Times New Roman" w:eastAsia="NSimSun" w:hAnsi="Times New Roman" w:cs="Times New Roman"/>
          <w:kern w:val="2"/>
          <w:sz w:val="28"/>
          <w:szCs w:val="28"/>
          <w:lang w:eastAsia="zh-CN" w:bidi="hi-IN"/>
        </w:rPr>
      </w:pPr>
      <w:r w:rsidRPr="00855D4B">
        <w:rPr>
          <w:rFonts w:ascii="Times New Roman" w:eastAsia="Times New Roman" w:hAnsi="Times New Roman" w:cs="Times New Roman"/>
          <w:kern w:val="2"/>
          <w:sz w:val="28"/>
          <w:szCs w:val="28"/>
          <w:lang w:eastAsia="zh-CN" w:bidi="hi-IN"/>
        </w:rPr>
        <w:t>установка светофоров типа Т7.</w:t>
      </w:r>
    </w:p>
    <w:p w:rsidR="00377A4C" w:rsidRPr="00855D4B" w:rsidRDefault="00377A4C" w:rsidP="00377A4C">
      <w:pPr>
        <w:spacing w:after="0" w:line="348" w:lineRule="auto"/>
        <w:ind w:firstLine="709"/>
        <w:jc w:val="both"/>
        <w:rPr>
          <w:rFonts w:ascii="Times New Roman" w:eastAsia="NSimSun" w:hAnsi="Times New Roman" w:cs="Times New Roman"/>
          <w:sz w:val="28"/>
          <w:szCs w:val="28"/>
        </w:rPr>
      </w:pPr>
      <w:r w:rsidRPr="00855D4B">
        <w:rPr>
          <w:rFonts w:ascii="Times New Roman" w:eastAsia="NSimSun" w:hAnsi="Times New Roman" w:cs="Times New Roman"/>
          <w:sz w:val="28"/>
          <w:szCs w:val="28"/>
        </w:rPr>
        <w:t xml:space="preserve">По результатам проведённого натурного обследования участков УДС, </w:t>
      </w:r>
      <w:r w:rsidRPr="00855D4B">
        <w:rPr>
          <w:rFonts w:ascii="Times New Roman" w:eastAsia="Times New Roman" w:hAnsi="Times New Roman" w:cs="Times New Roman"/>
          <w:kern w:val="2"/>
          <w:sz w:val="28"/>
          <w:szCs w:val="28"/>
          <w:lang w:eastAsia="zh-CN" w:bidi="hi-IN"/>
        </w:rPr>
        <w:t>примыкающих к образовательным организациям</w:t>
      </w:r>
      <w:r w:rsidRPr="00855D4B">
        <w:rPr>
          <w:rFonts w:ascii="Times New Roman" w:eastAsia="NSimSun" w:hAnsi="Times New Roman" w:cs="Times New Roman"/>
          <w:sz w:val="28"/>
          <w:szCs w:val="28"/>
        </w:rPr>
        <w:t xml:space="preserve"> выявлено, </w:t>
      </w:r>
      <w:r w:rsidRPr="00855D4B">
        <w:rPr>
          <w:rFonts w:ascii="Times New Roman" w:eastAsia="Times New Roman" w:hAnsi="Times New Roman" w:cs="Times New Roman"/>
          <w:kern w:val="2"/>
          <w:sz w:val="28"/>
          <w:szCs w:val="28"/>
          <w:lang w:eastAsia="zh-CN" w:bidi="hi-IN"/>
        </w:rPr>
        <w:t xml:space="preserve">что в целом обеспечение безопасности передвижения детей находится на удовлетворительном уровне, однако, имеются участки, на которых организация технических средств дорожного движения </w:t>
      </w:r>
      <w:r w:rsidRPr="00855D4B">
        <w:rPr>
          <w:rFonts w:ascii="Times New Roman" w:eastAsia="NSimSun" w:hAnsi="Times New Roman" w:cs="Times New Roman"/>
          <w:sz w:val="28"/>
          <w:szCs w:val="28"/>
        </w:rPr>
        <w:t>не отвечает требованиям ГОСТ, а именно:</w:t>
      </w:r>
    </w:p>
    <w:p w:rsidR="00377A4C" w:rsidRPr="00855D4B" w:rsidRDefault="00377A4C" w:rsidP="00377A4C">
      <w:pPr>
        <w:pStyle w:val="a4"/>
        <w:numPr>
          <w:ilvl w:val="0"/>
          <w:numId w:val="45"/>
        </w:numPr>
        <w:spacing w:after="0" w:line="348" w:lineRule="auto"/>
        <w:ind w:left="0"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в нарушение п. 5.1.17, 5.2.25 ГОСТ Р 52289-2019 в необходимых местах отсутствуют дорожные знаки 1.23 (</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Дети</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 на щитах со светоотражающей флуоресцентной пленкой желто-зеленого цвета;</w:t>
      </w:r>
    </w:p>
    <w:p w:rsidR="00377A4C" w:rsidRPr="00855D4B" w:rsidRDefault="00377A4C" w:rsidP="00377A4C">
      <w:pPr>
        <w:pStyle w:val="a4"/>
        <w:numPr>
          <w:ilvl w:val="0"/>
          <w:numId w:val="45"/>
        </w:numPr>
        <w:spacing w:after="0" w:line="348" w:lineRule="auto"/>
        <w:ind w:left="0"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в нарушение п. 5.9.5 ГОСТ Р 52289-2019 отсутствует таблички 8.2.1 </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Зона действия</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 xml:space="preserve"> которая устанавливается с повторным знаком 1.23 </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Дети</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w:t>
      </w:r>
    </w:p>
    <w:p w:rsidR="00377A4C" w:rsidRPr="00855D4B" w:rsidRDefault="00377A4C" w:rsidP="00377A4C">
      <w:pPr>
        <w:pStyle w:val="a4"/>
        <w:numPr>
          <w:ilvl w:val="0"/>
          <w:numId w:val="45"/>
        </w:numPr>
        <w:spacing w:after="0" w:line="348" w:lineRule="auto"/>
        <w:ind w:left="0"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в нарушение п. 8.1.29 ГОСТ Р 52289-2019 наблюдается отсутствие ограничивающих пешеходных ограждения перильного типа, на протяжении не менее 50 м. в каждую сторону от нерегулируемого пешеходного перехода;</w:t>
      </w:r>
    </w:p>
    <w:p w:rsidR="00377A4C" w:rsidRPr="00855D4B" w:rsidRDefault="00377A4C" w:rsidP="00377A4C">
      <w:pPr>
        <w:pStyle w:val="a4"/>
        <w:numPr>
          <w:ilvl w:val="0"/>
          <w:numId w:val="45"/>
        </w:numPr>
        <w:spacing w:after="0" w:line="348" w:lineRule="auto"/>
        <w:ind w:left="0"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в нарушение п. 7.3.8 ГОСТ Р 52289-2019 отсутствуют светофоры Т.7 на пешеходном переходе, расположенном на дороге, проходящей вдоль территории детских учреждений.</w:t>
      </w:r>
    </w:p>
    <w:p w:rsidR="00377A4C" w:rsidRDefault="00377A4C" w:rsidP="00377A4C">
      <w:pPr>
        <w:autoSpaceDN w:val="0"/>
        <w:spacing w:after="0" w:line="348" w:lineRule="auto"/>
        <w:ind w:firstLine="709"/>
        <w:jc w:val="both"/>
        <w:textAlignment w:val="baseline"/>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На основании вышеизложенного, в рамках </w:t>
      </w:r>
      <w:r w:rsidRPr="00855D4B">
        <w:rPr>
          <w:rFonts w:ascii="Times New Roman" w:eastAsia="SimSun" w:hAnsi="Times New Roman" w:cs="Times New Roman"/>
          <w:kern w:val="3"/>
          <w:sz w:val="28"/>
          <w:szCs w:val="28"/>
          <w:lang w:eastAsia="zh-CN" w:bidi="hi-IN"/>
        </w:rPr>
        <w:t xml:space="preserve">Федерального закона от 08 ноября 2007 года №257-ФЗ </w:t>
      </w:r>
      <w:r>
        <w:rPr>
          <w:rFonts w:ascii="Times New Roman" w:eastAsia="SimSun" w:hAnsi="Times New Roman" w:cs="Times New Roman"/>
          <w:kern w:val="3"/>
          <w:sz w:val="28"/>
          <w:szCs w:val="28"/>
          <w:lang w:eastAsia="zh-CN" w:bidi="hi-IN"/>
        </w:rPr>
        <w:t>«</w:t>
      </w:r>
      <w:r w:rsidRPr="00855D4B">
        <w:rPr>
          <w:rFonts w:ascii="Times New Roman" w:eastAsia="SimSun" w:hAnsi="Times New Roman" w:cs="Times New Roman"/>
          <w:kern w:val="3"/>
          <w:sz w:val="28"/>
          <w:szCs w:val="28"/>
          <w:lang w:eastAsia="zh-CN" w:bidi="hi-IN"/>
        </w:rPr>
        <w:t>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r>
        <w:rPr>
          <w:rFonts w:ascii="Times New Roman" w:eastAsia="SimSun" w:hAnsi="Times New Roman" w:cs="Times New Roman"/>
          <w:kern w:val="3"/>
          <w:sz w:val="28"/>
          <w:szCs w:val="28"/>
          <w:lang w:eastAsia="zh-CN" w:bidi="hi-IN"/>
        </w:rPr>
        <w:t>»</w:t>
      </w:r>
      <w:r w:rsidRPr="00855D4B">
        <w:rPr>
          <w:rFonts w:ascii="Times New Roman" w:eastAsia="SimSun" w:hAnsi="Times New Roman" w:cs="Times New Roman"/>
          <w:kern w:val="3"/>
          <w:sz w:val="28"/>
          <w:szCs w:val="28"/>
          <w:lang w:eastAsia="zh-CN" w:bidi="hi-IN"/>
        </w:rPr>
        <w:t xml:space="preserve">, администрации городского </w:t>
      </w:r>
      <w:r>
        <w:rPr>
          <w:rFonts w:ascii="Times New Roman" w:eastAsia="SimSun" w:hAnsi="Times New Roman" w:cs="Times New Roman"/>
          <w:kern w:val="3"/>
          <w:sz w:val="28"/>
          <w:szCs w:val="28"/>
          <w:lang w:eastAsia="zh-CN" w:bidi="hi-IN"/>
        </w:rPr>
        <w:t>поселения</w:t>
      </w:r>
      <w:r w:rsidRPr="00855D4B">
        <w:rPr>
          <w:rFonts w:ascii="Times New Roman" w:eastAsia="SimSun" w:hAnsi="Times New Roman" w:cs="Times New Roman"/>
          <w:kern w:val="3"/>
          <w:sz w:val="28"/>
          <w:szCs w:val="28"/>
          <w:lang w:eastAsia="zh-CN" w:bidi="hi-IN"/>
        </w:rPr>
        <w:t xml:space="preserve"> рекомендуется осуществить установку технических средств ОДД в соответствии с требования предусмотренными</w:t>
      </w:r>
      <w:r w:rsidRPr="00855D4B">
        <w:rPr>
          <w:rFonts w:ascii="Times New Roman" w:eastAsia="Calibri" w:hAnsi="Times New Roman" w:cs="Times New Roman"/>
          <w:sz w:val="28"/>
          <w:szCs w:val="28"/>
        </w:rPr>
        <w:t xml:space="preserve"> ГОСТ Р 52289-2019, ГОСТ Р 52605-2006, ГОСТ 32944-2014 и </w:t>
      </w:r>
      <w:r w:rsidRPr="00855D4B">
        <w:rPr>
          <w:rFonts w:ascii="Times New Roman" w:eastAsia="SimSun" w:hAnsi="Times New Roman" w:cs="Times New Roman"/>
          <w:kern w:val="3"/>
          <w:sz w:val="28"/>
          <w:szCs w:val="28"/>
          <w:lang w:eastAsia="zh-CN" w:bidi="hi-IN"/>
        </w:rPr>
        <w:t>организовать регулярное комплексное обследование территории</w:t>
      </w:r>
      <w:r w:rsidRPr="00855D4B">
        <w:rPr>
          <w:rFonts w:ascii="Times New Roman" w:eastAsia="Calibri" w:hAnsi="Times New Roman" w:cs="Times New Roman"/>
          <w:sz w:val="28"/>
          <w:szCs w:val="28"/>
        </w:rPr>
        <w:t>.</w:t>
      </w:r>
      <w:bookmarkStart w:id="114" w:name="_Toc93487238"/>
    </w:p>
    <w:p w:rsidR="00377A4C" w:rsidRDefault="00377A4C" w:rsidP="00377A4C">
      <w:pPr>
        <w:autoSpaceDN w:val="0"/>
        <w:spacing w:after="0" w:line="348" w:lineRule="auto"/>
        <w:ind w:firstLine="709"/>
        <w:jc w:val="both"/>
        <w:textAlignment w:val="baseline"/>
        <w:rPr>
          <w:rFonts w:ascii="Times New Roman" w:eastAsia="Calibri" w:hAnsi="Times New Roman" w:cs="Times New Roman"/>
          <w:sz w:val="28"/>
          <w:szCs w:val="28"/>
        </w:rPr>
      </w:pPr>
    </w:p>
    <w:p w:rsidR="00377A4C" w:rsidRPr="00855D4B" w:rsidRDefault="00377A4C" w:rsidP="00377A4C">
      <w:pPr>
        <w:keepNext/>
        <w:spacing w:after="0" w:line="348" w:lineRule="auto"/>
        <w:ind w:firstLine="709"/>
        <w:jc w:val="both"/>
        <w:outlineLvl w:val="0"/>
        <w:rPr>
          <w:rFonts w:ascii="Times New Roman" w:eastAsia="Calibri" w:hAnsi="Times New Roman" w:cs="Times New Roman"/>
          <w:b/>
          <w:bCs/>
          <w:sz w:val="28"/>
          <w:szCs w:val="28"/>
        </w:rPr>
      </w:pPr>
      <w:bookmarkStart w:id="115" w:name="_Toc176128911"/>
      <w:r>
        <w:rPr>
          <w:rFonts w:ascii="Times New Roman" w:eastAsia="Calibri" w:hAnsi="Times New Roman" w:cs="Times New Roman"/>
          <w:b/>
          <w:bCs/>
          <w:sz w:val="28"/>
          <w:szCs w:val="28"/>
        </w:rPr>
        <w:t>4</w:t>
      </w:r>
      <w:r w:rsidRPr="00855D4B">
        <w:rPr>
          <w:rFonts w:ascii="Times New Roman" w:eastAsia="Calibri" w:hAnsi="Times New Roman" w:cs="Times New Roman"/>
          <w:b/>
          <w:bCs/>
          <w:sz w:val="28"/>
          <w:szCs w:val="28"/>
        </w:rPr>
        <w:t>.18 Мероприятия по развитию сети дорог, дорог или участков дорог, локально-реконструкционным мероприятиям, повышающим эффективность функционирования сети дорог в целом</w:t>
      </w:r>
      <w:bookmarkEnd w:id="114"/>
      <w:bookmarkEnd w:id="115"/>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p>
    <w:p w:rsidR="00377A4C" w:rsidRPr="00855D4B" w:rsidRDefault="00377A4C" w:rsidP="00377A4C">
      <w:pPr>
        <w:autoSpaceDN w:val="0"/>
        <w:spacing w:after="0" w:line="360" w:lineRule="auto"/>
        <w:ind w:firstLine="708"/>
        <w:jc w:val="both"/>
        <w:textAlignment w:val="baseline"/>
        <w:rPr>
          <w:rFonts w:ascii="Times New Roman" w:eastAsia="Times New Roman" w:hAnsi="Times New Roman" w:cs="Times New Roman"/>
          <w:kern w:val="3"/>
          <w:sz w:val="28"/>
          <w:szCs w:val="24"/>
          <w:lang w:eastAsia="ru-RU" w:bidi="hi-IN"/>
        </w:rPr>
      </w:pPr>
      <w:r w:rsidRPr="00855D4B">
        <w:rPr>
          <w:rFonts w:ascii="Times New Roman" w:eastAsia="Times New Roman" w:hAnsi="Times New Roman" w:cs="Times New Roman"/>
          <w:kern w:val="3"/>
          <w:sz w:val="28"/>
          <w:szCs w:val="28"/>
          <w:shd w:val="clear" w:color="auto" w:fill="FFFFFF"/>
          <w:lang w:eastAsia="ru-RU" w:bidi="hi-IN"/>
        </w:rPr>
        <w:t>Эффективное функционирование улично-дорожной сети муниципального образования невозможно без стабильной работы каждого из участков связанных между</w:t>
      </w:r>
      <w:r w:rsidRPr="00855D4B">
        <w:rPr>
          <w:rFonts w:ascii="Times New Roman" w:eastAsia="Times New Roman" w:hAnsi="Times New Roman" w:cs="Times New Roman"/>
          <w:kern w:val="3"/>
          <w:sz w:val="28"/>
          <w:szCs w:val="28"/>
          <w:lang w:eastAsia="ru-RU" w:bidi="hi-IN"/>
        </w:rPr>
        <w:t xml:space="preserve"> </w:t>
      </w:r>
      <w:r w:rsidRPr="00855D4B">
        <w:rPr>
          <w:rFonts w:ascii="Times New Roman" w:eastAsia="Times New Roman" w:hAnsi="Times New Roman" w:cs="Times New Roman"/>
          <w:kern w:val="3"/>
          <w:sz w:val="28"/>
          <w:szCs w:val="28"/>
          <w:shd w:val="clear" w:color="auto" w:fill="FFFFFF"/>
          <w:lang w:eastAsia="ru-RU" w:bidi="hi-IN"/>
        </w:rPr>
        <w:t>собой улиц и автомобильных дорог</w:t>
      </w:r>
      <w:r w:rsidRPr="00855D4B">
        <w:rPr>
          <w:rFonts w:ascii="Times New Roman" w:eastAsia="Times New Roman" w:hAnsi="Times New Roman" w:cs="Times New Roman"/>
          <w:kern w:val="3"/>
          <w:sz w:val="28"/>
          <w:szCs w:val="28"/>
          <w:lang w:eastAsia="ru-RU" w:bidi="hi-IN"/>
        </w:rPr>
        <w:t>.</w:t>
      </w:r>
    </w:p>
    <w:p w:rsidR="00377A4C" w:rsidRPr="00855D4B" w:rsidRDefault="00377A4C" w:rsidP="00377A4C">
      <w:pPr>
        <w:autoSpaceDN w:val="0"/>
        <w:spacing w:after="0" w:line="360" w:lineRule="auto"/>
        <w:ind w:firstLine="708"/>
        <w:jc w:val="both"/>
        <w:textAlignment w:val="baseline"/>
        <w:rPr>
          <w:rFonts w:ascii="Times New Roman" w:eastAsia="Times New Roman" w:hAnsi="Times New Roman" w:cs="Times New Roman"/>
          <w:kern w:val="3"/>
          <w:sz w:val="28"/>
          <w:szCs w:val="28"/>
          <w:lang w:eastAsia="ru-RU" w:bidi="hi-IN"/>
        </w:rPr>
      </w:pPr>
      <w:r w:rsidRPr="00855D4B">
        <w:rPr>
          <w:rFonts w:ascii="Times New Roman" w:eastAsia="Times New Roman" w:hAnsi="Times New Roman" w:cs="Times New Roman"/>
          <w:kern w:val="3"/>
          <w:sz w:val="28"/>
          <w:szCs w:val="28"/>
          <w:lang w:eastAsia="ru-RU" w:bidi="hi-IN"/>
        </w:rPr>
        <w:t>Как правило, базовыми критериями функционирования являются: показатели уровня безопасности; стабильность скоростного режима; минимальные задержки в движении; экологическая нагрузка транспортных потоков на окружающую среду.</w:t>
      </w:r>
    </w:p>
    <w:p w:rsidR="00377A4C" w:rsidRPr="00855D4B" w:rsidRDefault="00377A4C" w:rsidP="00377A4C">
      <w:pPr>
        <w:autoSpaceDN w:val="0"/>
        <w:spacing w:after="0" w:line="360" w:lineRule="auto"/>
        <w:ind w:firstLine="708"/>
        <w:jc w:val="both"/>
        <w:textAlignment w:val="baseline"/>
        <w:rPr>
          <w:rFonts w:ascii="Times New Roman" w:eastAsia="Times New Roman" w:hAnsi="Times New Roman" w:cs="Times New Roman"/>
          <w:kern w:val="3"/>
          <w:sz w:val="28"/>
          <w:szCs w:val="28"/>
          <w:lang w:eastAsia="ru-RU" w:bidi="hi-IN"/>
        </w:rPr>
      </w:pPr>
      <w:r w:rsidRPr="00855D4B">
        <w:rPr>
          <w:rFonts w:ascii="Times New Roman" w:eastAsia="Times New Roman" w:hAnsi="Times New Roman" w:cs="Times New Roman"/>
          <w:kern w:val="3"/>
          <w:sz w:val="28"/>
          <w:szCs w:val="28"/>
          <w:lang w:eastAsia="ru-RU" w:bidi="hi-IN"/>
        </w:rPr>
        <w:t>В связи с чем, к основным мероприятиям, направленным на повышение эффективности функционирования сети дорог в целом, относят локально-реконструкционные мероприятия, включающие в себя следующие работы:</w:t>
      </w:r>
    </w:p>
    <w:p w:rsidR="00377A4C" w:rsidRPr="00855D4B" w:rsidRDefault="00377A4C" w:rsidP="00377A4C">
      <w:pPr>
        <w:numPr>
          <w:ilvl w:val="0"/>
          <w:numId w:val="28"/>
        </w:numPr>
        <w:tabs>
          <w:tab w:val="left" w:pos="993"/>
        </w:tabs>
        <w:suppressAutoHyphens/>
        <w:autoSpaceDN w:val="0"/>
        <w:spacing w:after="0" w:line="360" w:lineRule="auto"/>
        <w:ind w:left="0" w:firstLine="709"/>
        <w:jc w:val="both"/>
        <w:textAlignment w:val="baseline"/>
        <w:rPr>
          <w:rFonts w:ascii="Times New Roman" w:eastAsia="Times New Roman" w:hAnsi="Times New Roman" w:cs="Times New Roman"/>
          <w:kern w:val="3"/>
          <w:sz w:val="28"/>
          <w:szCs w:val="24"/>
          <w:lang w:eastAsia="ru-RU" w:bidi="hi-IN"/>
        </w:rPr>
      </w:pPr>
      <w:r w:rsidRPr="00855D4B">
        <w:rPr>
          <w:rFonts w:ascii="Times New Roman" w:eastAsia="Times New Roman" w:hAnsi="Times New Roman" w:cs="Times New Roman"/>
          <w:kern w:val="3"/>
          <w:sz w:val="28"/>
          <w:szCs w:val="24"/>
          <w:lang w:eastAsia="ru-RU" w:bidi="hi-IN"/>
        </w:rPr>
        <w:t>нанесение дорожной разметки, которая позволяет</w:t>
      </w:r>
      <w:r w:rsidRPr="00855D4B">
        <w:rPr>
          <w:rFonts w:ascii="Times New Roman" w:eastAsia="Times New Roman" w:hAnsi="Times New Roman" w:cs="Times New Roman"/>
          <w:kern w:val="3"/>
          <w:sz w:val="28"/>
          <w:szCs w:val="28"/>
          <w:lang w:eastAsia="ru-RU" w:bidi="hi-IN"/>
        </w:rPr>
        <w:t xml:space="preserve"> регулировать движение автомобилей и пешеходов, а также повышает безопасность дорожного движения, особенно в темное время суток, когда водителю необходимо четко различать границы проезжей части и разделительную полосу встречного движения.</w:t>
      </w:r>
    </w:p>
    <w:p w:rsidR="00377A4C" w:rsidRPr="00855D4B" w:rsidRDefault="00377A4C" w:rsidP="00377A4C">
      <w:pPr>
        <w:numPr>
          <w:ilvl w:val="0"/>
          <w:numId w:val="28"/>
        </w:numPr>
        <w:tabs>
          <w:tab w:val="left" w:pos="993"/>
        </w:tabs>
        <w:suppressAutoHyphens/>
        <w:autoSpaceDN w:val="0"/>
        <w:spacing w:after="0" w:line="360" w:lineRule="auto"/>
        <w:ind w:left="0" w:firstLine="709"/>
        <w:jc w:val="both"/>
        <w:textAlignment w:val="baseline"/>
        <w:rPr>
          <w:rFonts w:ascii="Times New Roman" w:eastAsia="Times New Roman" w:hAnsi="Times New Roman" w:cs="Times New Roman"/>
          <w:kern w:val="3"/>
          <w:sz w:val="28"/>
          <w:szCs w:val="24"/>
          <w:lang w:eastAsia="ru-RU" w:bidi="hi-IN"/>
        </w:rPr>
      </w:pPr>
      <w:r w:rsidRPr="00855D4B">
        <w:rPr>
          <w:rFonts w:ascii="Times New Roman" w:eastAsia="Times New Roman" w:hAnsi="Times New Roman" w:cs="Times New Roman"/>
          <w:kern w:val="3"/>
          <w:sz w:val="28"/>
          <w:szCs w:val="24"/>
          <w:lang w:eastAsia="ru-RU" w:bidi="hi-IN"/>
        </w:rPr>
        <w:t>устройство ограждений перильного типа,</w:t>
      </w:r>
      <w:r w:rsidRPr="00855D4B">
        <w:rPr>
          <w:rFonts w:ascii="Times New Roman" w:eastAsia="Times New Roman" w:hAnsi="Times New Roman" w:cs="Times New Roman"/>
          <w:kern w:val="3"/>
          <w:sz w:val="28"/>
          <w:szCs w:val="28"/>
          <w:lang w:eastAsia="ru-RU" w:bidi="hi-IN"/>
        </w:rPr>
        <w:t xml:space="preserve"> которые являются эффективным средством, предотвращающим выход пешеходов на проезжую часть. О</w:t>
      </w:r>
      <w:r w:rsidRPr="00855D4B">
        <w:rPr>
          <w:rFonts w:ascii="Times New Roman" w:eastAsia="Times New Roman" w:hAnsi="Times New Roman" w:cs="Times New Roman"/>
          <w:spacing w:val="4"/>
          <w:kern w:val="3"/>
          <w:sz w:val="28"/>
          <w:szCs w:val="28"/>
          <w:lang w:eastAsia="ru-RU" w:bidi="hi-IN"/>
        </w:rPr>
        <w:t>сновные параметры, технические требования и п</w:t>
      </w:r>
      <w:r w:rsidRPr="00855D4B">
        <w:rPr>
          <w:rFonts w:ascii="Times New Roman" w:eastAsia="Times New Roman" w:hAnsi="Times New Roman" w:cs="Times New Roman"/>
          <w:kern w:val="3"/>
          <w:sz w:val="28"/>
          <w:szCs w:val="28"/>
          <w:lang w:eastAsia="ru-RU" w:bidi="hi-IN"/>
        </w:rPr>
        <w:t>равила применения о</w:t>
      </w:r>
      <w:r w:rsidRPr="00855D4B">
        <w:rPr>
          <w:rFonts w:ascii="Times New Roman" w:eastAsia="Times New Roman" w:hAnsi="Times New Roman" w:cs="Times New Roman"/>
          <w:sz w:val="28"/>
          <w:szCs w:val="28"/>
          <w:lang w:eastAsia="ru-RU" w:bidi="hi-IN"/>
        </w:rPr>
        <w:t xml:space="preserve">граничивающих пешеходных ограждений установлены ГОСТ Р 52289-2019 </w:t>
      </w:r>
      <w:r>
        <w:rPr>
          <w:rFonts w:ascii="Times New Roman" w:eastAsia="Times New Roman" w:hAnsi="Times New Roman" w:cs="Times New Roman"/>
          <w:sz w:val="28"/>
          <w:szCs w:val="28"/>
          <w:lang w:eastAsia="ru-RU" w:bidi="hi-IN"/>
        </w:rPr>
        <w:t>«</w:t>
      </w:r>
      <w:r w:rsidRPr="00855D4B">
        <w:rPr>
          <w:rFonts w:ascii="Times New Roman" w:eastAsia="Times New Roman" w:hAnsi="Times New Roman" w:cs="Times New Roman"/>
          <w:sz w:val="28"/>
          <w:szCs w:val="28"/>
          <w:lang w:eastAsia="ru-RU" w:bidi="hi-IN"/>
        </w:rPr>
        <w:t>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r>
        <w:rPr>
          <w:rFonts w:ascii="Times New Roman" w:eastAsia="Times New Roman" w:hAnsi="Times New Roman" w:cs="Times New Roman"/>
          <w:sz w:val="28"/>
          <w:szCs w:val="28"/>
          <w:lang w:eastAsia="ru-RU" w:bidi="hi-IN"/>
        </w:rPr>
        <w:t>»</w:t>
      </w:r>
      <w:r w:rsidRPr="00855D4B">
        <w:rPr>
          <w:rFonts w:ascii="Times New Roman" w:eastAsia="Times New Roman" w:hAnsi="Times New Roman" w:cs="Times New Roman"/>
          <w:sz w:val="28"/>
          <w:szCs w:val="28"/>
          <w:lang w:eastAsia="ru-RU" w:bidi="hi-IN"/>
        </w:rPr>
        <w:t xml:space="preserve">, </w:t>
      </w:r>
      <w:r w:rsidRPr="00855D4B">
        <w:rPr>
          <w:rFonts w:ascii="Times New Roman" w:eastAsia="Times New Roman" w:hAnsi="Times New Roman" w:cs="Times New Roman"/>
          <w:spacing w:val="4"/>
          <w:kern w:val="3"/>
          <w:sz w:val="28"/>
          <w:szCs w:val="28"/>
          <w:lang w:eastAsia="ru-RU" w:bidi="hi-IN"/>
        </w:rPr>
        <w:t xml:space="preserve">ГОСТ Р 52766-2007 </w:t>
      </w:r>
      <w:r>
        <w:rPr>
          <w:rFonts w:ascii="Times New Roman" w:eastAsia="Times New Roman" w:hAnsi="Times New Roman" w:cs="Times New Roman"/>
          <w:spacing w:val="4"/>
          <w:kern w:val="3"/>
          <w:sz w:val="28"/>
          <w:szCs w:val="28"/>
          <w:lang w:eastAsia="ru-RU" w:bidi="hi-IN"/>
        </w:rPr>
        <w:t>«</w:t>
      </w:r>
      <w:r w:rsidRPr="00855D4B">
        <w:rPr>
          <w:rFonts w:ascii="Times New Roman" w:eastAsia="Times New Roman" w:hAnsi="Times New Roman" w:cs="Times New Roman"/>
          <w:spacing w:val="4"/>
          <w:kern w:val="3"/>
          <w:sz w:val="28"/>
          <w:szCs w:val="28"/>
          <w:lang w:eastAsia="ru-RU" w:bidi="hi-IN"/>
        </w:rPr>
        <w:t>Дороги автомобильные общего пользования. Элементы обустройства. Общие требования</w:t>
      </w:r>
      <w:r>
        <w:rPr>
          <w:rFonts w:ascii="Times New Roman" w:eastAsia="Times New Roman" w:hAnsi="Times New Roman" w:cs="Times New Roman"/>
          <w:spacing w:val="4"/>
          <w:kern w:val="3"/>
          <w:sz w:val="28"/>
          <w:szCs w:val="28"/>
          <w:lang w:eastAsia="ru-RU" w:bidi="hi-IN"/>
        </w:rPr>
        <w:t>»</w:t>
      </w:r>
      <w:r w:rsidRPr="00855D4B">
        <w:rPr>
          <w:rFonts w:ascii="Times New Roman" w:eastAsia="Times New Roman" w:hAnsi="Times New Roman" w:cs="Times New Roman"/>
          <w:spacing w:val="4"/>
          <w:kern w:val="3"/>
          <w:sz w:val="28"/>
          <w:szCs w:val="28"/>
          <w:lang w:eastAsia="ru-RU" w:bidi="hi-IN"/>
        </w:rPr>
        <w:t xml:space="preserve"> и ГОСТ Р 59401-2021 </w:t>
      </w:r>
      <w:r>
        <w:rPr>
          <w:rFonts w:ascii="Times New Roman" w:eastAsia="Times New Roman" w:hAnsi="Times New Roman" w:cs="Times New Roman"/>
          <w:spacing w:val="4"/>
          <w:kern w:val="3"/>
          <w:sz w:val="28"/>
          <w:szCs w:val="28"/>
          <w:lang w:eastAsia="ru-RU" w:bidi="hi-IN"/>
        </w:rPr>
        <w:t>«</w:t>
      </w:r>
      <w:r w:rsidRPr="00855D4B">
        <w:rPr>
          <w:rFonts w:ascii="Times New Roman" w:eastAsia="Times New Roman" w:hAnsi="Times New Roman" w:cs="Times New Roman"/>
          <w:spacing w:val="4"/>
          <w:kern w:val="3"/>
          <w:sz w:val="28"/>
          <w:szCs w:val="28"/>
          <w:lang w:eastAsia="ru-RU" w:bidi="hi-IN"/>
        </w:rPr>
        <w:t>Дороги автомобильные общего пользования. Ограничивающие пешеходные и защитные ограждения. Общие технические условия</w:t>
      </w:r>
      <w:r>
        <w:rPr>
          <w:rFonts w:ascii="Times New Roman" w:eastAsia="Times New Roman" w:hAnsi="Times New Roman" w:cs="Times New Roman"/>
          <w:spacing w:val="4"/>
          <w:kern w:val="3"/>
          <w:sz w:val="28"/>
          <w:szCs w:val="28"/>
          <w:lang w:eastAsia="ru-RU" w:bidi="hi-IN"/>
        </w:rPr>
        <w:t>»</w:t>
      </w:r>
      <w:r w:rsidRPr="00855D4B">
        <w:rPr>
          <w:rFonts w:ascii="Times New Roman" w:eastAsia="Times New Roman" w:hAnsi="Times New Roman" w:cs="Times New Roman"/>
          <w:spacing w:val="4"/>
          <w:kern w:val="3"/>
          <w:sz w:val="28"/>
          <w:szCs w:val="28"/>
          <w:lang w:eastAsia="ru-RU" w:bidi="hi-IN"/>
        </w:rPr>
        <w:t>. В соответствии с указанными стандартами пешеходные ограждения следует устанавливать:</w:t>
      </w:r>
    </w:p>
    <w:p w:rsidR="00377A4C" w:rsidRPr="00855D4B" w:rsidRDefault="00377A4C" w:rsidP="00377A4C">
      <w:pPr>
        <w:autoSpaceDN w:val="0"/>
        <w:spacing w:after="0" w:line="360" w:lineRule="auto"/>
        <w:ind w:firstLine="708"/>
        <w:jc w:val="both"/>
        <w:textAlignment w:val="baseline"/>
        <w:rPr>
          <w:rFonts w:ascii="Times New Roman" w:eastAsia="Liberation Serif" w:hAnsi="Times New Roman" w:cs="Times New Roman"/>
          <w:kern w:val="3"/>
          <w:sz w:val="24"/>
          <w:szCs w:val="24"/>
          <w:lang w:eastAsia="hi-IN" w:bidi="hi-IN"/>
        </w:rPr>
      </w:pPr>
      <w:r w:rsidRPr="00855D4B">
        <w:rPr>
          <w:rFonts w:ascii="Times New Roman" w:eastAsia="Liberation Serif" w:hAnsi="Times New Roman" w:cs="Times New Roman"/>
          <w:sz w:val="28"/>
          <w:szCs w:val="28"/>
          <w:lang w:eastAsia="hi-IN" w:bidi="hi-IN"/>
        </w:rPr>
        <w:t>а) на разделительных полосах шириной не менее 1 м между основной проезжей частью и местным проездом;</w:t>
      </w:r>
    </w:p>
    <w:p w:rsidR="00377A4C" w:rsidRPr="00855D4B" w:rsidRDefault="00377A4C" w:rsidP="00377A4C">
      <w:pPr>
        <w:autoSpaceDN w:val="0"/>
        <w:spacing w:after="0" w:line="360" w:lineRule="auto"/>
        <w:ind w:firstLine="708"/>
        <w:jc w:val="both"/>
        <w:textAlignment w:val="baseline"/>
        <w:rPr>
          <w:rFonts w:ascii="Times New Roman" w:eastAsia="Liberation Serif" w:hAnsi="Times New Roman" w:cs="Times New Roman"/>
          <w:kern w:val="3"/>
          <w:sz w:val="24"/>
          <w:szCs w:val="24"/>
          <w:lang w:eastAsia="hi-IN" w:bidi="hi-IN"/>
        </w:rPr>
      </w:pPr>
      <w:r w:rsidRPr="00855D4B">
        <w:rPr>
          <w:rFonts w:ascii="Times New Roman" w:eastAsia="Liberation Serif" w:hAnsi="Times New Roman" w:cs="Times New Roman"/>
          <w:sz w:val="28"/>
          <w:szCs w:val="28"/>
          <w:lang w:eastAsia="hi-IN" w:bidi="hi-IN"/>
        </w:rPr>
        <w:t>б) напротив остановок общественного транспорта с подземными или надземными пешеходными переходами в пределах длины остановочной площадки, на протяжении не менее 20 м в каждую сторону за ее пределами, при отсутствии на разделительной полосе удерживающих ограждений для автомобилей;</w:t>
      </w:r>
    </w:p>
    <w:p w:rsidR="00377A4C" w:rsidRPr="00855D4B" w:rsidRDefault="00377A4C" w:rsidP="00377A4C">
      <w:pPr>
        <w:autoSpaceDN w:val="0"/>
        <w:spacing w:after="0" w:line="360" w:lineRule="auto"/>
        <w:ind w:firstLine="708"/>
        <w:jc w:val="both"/>
        <w:textAlignment w:val="baseline"/>
        <w:rPr>
          <w:rFonts w:ascii="Times New Roman" w:eastAsia="Liberation Serif" w:hAnsi="Times New Roman" w:cs="Times New Roman"/>
          <w:sz w:val="28"/>
          <w:szCs w:val="28"/>
          <w:lang w:eastAsia="hi-IN" w:bidi="hi-IN"/>
        </w:rPr>
      </w:pPr>
      <w:r w:rsidRPr="00855D4B">
        <w:rPr>
          <w:rFonts w:ascii="Times New Roman" w:eastAsia="Liberation Serif" w:hAnsi="Times New Roman" w:cs="Times New Roman"/>
          <w:sz w:val="28"/>
          <w:szCs w:val="28"/>
          <w:lang w:eastAsia="hi-IN" w:bidi="hi-IN"/>
        </w:rPr>
        <w:t>в) у наземных пешеходных переходов со светофорным регулированием с двух сторон дороги, на протяжении не менее 50 м в каждую сторону от пешеходного перехода, а также на участках, где интенсивность пешеходного движения превышает 1000 чел./ч на одну полосу тротуара при разрешенной остановке или стоянке транспортных средств и 750 чел./ч — при запрещенной остановке или стоянке.</w:t>
      </w:r>
    </w:p>
    <w:p w:rsidR="00377A4C" w:rsidRPr="00855D4B" w:rsidRDefault="00377A4C" w:rsidP="00377A4C">
      <w:pPr>
        <w:pStyle w:val="a4"/>
        <w:numPr>
          <w:ilvl w:val="0"/>
          <w:numId w:val="59"/>
        </w:numPr>
        <w:autoSpaceDN w:val="0"/>
        <w:spacing w:after="0" w:line="360" w:lineRule="auto"/>
        <w:ind w:left="0" w:firstLine="709"/>
        <w:jc w:val="both"/>
        <w:textAlignment w:val="baseline"/>
        <w:rPr>
          <w:rFonts w:ascii="Times New Roman" w:eastAsia="Liberation Serif" w:hAnsi="Times New Roman" w:cs="Times New Roman"/>
          <w:sz w:val="28"/>
          <w:szCs w:val="28"/>
          <w:lang w:eastAsia="hi-IN" w:bidi="hi-IN"/>
        </w:rPr>
      </w:pPr>
      <w:r w:rsidRPr="00855D4B">
        <w:rPr>
          <w:rFonts w:ascii="Times New Roman" w:eastAsia="Liberation Serif" w:hAnsi="Times New Roman" w:cs="Times New Roman"/>
          <w:sz w:val="28"/>
          <w:szCs w:val="28"/>
          <w:lang w:eastAsia="hi-IN" w:bidi="hi-IN"/>
        </w:rPr>
        <w:t>устройство электроосвещения в соответствии с требованием ГОСТ Р 58107.1-2018 Освещение автомобильных дорог общего пользования. Нормы и методы расчета с целью улучшения визуального ориентирования водителей в темное время суток;</w:t>
      </w:r>
    </w:p>
    <w:p w:rsidR="00377A4C" w:rsidRPr="00855D4B" w:rsidRDefault="00377A4C" w:rsidP="00377A4C">
      <w:pPr>
        <w:pStyle w:val="a4"/>
        <w:numPr>
          <w:ilvl w:val="0"/>
          <w:numId w:val="59"/>
        </w:numPr>
        <w:autoSpaceDN w:val="0"/>
        <w:spacing w:after="0" w:line="360" w:lineRule="auto"/>
        <w:ind w:left="0" w:firstLine="709"/>
        <w:jc w:val="both"/>
        <w:textAlignment w:val="baseline"/>
        <w:rPr>
          <w:rFonts w:ascii="Times New Roman" w:eastAsia="Times New Roman" w:hAnsi="Times New Roman" w:cs="Times New Roman"/>
          <w:kern w:val="3"/>
          <w:sz w:val="28"/>
          <w:szCs w:val="24"/>
          <w:lang w:eastAsia="ru-RU" w:bidi="hi-IN"/>
        </w:rPr>
      </w:pPr>
      <w:r w:rsidRPr="00855D4B">
        <w:rPr>
          <w:rFonts w:ascii="Times New Roman" w:eastAsia="Times New Roman" w:hAnsi="Times New Roman" w:cs="Times New Roman"/>
          <w:kern w:val="3"/>
          <w:sz w:val="28"/>
          <w:szCs w:val="24"/>
          <w:lang w:eastAsia="ru-RU" w:bidi="hi-IN"/>
        </w:rPr>
        <w:t xml:space="preserve">устройство краевых полос, позволяющих </w:t>
      </w:r>
      <w:r w:rsidRPr="00855D4B">
        <w:rPr>
          <w:rFonts w:ascii="Times New Roman" w:eastAsia="Times New Roman" w:hAnsi="Times New Roman" w:cs="Times New Roman"/>
          <w:kern w:val="3"/>
          <w:sz w:val="28"/>
          <w:szCs w:val="28"/>
          <w:lang w:eastAsia="ru-RU" w:bidi="hi-IN"/>
        </w:rPr>
        <w:t>защитить от разрушения кромки проезжей части и обеспечить возможность регулярных заездов на нее транспортных средств</w:t>
      </w:r>
      <w:r w:rsidRPr="00855D4B">
        <w:rPr>
          <w:rFonts w:ascii="Times New Roman" w:eastAsia="Times New Roman" w:hAnsi="Times New Roman" w:cs="Times New Roman"/>
          <w:kern w:val="3"/>
          <w:sz w:val="28"/>
          <w:szCs w:val="24"/>
          <w:lang w:eastAsia="ru-RU" w:bidi="hi-IN"/>
        </w:rPr>
        <w:t>;</w:t>
      </w:r>
    </w:p>
    <w:p w:rsidR="00377A4C" w:rsidRPr="00855D4B" w:rsidRDefault="00377A4C" w:rsidP="00377A4C">
      <w:pPr>
        <w:pStyle w:val="a4"/>
        <w:numPr>
          <w:ilvl w:val="0"/>
          <w:numId w:val="59"/>
        </w:numPr>
        <w:autoSpaceDN w:val="0"/>
        <w:spacing w:after="0" w:line="360" w:lineRule="auto"/>
        <w:ind w:left="0" w:firstLine="709"/>
        <w:jc w:val="both"/>
        <w:textAlignment w:val="baseline"/>
        <w:rPr>
          <w:rFonts w:ascii="Times New Roman" w:eastAsia="Times New Roman" w:hAnsi="Times New Roman" w:cs="Times New Roman"/>
          <w:kern w:val="3"/>
          <w:sz w:val="28"/>
          <w:szCs w:val="24"/>
          <w:lang w:eastAsia="ru-RU" w:bidi="hi-IN"/>
        </w:rPr>
      </w:pPr>
      <w:r w:rsidRPr="00855D4B">
        <w:rPr>
          <w:rFonts w:ascii="Times New Roman" w:eastAsia="Times New Roman" w:hAnsi="Times New Roman" w:cs="Times New Roman"/>
          <w:kern w:val="3"/>
          <w:sz w:val="28"/>
          <w:szCs w:val="24"/>
          <w:lang w:eastAsia="ru-RU" w:bidi="hi-IN"/>
        </w:rPr>
        <w:t>укрепление обочин,</w:t>
      </w:r>
      <w:bookmarkStart w:id="116" w:name="SK"/>
      <w:bookmarkStart w:id="117" w:name="SL"/>
      <w:bookmarkEnd w:id="116"/>
      <w:bookmarkEnd w:id="117"/>
      <w:r w:rsidRPr="00855D4B">
        <w:rPr>
          <w:rFonts w:ascii="Times New Roman" w:eastAsia="Times New Roman" w:hAnsi="Times New Roman" w:cs="Times New Roman"/>
          <w:kern w:val="3"/>
          <w:sz w:val="28"/>
          <w:szCs w:val="24"/>
          <w:lang w:eastAsia="ru-RU" w:bidi="hi-IN"/>
        </w:rPr>
        <w:t xml:space="preserve"> позволяет </w:t>
      </w:r>
      <w:r w:rsidRPr="00855D4B">
        <w:rPr>
          <w:rFonts w:ascii="Times New Roman" w:eastAsia="Times New Roman" w:hAnsi="Times New Roman" w:cs="Times New Roman"/>
          <w:kern w:val="3"/>
          <w:sz w:val="28"/>
          <w:szCs w:val="28"/>
          <w:lang w:eastAsia="ru-RU" w:bidi="hi-IN"/>
        </w:rPr>
        <w:t>повысить пропускную способность автомобильных дорог, удобство и безопасность движения. В неблагоприятных грунтово-гидрологических условиях защищает земляное полотно от проникновения поверхностных вод, предохраняет проезжую часть дороги от разрушения и загрязнения, обеспечивает более полный перенос снега в зимний период, облегчает содержание дороги, а также организацию движения при проведении на проезжей части ремонтных работ.</w:t>
      </w:r>
    </w:p>
    <w:p w:rsidR="00377A4C" w:rsidRPr="00855D4B" w:rsidRDefault="00377A4C" w:rsidP="00377A4C">
      <w:pPr>
        <w:pStyle w:val="a4"/>
        <w:numPr>
          <w:ilvl w:val="0"/>
          <w:numId w:val="59"/>
        </w:numPr>
        <w:autoSpaceDN w:val="0"/>
        <w:spacing w:after="0" w:line="360" w:lineRule="auto"/>
        <w:ind w:left="0" w:firstLine="709"/>
        <w:jc w:val="both"/>
        <w:textAlignment w:val="baseline"/>
        <w:rPr>
          <w:rFonts w:ascii="Times New Roman" w:eastAsia="Times New Roman" w:hAnsi="Times New Roman" w:cs="Times New Roman"/>
          <w:kern w:val="3"/>
          <w:sz w:val="28"/>
          <w:szCs w:val="24"/>
          <w:lang w:eastAsia="ru-RU" w:bidi="hi-IN"/>
        </w:rPr>
      </w:pPr>
      <w:r w:rsidRPr="00855D4B">
        <w:rPr>
          <w:rFonts w:ascii="Times New Roman" w:eastAsia="Times New Roman" w:hAnsi="Times New Roman" w:cs="Times New Roman"/>
          <w:kern w:val="3"/>
          <w:sz w:val="28"/>
          <w:szCs w:val="24"/>
          <w:lang w:eastAsia="ru-RU" w:bidi="hi-IN"/>
        </w:rPr>
        <w:t>организация переходно-скоростных полос,</w:t>
      </w:r>
      <w:r w:rsidRPr="00855D4B">
        <w:rPr>
          <w:rFonts w:ascii="Times New Roman" w:eastAsia="Times New Roman" w:hAnsi="Times New Roman" w:cs="Times New Roman"/>
          <w:kern w:val="3"/>
          <w:sz w:val="28"/>
          <w:szCs w:val="28"/>
          <w:lang w:eastAsia="ru-RU" w:bidi="hi-IN"/>
        </w:rPr>
        <w:t xml:space="preserve"> дает возможность без помех для основного потока снизить скорость движения перед выездом с дороги (полоса торможения), либо повысить скорость (полоса разгона) и, не останавливаясь в процессе движения по участку маневрирования выбрать в основном потоке приемлемый интервал для осуществления маневра</w:t>
      </w:r>
      <w:r w:rsidRPr="00855D4B">
        <w:rPr>
          <w:rFonts w:ascii="Times New Roman" w:eastAsia="Times New Roman" w:hAnsi="Times New Roman" w:cs="Times New Roman"/>
          <w:kern w:val="3"/>
          <w:sz w:val="28"/>
          <w:szCs w:val="24"/>
          <w:lang w:eastAsia="ru-RU" w:bidi="hi-IN"/>
        </w:rPr>
        <w:t>;</w:t>
      </w:r>
    </w:p>
    <w:p w:rsidR="00377A4C" w:rsidRPr="00855D4B" w:rsidRDefault="00377A4C" w:rsidP="00377A4C">
      <w:pPr>
        <w:pStyle w:val="a4"/>
        <w:numPr>
          <w:ilvl w:val="0"/>
          <w:numId w:val="59"/>
        </w:numPr>
        <w:autoSpaceDN w:val="0"/>
        <w:spacing w:after="0" w:line="360" w:lineRule="auto"/>
        <w:ind w:left="0" w:firstLine="709"/>
        <w:jc w:val="both"/>
        <w:textAlignment w:val="baseline"/>
        <w:rPr>
          <w:rFonts w:ascii="Times New Roman" w:eastAsia="Times New Roman" w:hAnsi="Times New Roman" w:cs="Times New Roman"/>
          <w:kern w:val="3"/>
          <w:sz w:val="28"/>
          <w:szCs w:val="24"/>
          <w:lang w:eastAsia="ru-RU" w:bidi="hi-IN"/>
        </w:rPr>
      </w:pPr>
      <w:r w:rsidRPr="00855D4B">
        <w:rPr>
          <w:rFonts w:ascii="Times New Roman" w:eastAsia="Times New Roman" w:hAnsi="Times New Roman" w:cs="Times New Roman"/>
          <w:kern w:val="3"/>
          <w:sz w:val="28"/>
          <w:szCs w:val="24"/>
          <w:lang w:eastAsia="ru-RU" w:bidi="hi-IN"/>
        </w:rPr>
        <w:t>устройство уширений на подъездах к пересечениям, позволяет сделать маневр поворота   более безопасным и удобным;</w:t>
      </w:r>
    </w:p>
    <w:p w:rsidR="00377A4C" w:rsidRPr="00855D4B" w:rsidRDefault="00377A4C" w:rsidP="00377A4C">
      <w:pPr>
        <w:pStyle w:val="a4"/>
        <w:numPr>
          <w:ilvl w:val="0"/>
          <w:numId w:val="59"/>
        </w:numPr>
        <w:autoSpaceDN w:val="0"/>
        <w:spacing w:after="0" w:line="360" w:lineRule="auto"/>
        <w:ind w:left="0" w:firstLine="709"/>
        <w:jc w:val="both"/>
        <w:textAlignment w:val="baseline"/>
        <w:rPr>
          <w:rFonts w:ascii="Times New Roman" w:eastAsia="Times New Roman" w:hAnsi="Times New Roman" w:cs="Times New Roman"/>
          <w:kern w:val="3"/>
          <w:sz w:val="28"/>
          <w:szCs w:val="24"/>
          <w:lang w:eastAsia="ru-RU" w:bidi="hi-IN"/>
        </w:rPr>
      </w:pPr>
      <w:r w:rsidRPr="00855D4B">
        <w:rPr>
          <w:rFonts w:ascii="Times New Roman" w:eastAsia="Times New Roman" w:hAnsi="Times New Roman" w:cs="Times New Roman"/>
          <w:kern w:val="3"/>
          <w:sz w:val="28"/>
          <w:szCs w:val="24"/>
          <w:lang w:eastAsia="ru-RU" w:bidi="hi-IN"/>
        </w:rPr>
        <w:t>канализирование движения</w:t>
      </w:r>
      <w:r w:rsidRPr="00855D4B">
        <w:rPr>
          <w:rFonts w:ascii="Times New Roman" w:eastAsia="Times New Roman" w:hAnsi="Times New Roman" w:cs="Times New Roman"/>
          <w:kern w:val="3"/>
          <w:sz w:val="28"/>
          <w:szCs w:val="28"/>
          <w:lang w:eastAsia="ru-RU" w:bidi="hi-IN"/>
        </w:rPr>
        <w:t>, позволяет разделить транспортные потоки вблизи перекрестка с помощью технического обустройства по траектории наиболее благоприятной с точки зрения безопасности маневрирования. Канализирование движения облегчает ориентировку водителей на сложных пересечениях или в местах, где лишняя площадь приводит к хаотичности движения из-за произвольно избираемых траекторий, с созданием многочисленных точек потенциального конфликта.</w:t>
      </w:r>
    </w:p>
    <w:p w:rsidR="00377A4C" w:rsidRPr="00855D4B" w:rsidRDefault="00377A4C" w:rsidP="00377A4C">
      <w:pPr>
        <w:pStyle w:val="a4"/>
        <w:numPr>
          <w:ilvl w:val="0"/>
          <w:numId w:val="59"/>
        </w:numPr>
        <w:autoSpaceDN w:val="0"/>
        <w:spacing w:after="0" w:line="360" w:lineRule="auto"/>
        <w:ind w:left="0" w:firstLine="709"/>
        <w:jc w:val="both"/>
        <w:textAlignment w:val="baseline"/>
        <w:rPr>
          <w:rFonts w:ascii="Times New Roman" w:eastAsia="Times New Roman" w:hAnsi="Times New Roman" w:cs="Times New Roman"/>
          <w:kern w:val="3"/>
          <w:sz w:val="28"/>
          <w:szCs w:val="24"/>
          <w:lang w:eastAsia="ru-RU" w:bidi="hi-IN"/>
        </w:rPr>
      </w:pPr>
      <w:r w:rsidRPr="00855D4B">
        <w:rPr>
          <w:rFonts w:ascii="Times New Roman" w:eastAsia="Times New Roman" w:hAnsi="Times New Roman" w:cs="Times New Roman"/>
          <w:kern w:val="3"/>
          <w:sz w:val="28"/>
          <w:szCs w:val="28"/>
          <w:lang w:eastAsia="ru-RU" w:bidi="hi-IN"/>
        </w:rPr>
        <w:t>реконструкционные мероприятия, связанные с вводом кругового движения, обеспечивают принудительное снижение скорости и исключают необходимость регулирования движения, а также устраняют конфликтные точек пересечения, сокращают число остановок и задержек транспортных средств. Обеспечивают непрерывность транспортного потока и позволяют избежать расходов на введение светофорного регулирования. Благодаря своим особенностям перекрестки с круговым движением отличаются значительно более высокой безопасностью, чем другие нерегулируемые узлы.</w:t>
      </w:r>
    </w:p>
    <w:p w:rsidR="00377A4C" w:rsidRPr="00855D4B" w:rsidRDefault="00377A4C" w:rsidP="00377A4C">
      <w:pPr>
        <w:autoSpaceDN w:val="0"/>
        <w:spacing w:after="0" w:line="360" w:lineRule="auto"/>
        <w:ind w:firstLine="708"/>
        <w:jc w:val="both"/>
        <w:textAlignment w:val="baseline"/>
        <w:rPr>
          <w:rFonts w:ascii="Times New Roman" w:eastAsia="Times New Roman" w:hAnsi="Times New Roman" w:cs="Times New Roman"/>
          <w:kern w:val="3"/>
          <w:sz w:val="28"/>
          <w:szCs w:val="28"/>
          <w:lang w:eastAsia="ru-RU" w:bidi="hi-IN"/>
        </w:rPr>
      </w:pPr>
      <w:r w:rsidRPr="00855D4B">
        <w:rPr>
          <w:rFonts w:ascii="Times New Roman" w:eastAsia="Times New Roman" w:hAnsi="Times New Roman" w:cs="Times New Roman"/>
          <w:kern w:val="3"/>
          <w:sz w:val="28"/>
          <w:szCs w:val="28"/>
          <w:lang w:eastAsia="ru-RU" w:bidi="hi-IN"/>
        </w:rPr>
        <w:t xml:space="preserve">Для обеспечения гармоничного развития сети дорог на территории </w:t>
      </w:r>
      <w:r>
        <w:rPr>
          <w:rFonts w:ascii="Times New Roman" w:hAnsi="Times New Roman" w:cs="Times New Roman"/>
          <w:sz w:val="28"/>
          <w:szCs w:val="28"/>
        </w:rPr>
        <w:t>Ольховатского городского поселения</w:t>
      </w:r>
      <w:r w:rsidRPr="00855D4B">
        <w:rPr>
          <w:rFonts w:ascii="Times New Roman" w:eastAsia="Times New Roman" w:hAnsi="Times New Roman" w:cs="Times New Roman"/>
          <w:kern w:val="3"/>
          <w:sz w:val="28"/>
          <w:szCs w:val="28"/>
          <w:lang w:eastAsia="ru-RU" w:bidi="hi-IN"/>
        </w:rPr>
        <w:t>, а также повышения эффективности ее функционирования проектом КСОДД предусмотрены следующие мероприятия:</w:t>
      </w:r>
    </w:p>
    <w:p w:rsidR="00377A4C" w:rsidRPr="00855D4B" w:rsidRDefault="00377A4C" w:rsidP="00377A4C">
      <w:pPr>
        <w:pStyle w:val="a4"/>
        <w:numPr>
          <w:ilvl w:val="1"/>
          <w:numId w:val="11"/>
        </w:numPr>
        <w:autoSpaceDN w:val="0"/>
        <w:spacing w:after="0" w:line="360" w:lineRule="auto"/>
        <w:ind w:left="0" w:firstLine="709"/>
        <w:jc w:val="both"/>
        <w:textAlignment w:val="baseline"/>
        <w:rPr>
          <w:rFonts w:ascii="Times New Roman" w:eastAsia="Times New Roman" w:hAnsi="Times New Roman" w:cs="Times New Roman"/>
          <w:kern w:val="3"/>
          <w:sz w:val="28"/>
          <w:szCs w:val="28"/>
          <w:lang w:eastAsia="ru-RU" w:bidi="hi-IN"/>
        </w:rPr>
      </w:pPr>
      <w:r w:rsidRPr="00855D4B">
        <w:rPr>
          <w:rFonts w:ascii="Times New Roman" w:eastAsia="Times New Roman" w:hAnsi="Times New Roman" w:cs="Times New Roman"/>
          <w:kern w:val="3"/>
          <w:sz w:val="28"/>
          <w:szCs w:val="28"/>
          <w:lang w:eastAsia="ru-RU" w:bidi="hi-IN"/>
        </w:rPr>
        <w:t xml:space="preserve">нанесение или обновление горизонтальной дорожной разметки согласно требованиям ГОСТ Р 51256-2018 </w:t>
      </w:r>
      <w:r>
        <w:rPr>
          <w:rFonts w:ascii="Times New Roman" w:eastAsia="Times New Roman" w:hAnsi="Times New Roman" w:cs="Times New Roman"/>
          <w:kern w:val="3"/>
          <w:sz w:val="28"/>
          <w:szCs w:val="28"/>
          <w:lang w:eastAsia="ru-RU" w:bidi="hi-IN"/>
        </w:rPr>
        <w:t>«</w:t>
      </w:r>
      <w:r w:rsidRPr="00855D4B">
        <w:rPr>
          <w:rFonts w:ascii="Times New Roman" w:eastAsia="Times New Roman" w:hAnsi="Times New Roman" w:cs="Times New Roman"/>
          <w:kern w:val="3"/>
          <w:sz w:val="28"/>
          <w:szCs w:val="28"/>
          <w:lang w:eastAsia="ru-RU" w:bidi="hi-IN"/>
        </w:rPr>
        <w:t>Технические средства организации дорожного движения. Разметка дорожная. Классификация. Технические требования</w:t>
      </w:r>
      <w:r>
        <w:rPr>
          <w:rFonts w:ascii="Times New Roman" w:eastAsia="Times New Roman" w:hAnsi="Times New Roman" w:cs="Times New Roman"/>
          <w:kern w:val="3"/>
          <w:sz w:val="28"/>
          <w:szCs w:val="28"/>
          <w:lang w:eastAsia="ru-RU" w:bidi="hi-IN"/>
        </w:rPr>
        <w:t>»</w:t>
      </w:r>
      <w:r w:rsidRPr="00855D4B">
        <w:rPr>
          <w:rFonts w:ascii="Times New Roman" w:eastAsia="Times New Roman" w:hAnsi="Times New Roman" w:cs="Times New Roman"/>
          <w:kern w:val="3"/>
          <w:sz w:val="28"/>
          <w:szCs w:val="28"/>
          <w:lang w:eastAsia="ru-RU" w:bidi="hi-IN"/>
        </w:rPr>
        <w:t xml:space="preserve">, ГОСТ Р 52289-2019 </w:t>
      </w:r>
      <w:r>
        <w:rPr>
          <w:rFonts w:ascii="Times New Roman" w:eastAsia="Times New Roman" w:hAnsi="Times New Roman" w:cs="Times New Roman"/>
          <w:kern w:val="3"/>
          <w:sz w:val="28"/>
          <w:szCs w:val="28"/>
          <w:lang w:eastAsia="ru-RU" w:bidi="hi-IN"/>
        </w:rPr>
        <w:t>«</w:t>
      </w:r>
      <w:r w:rsidRPr="00855D4B">
        <w:rPr>
          <w:rFonts w:ascii="Times New Roman" w:eastAsia="Times New Roman" w:hAnsi="Times New Roman" w:cs="Times New Roman"/>
          <w:kern w:val="3"/>
          <w:sz w:val="28"/>
          <w:szCs w:val="28"/>
          <w:lang w:eastAsia="ru-RU" w:bidi="hi-IN"/>
        </w:rPr>
        <w:t>Национальный стандарт Российской Федерации.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r>
        <w:rPr>
          <w:rFonts w:ascii="Times New Roman" w:eastAsia="Times New Roman" w:hAnsi="Times New Roman" w:cs="Times New Roman"/>
          <w:kern w:val="3"/>
          <w:sz w:val="28"/>
          <w:szCs w:val="28"/>
          <w:lang w:eastAsia="ru-RU" w:bidi="hi-IN"/>
        </w:rPr>
        <w:t>»</w:t>
      </w:r>
      <w:r w:rsidRPr="00855D4B">
        <w:rPr>
          <w:rFonts w:ascii="Times New Roman" w:eastAsia="Times New Roman" w:hAnsi="Times New Roman" w:cs="Times New Roman"/>
          <w:kern w:val="3"/>
          <w:sz w:val="28"/>
          <w:szCs w:val="28"/>
          <w:lang w:eastAsia="ru-RU" w:bidi="hi-IN"/>
        </w:rPr>
        <w:t>;</w:t>
      </w:r>
    </w:p>
    <w:p w:rsidR="00377A4C" w:rsidRPr="00855D4B" w:rsidRDefault="00377A4C" w:rsidP="00377A4C">
      <w:pPr>
        <w:pStyle w:val="a4"/>
        <w:numPr>
          <w:ilvl w:val="1"/>
          <w:numId w:val="11"/>
        </w:numPr>
        <w:autoSpaceDN w:val="0"/>
        <w:spacing w:after="0" w:line="360" w:lineRule="auto"/>
        <w:ind w:left="0" w:firstLine="709"/>
        <w:jc w:val="both"/>
        <w:textAlignment w:val="baseline"/>
        <w:rPr>
          <w:rFonts w:ascii="Times New Roman" w:eastAsia="Times New Roman" w:hAnsi="Times New Roman" w:cs="Times New Roman"/>
          <w:kern w:val="3"/>
          <w:sz w:val="28"/>
          <w:szCs w:val="28"/>
          <w:lang w:eastAsia="ru-RU" w:bidi="hi-IN"/>
        </w:rPr>
      </w:pPr>
      <w:r w:rsidRPr="00855D4B">
        <w:rPr>
          <w:rFonts w:ascii="Times New Roman" w:eastAsia="Times New Roman" w:hAnsi="Times New Roman" w:cs="Times New Roman"/>
          <w:kern w:val="3"/>
          <w:sz w:val="28"/>
          <w:szCs w:val="24"/>
          <w:lang w:eastAsia="ru-RU" w:bidi="hi-IN"/>
        </w:rPr>
        <w:t xml:space="preserve">устройство ограничивающих пешеходных ограждений перильного типа, в первую очередь на пересечения близлежащих к объектам школьного и дошкольного образования. </w:t>
      </w:r>
    </w:p>
    <w:p w:rsidR="00377A4C" w:rsidRPr="00855D4B" w:rsidRDefault="00377A4C" w:rsidP="00377A4C">
      <w:pPr>
        <w:autoSpaceDN w:val="0"/>
        <w:spacing w:after="0" w:line="360" w:lineRule="auto"/>
        <w:ind w:firstLine="708"/>
        <w:jc w:val="both"/>
        <w:textAlignment w:val="baseline"/>
        <w:rPr>
          <w:rFonts w:ascii="Times New Roman" w:eastAsia="Times New Roman" w:hAnsi="Times New Roman" w:cs="Times New Roman"/>
          <w:kern w:val="3"/>
          <w:sz w:val="28"/>
          <w:szCs w:val="28"/>
          <w:lang w:eastAsia="ru-RU" w:bidi="hi-IN"/>
        </w:rPr>
      </w:pPr>
      <w:r w:rsidRPr="00855D4B">
        <w:rPr>
          <w:rFonts w:ascii="Times New Roman" w:eastAsia="Times New Roman" w:hAnsi="Times New Roman" w:cs="Times New Roman"/>
          <w:kern w:val="3"/>
          <w:sz w:val="28"/>
          <w:szCs w:val="28"/>
          <w:lang w:eastAsia="ru-RU" w:bidi="hi-IN"/>
        </w:rPr>
        <w:t xml:space="preserve">Удерживающие и направляющие пешеходные ограждения позволят предотвратить выход пешеходов на проезжую часть автомобильной дороги, </w:t>
      </w:r>
      <w:r w:rsidRPr="00855D4B">
        <w:rPr>
          <w:rFonts w:ascii="Times New Roman" w:eastAsia="Times New Roman" w:hAnsi="Times New Roman" w:cs="Times New Roman"/>
          <w:kern w:val="3"/>
          <w:sz w:val="28"/>
          <w:szCs w:val="28"/>
          <w:shd w:val="clear" w:color="auto" w:fill="FFFFFF"/>
          <w:lang w:eastAsia="ru-RU" w:bidi="hi-IN"/>
        </w:rPr>
        <w:t xml:space="preserve">организовать перемещения пешеходов через дорогу, а также упорядочить их движение. </w:t>
      </w:r>
      <w:r w:rsidRPr="00855D4B">
        <w:rPr>
          <w:rFonts w:ascii="Times New Roman" w:eastAsia="Times New Roman" w:hAnsi="Times New Roman" w:cs="Times New Roman"/>
          <w:kern w:val="3"/>
          <w:sz w:val="28"/>
          <w:szCs w:val="28"/>
          <w:lang w:eastAsia="ru-RU" w:bidi="hi-IN"/>
        </w:rPr>
        <w:t>Также, наличие пешеходных ограждений, кроме обеспечения безопасности дорожного движения, способствует повышению транспортно-эксплуатационных характеристик автомобильных дорог: увеличению их пропускной способности и скорости движения транспортных средств.</w:t>
      </w:r>
    </w:p>
    <w:p w:rsidR="00377A4C" w:rsidRPr="00855D4B" w:rsidRDefault="00377A4C" w:rsidP="00377A4C">
      <w:pPr>
        <w:pStyle w:val="a4"/>
        <w:numPr>
          <w:ilvl w:val="1"/>
          <w:numId w:val="11"/>
        </w:numPr>
        <w:autoSpaceDN w:val="0"/>
        <w:spacing w:after="0" w:line="348" w:lineRule="auto"/>
        <w:ind w:left="0" w:firstLine="709"/>
        <w:jc w:val="both"/>
        <w:textAlignment w:val="baseline"/>
        <w:rPr>
          <w:rFonts w:ascii="Times New Roman" w:hAnsi="Times New Roman" w:cs="Times New Roman"/>
          <w:sz w:val="28"/>
          <w:szCs w:val="28"/>
        </w:rPr>
      </w:pPr>
      <w:r w:rsidRPr="00855D4B">
        <w:rPr>
          <w:rFonts w:ascii="Times New Roman" w:eastAsia="Liberation Serif" w:hAnsi="Times New Roman" w:cs="Times New Roman"/>
          <w:sz w:val="28"/>
          <w:szCs w:val="28"/>
          <w:lang w:eastAsia="hi-IN" w:bidi="hi-IN"/>
        </w:rPr>
        <w:t xml:space="preserve">обустройство </w:t>
      </w:r>
      <w:r w:rsidRPr="00855D4B">
        <w:rPr>
          <w:rFonts w:ascii="Times New Roman" w:eastAsia="Times New Roman" w:hAnsi="Times New Roman" w:cs="Times New Roman"/>
          <w:kern w:val="3"/>
          <w:sz w:val="28"/>
          <w:szCs w:val="28"/>
          <w:lang w:eastAsia="ru-RU" w:bidi="hi-IN"/>
        </w:rPr>
        <w:t xml:space="preserve">средствами наружного освещения </w:t>
      </w:r>
      <w:r w:rsidRPr="00855D4B">
        <w:rPr>
          <w:rFonts w:ascii="Times New Roman" w:eastAsia="Liberation Serif" w:hAnsi="Times New Roman" w:cs="Times New Roman"/>
          <w:sz w:val="28"/>
          <w:szCs w:val="28"/>
          <w:lang w:eastAsia="hi-IN" w:bidi="hi-IN"/>
        </w:rPr>
        <w:t xml:space="preserve">в соответствии с требованием ГОСТ Р 58107.1-2018 </w:t>
      </w:r>
      <w:r>
        <w:rPr>
          <w:rFonts w:ascii="Times New Roman" w:eastAsia="Liberation Serif" w:hAnsi="Times New Roman" w:cs="Times New Roman"/>
          <w:sz w:val="28"/>
          <w:szCs w:val="28"/>
          <w:lang w:eastAsia="hi-IN" w:bidi="hi-IN"/>
        </w:rPr>
        <w:t>«</w:t>
      </w:r>
      <w:r w:rsidRPr="00855D4B">
        <w:rPr>
          <w:rFonts w:ascii="Times New Roman" w:eastAsia="Liberation Serif" w:hAnsi="Times New Roman" w:cs="Times New Roman"/>
          <w:sz w:val="28"/>
          <w:szCs w:val="28"/>
          <w:lang w:eastAsia="hi-IN" w:bidi="hi-IN"/>
        </w:rPr>
        <w:t>Освещение автомобильных дорог общего пользования. Нормы и методы расчета</w:t>
      </w:r>
      <w:r>
        <w:rPr>
          <w:rFonts w:ascii="Times New Roman" w:eastAsia="Liberation Serif" w:hAnsi="Times New Roman" w:cs="Times New Roman"/>
          <w:sz w:val="28"/>
          <w:szCs w:val="28"/>
          <w:lang w:eastAsia="hi-IN" w:bidi="hi-IN"/>
        </w:rPr>
        <w:t>»</w:t>
      </w:r>
      <w:r w:rsidRPr="00855D4B">
        <w:rPr>
          <w:rFonts w:ascii="Times New Roman" w:eastAsia="Liberation Serif" w:hAnsi="Times New Roman" w:cs="Times New Roman"/>
          <w:sz w:val="28"/>
          <w:szCs w:val="28"/>
          <w:lang w:eastAsia="hi-IN" w:bidi="hi-IN"/>
        </w:rPr>
        <w:t xml:space="preserve">, с целью улучшения визуального ориентирования водителей в </w:t>
      </w:r>
      <w:r w:rsidRPr="0083663E">
        <w:rPr>
          <w:rFonts w:ascii="Times New Roman" w:eastAsia="Liberation Serif" w:hAnsi="Times New Roman" w:cs="Times New Roman"/>
          <w:sz w:val="28"/>
          <w:szCs w:val="28"/>
          <w:lang w:eastAsia="hi-IN" w:bidi="hi-IN"/>
        </w:rPr>
        <w:t>темное время суток</w:t>
      </w:r>
      <w:r w:rsidRPr="0083663E">
        <w:rPr>
          <w:rFonts w:ascii="Times New Roman" w:eastAsia="Times New Roman" w:hAnsi="Times New Roman" w:cs="Times New Roman"/>
          <w:kern w:val="3"/>
          <w:sz w:val="28"/>
          <w:szCs w:val="28"/>
          <w:lang w:eastAsia="ru-RU" w:bidi="hi-IN"/>
        </w:rPr>
        <w:t xml:space="preserve">. В первую очередь необходимо обустроить автомобильные дороги опорной сети, проходящие по населенным пунктам </w:t>
      </w:r>
      <w:r w:rsidRPr="0083663E">
        <w:rPr>
          <w:rFonts w:ascii="Times New Roman" w:hAnsi="Times New Roman" w:cs="Times New Roman"/>
          <w:sz w:val="28"/>
          <w:szCs w:val="28"/>
        </w:rPr>
        <w:t>Ольховатского городского поселения</w:t>
      </w:r>
      <w:r w:rsidRPr="0083663E">
        <w:rPr>
          <w:rFonts w:ascii="Times New Roman" w:eastAsia="Times New Roman" w:hAnsi="Times New Roman" w:cs="Times New Roman"/>
          <w:kern w:val="3"/>
          <w:sz w:val="28"/>
          <w:szCs w:val="28"/>
          <w:lang w:eastAsia="ru-RU" w:bidi="hi-IN"/>
        </w:rPr>
        <w:t xml:space="preserve">. </w:t>
      </w:r>
    </w:p>
    <w:p w:rsidR="00377A4C" w:rsidRPr="00855D4B" w:rsidRDefault="00377A4C" w:rsidP="00377A4C">
      <w:pPr>
        <w:autoSpaceDN w:val="0"/>
        <w:spacing w:after="0" w:line="348" w:lineRule="auto"/>
        <w:ind w:firstLine="708"/>
        <w:jc w:val="both"/>
        <w:textAlignment w:val="baseline"/>
        <w:rPr>
          <w:rFonts w:ascii="Times New Roman" w:hAnsi="Times New Roman" w:cs="Times New Roman"/>
          <w:sz w:val="28"/>
          <w:szCs w:val="28"/>
        </w:rPr>
      </w:pPr>
      <w:r w:rsidRPr="00855D4B">
        <w:rPr>
          <w:rFonts w:ascii="Times New Roman" w:hAnsi="Times New Roman" w:cs="Times New Roman"/>
          <w:sz w:val="28"/>
          <w:szCs w:val="28"/>
        </w:rPr>
        <w:t xml:space="preserve">Запланированные мероприятия позволят повысить безопасность дорожного движения на территории городского </w:t>
      </w:r>
      <w:r>
        <w:rPr>
          <w:rFonts w:ascii="Times New Roman" w:hAnsi="Times New Roman" w:cs="Times New Roman"/>
          <w:sz w:val="28"/>
          <w:szCs w:val="28"/>
        </w:rPr>
        <w:t>поселения</w:t>
      </w:r>
      <w:r w:rsidRPr="00855D4B">
        <w:rPr>
          <w:rFonts w:ascii="Times New Roman" w:hAnsi="Times New Roman" w:cs="Times New Roman"/>
          <w:sz w:val="28"/>
          <w:szCs w:val="28"/>
        </w:rPr>
        <w:t>.</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p>
    <w:p w:rsidR="00377A4C" w:rsidRDefault="00377A4C">
      <w:pPr>
        <w:rPr>
          <w:rFonts w:ascii="Times New Roman" w:eastAsia="Calibri" w:hAnsi="Times New Roman" w:cs="Times New Roman"/>
          <w:b/>
          <w:bCs/>
          <w:sz w:val="28"/>
          <w:szCs w:val="28"/>
        </w:rPr>
      </w:pPr>
      <w:bookmarkStart w:id="118" w:name="_Toc93487239"/>
      <w:r>
        <w:rPr>
          <w:rFonts w:ascii="Times New Roman" w:eastAsia="Calibri" w:hAnsi="Times New Roman" w:cs="Times New Roman"/>
          <w:b/>
          <w:bCs/>
          <w:sz w:val="28"/>
          <w:szCs w:val="28"/>
        </w:rPr>
        <w:br w:type="page"/>
      </w: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119" w:name="_Toc176128912"/>
      <w:r w:rsidRPr="00855D4B">
        <w:rPr>
          <w:rFonts w:ascii="Times New Roman" w:eastAsia="Calibri" w:hAnsi="Times New Roman" w:cs="Times New Roman"/>
          <w:b/>
          <w:bCs/>
          <w:sz w:val="28"/>
          <w:szCs w:val="28"/>
        </w:rPr>
        <w:t>4.19 Мероприятия по расстановке работающих в автоматическом режиме средств фото- и видеофиксации нарушений Правил дорожного движения Российской Федерации</w:t>
      </w:r>
      <w:bookmarkEnd w:id="118"/>
      <w:bookmarkEnd w:id="119"/>
    </w:p>
    <w:p w:rsidR="00377A4C" w:rsidRPr="00855D4B" w:rsidRDefault="00377A4C" w:rsidP="00377A4C">
      <w:pPr>
        <w:spacing w:after="0" w:line="360" w:lineRule="auto"/>
        <w:ind w:firstLine="709"/>
        <w:jc w:val="both"/>
        <w:rPr>
          <w:rFonts w:ascii="Times New Roman" w:hAnsi="Times New Roman" w:cs="Times New Roman"/>
          <w:sz w:val="28"/>
          <w:szCs w:val="28"/>
        </w:rPr>
      </w:pPr>
    </w:p>
    <w:p w:rsidR="00377A4C" w:rsidRPr="00855D4B" w:rsidRDefault="00377A4C" w:rsidP="00377A4C">
      <w:pPr>
        <w:numPr>
          <w:ilvl w:val="0"/>
          <w:numId w:val="29"/>
        </w:numPr>
        <w:suppressAutoHyphens/>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Правила применения специальных технических средств, работающих в автоматическом режиме и имеющих функции фото- и видеозаписи, предназначенных для обеспечения контроля за дорожным движением, в том числе для фиксации административных правонарушений в области дорожного движения устанавливаются в соответствии с п. 6, 7 </w:t>
      </w:r>
      <w:r w:rsidRPr="00855D4B">
        <w:rPr>
          <w:rFonts w:ascii="Times New Roman" w:hAnsi="Times New Roman" w:cs="Times New Roman"/>
          <w:bCs/>
          <w:sz w:val="28"/>
          <w:szCs w:val="28"/>
        </w:rPr>
        <w:t>ГОСТ Р 57145-2016</w:t>
      </w:r>
      <w:r w:rsidRPr="00855D4B">
        <w:rPr>
          <w:rFonts w:ascii="Times New Roman" w:hAnsi="Times New Roman" w:cs="Times New Roman"/>
          <w:sz w:val="28"/>
          <w:szCs w:val="28"/>
        </w:rPr>
        <w:t>.</w:t>
      </w:r>
    </w:p>
    <w:p w:rsidR="00377A4C" w:rsidRPr="00855D4B" w:rsidRDefault="00377A4C" w:rsidP="00377A4C">
      <w:pPr>
        <w:numPr>
          <w:ilvl w:val="0"/>
          <w:numId w:val="29"/>
        </w:numPr>
        <w:suppressAutoHyphens/>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lang w:eastAsia="ru-RU" w:bidi="ru-RU"/>
        </w:rPr>
        <w:t xml:space="preserve">В соответствии с пунктом 75 приказа МВД РФ от 23 августа 2017 года №664 </w:t>
      </w:r>
      <w:r>
        <w:rPr>
          <w:rFonts w:ascii="Times New Roman" w:hAnsi="Times New Roman" w:cs="Times New Roman"/>
          <w:sz w:val="28"/>
          <w:szCs w:val="28"/>
          <w:lang w:eastAsia="ru-RU" w:bidi="ru-RU"/>
        </w:rPr>
        <w:t>«</w:t>
      </w:r>
      <w:r w:rsidRPr="00855D4B">
        <w:rPr>
          <w:rFonts w:ascii="Times New Roman" w:hAnsi="Times New Roman" w:cs="Times New Roman"/>
          <w:sz w:val="28"/>
          <w:szCs w:val="28"/>
          <w:lang w:eastAsia="ru-RU" w:bidi="ru-RU"/>
        </w:rPr>
        <w:t>Об утверждении административного регламента исполнения Министерства внутренних дел Российской Федерации государственной функции по осуществлению федерального государственного надзора за соблюдением участниками дорожного движения требований законодательства Российской Федерации в области безопасности дорожного движения</w:t>
      </w:r>
      <w:r>
        <w:rPr>
          <w:rFonts w:ascii="Times New Roman" w:hAnsi="Times New Roman" w:cs="Times New Roman"/>
          <w:sz w:val="28"/>
          <w:szCs w:val="28"/>
          <w:lang w:eastAsia="ru-RU" w:bidi="ru-RU"/>
        </w:rPr>
        <w:t>»</w:t>
      </w:r>
      <w:r w:rsidRPr="00855D4B">
        <w:rPr>
          <w:rFonts w:ascii="Times New Roman" w:hAnsi="Times New Roman" w:cs="Times New Roman"/>
          <w:sz w:val="28"/>
          <w:szCs w:val="28"/>
          <w:lang w:eastAsia="ru-RU" w:bidi="ru-RU"/>
        </w:rPr>
        <w:t xml:space="preserve">, </w:t>
      </w:r>
      <w:r w:rsidRPr="00855D4B">
        <w:rPr>
          <w:rFonts w:ascii="Times New Roman" w:hAnsi="Times New Roman" w:cs="Times New Roman"/>
          <w:sz w:val="28"/>
          <w:szCs w:val="28"/>
        </w:rPr>
        <w:t>основанием для осуществления надзора за дорожным движением с использованием средств автоматической фиксации является решение руководителя подразделения Госавтоинспекции территориального органа МВД России на региональном уровне о применении таких технических средств.</w:t>
      </w:r>
    </w:p>
    <w:p w:rsidR="00377A4C" w:rsidRPr="00855D4B" w:rsidRDefault="00377A4C" w:rsidP="00377A4C">
      <w:pPr>
        <w:numPr>
          <w:ilvl w:val="0"/>
          <w:numId w:val="29"/>
        </w:numPr>
        <w:suppressAutoHyphens/>
        <w:spacing w:after="0" w:line="360" w:lineRule="auto"/>
        <w:ind w:firstLine="709"/>
        <w:jc w:val="both"/>
        <w:textAlignment w:val="baseline"/>
        <w:rPr>
          <w:rFonts w:ascii="Times New Roman" w:hAnsi="Times New Roman" w:cs="Times New Roman"/>
          <w:sz w:val="28"/>
          <w:szCs w:val="28"/>
        </w:rPr>
      </w:pPr>
      <w:r w:rsidRPr="00855D4B">
        <w:rPr>
          <w:rFonts w:ascii="Times New Roman" w:hAnsi="Times New Roman" w:cs="Times New Roman"/>
          <w:sz w:val="28"/>
          <w:szCs w:val="28"/>
        </w:rPr>
        <w:t xml:space="preserve">Решение о целесообразности мероприятий по установке средств фото- и видеофиксации принимается согласно исходным данным о наиболее вероятных местах нарушений правил дорожного движения и по результатам анализа причин и условий возникновения дорожно-транспортных происшествий (далее по тексту – ДТП), </w:t>
      </w:r>
      <w:r w:rsidRPr="00855D4B">
        <w:rPr>
          <w:rFonts w:ascii="Times New Roman" w:hAnsi="Times New Roman" w:cs="Times New Roman"/>
          <w:sz w:val="28"/>
          <w:szCs w:val="28"/>
          <w:lang w:eastAsia="ru-RU" w:bidi="ru-RU"/>
        </w:rPr>
        <w:t xml:space="preserve">на участках автомобильных дорог с высокой вероятностью возникновения ДТП. </w:t>
      </w:r>
      <w:r w:rsidRPr="00855D4B">
        <w:rPr>
          <w:rFonts w:ascii="Times New Roman" w:hAnsi="Times New Roman" w:cs="Times New Roman"/>
          <w:sz w:val="28"/>
          <w:szCs w:val="28"/>
        </w:rPr>
        <w:t>На практике подтверждено, что данный вид мероприятий, значительно снижает количество нарушений Правил дорожного движения (далее по тексту – ПДД) в местах установки камер, чем повышает безопасность дорожного движения. При фиксировании данными средствами нарушений ПДД, предусмотренных 12 главой Кодекса Российской Федерации об административных правонарушениях (КоАП РФ), постановление об административном правонарушении выносится без участия лица, совершившего нарушение, при этом должны соблюдаться правила составления постановления, которые предусмотрены статьей 29.10 КоАП РФ.</w:t>
      </w:r>
    </w:p>
    <w:p w:rsidR="00377A4C" w:rsidRPr="00855D4B" w:rsidRDefault="00377A4C" w:rsidP="00377A4C">
      <w:pPr>
        <w:numPr>
          <w:ilvl w:val="0"/>
          <w:numId w:val="29"/>
        </w:numPr>
        <w:suppressAutoHyphens/>
        <w:spacing w:after="0" w:line="360" w:lineRule="auto"/>
        <w:ind w:firstLine="709"/>
        <w:jc w:val="both"/>
        <w:textAlignment w:val="baseline"/>
        <w:rPr>
          <w:rFonts w:ascii="Times New Roman" w:hAnsi="Times New Roman" w:cs="Times New Roman"/>
          <w:sz w:val="28"/>
          <w:szCs w:val="28"/>
        </w:rPr>
      </w:pPr>
      <w:r w:rsidRPr="00855D4B">
        <w:rPr>
          <w:rFonts w:ascii="Times New Roman" w:hAnsi="Times New Roman" w:cs="Times New Roman"/>
          <w:sz w:val="28"/>
          <w:szCs w:val="28"/>
        </w:rPr>
        <w:t xml:space="preserve">На момент разработки КСОДД, в соответствии с результатами натурного обследования установлено, что в границах городского </w:t>
      </w:r>
      <w:r>
        <w:rPr>
          <w:rFonts w:ascii="Times New Roman" w:hAnsi="Times New Roman" w:cs="Times New Roman"/>
          <w:sz w:val="28"/>
          <w:szCs w:val="28"/>
        </w:rPr>
        <w:t>поселения</w:t>
      </w:r>
      <w:r w:rsidRPr="00855D4B">
        <w:rPr>
          <w:rFonts w:ascii="Times New Roman" w:hAnsi="Times New Roman" w:cs="Times New Roman"/>
          <w:sz w:val="28"/>
          <w:szCs w:val="28"/>
        </w:rPr>
        <w:t xml:space="preserve"> стационарные аппаратно-программные комплексы, осуществляющие </w:t>
      </w:r>
      <w:r w:rsidRPr="00D95B86">
        <w:rPr>
          <w:rFonts w:ascii="Times New Roman" w:hAnsi="Times New Roman" w:cs="Times New Roman"/>
          <w:color w:val="000000" w:themeColor="text1"/>
          <w:sz w:val="28"/>
          <w:szCs w:val="28"/>
        </w:rPr>
        <w:t>автоматическую фото-видеофиксацию нарушений ПДД не установлены.</w:t>
      </w:r>
    </w:p>
    <w:p w:rsidR="00377A4C" w:rsidRPr="00855D4B" w:rsidRDefault="00377A4C" w:rsidP="00377A4C">
      <w:pPr>
        <w:tabs>
          <w:tab w:val="left" w:pos="1708"/>
        </w:tabs>
        <w:suppressAutoHyphens/>
        <w:spacing w:after="0" w:line="360" w:lineRule="auto"/>
        <w:ind w:firstLine="708"/>
        <w:jc w:val="both"/>
        <w:textAlignment w:val="baseline"/>
        <w:rPr>
          <w:rFonts w:ascii="Times New Roman" w:hAnsi="Times New Roman" w:cs="Times New Roman"/>
          <w:sz w:val="28"/>
          <w:szCs w:val="28"/>
        </w:rPr>
      </w:pPr>
      <w:r w:rsidRPr="00855D4B">
        <w:rPr>
          <w:rFonts w:ascii="Times New Roman" w:eastAsia="Symbol" w:hAnsi="Times New Roman" w:cs="Times New Roman"/>
          <w:kern w:val="2"/>
          <w:sz w:val="28"/>
          <w:szCs w:val="28"/>
        </w:rPr>
        <w:t xml:space="preserve">На основании результатов обследования, проведенного в рамках разработки настоящей КСОДД анализа причин и условий возникновения ДТП, обследования параметров и условий дорожного движения установка дополнительных стационарных камер фото- и видеофиксации нарушения ПДД на </w:t>
      </w:r>
      <w:r w:rsidRPr="00D95B86">
        <w:rPr>
          <w:rFonts w:ascii="Times New Roman" w:eastAsia="Symbol" w:hAnsi="Times New Roman" w:cs="Times New Roman"/>
          <w:color w:val="000000" w:themeColor="text1"/>
          <w:kern w:val="2"/>
          <w:sz w:val="28"/>
          <w:szCs w:val="28"/>
        </w:rPr>
        <w:t>автомобильных дорогах общего пользования местного значения рекомендуется на автомобильной дороге ул. Октябрьская (а/д 20 ОП РЗ Н 13-18) на подъезде к пер. Белинского (АПК на фиксацию скоростного режима). Мест</w:t>
      </w:r>
      <w:r>
        <w:rPr>
          <w:rFonts w:ascii="Times New Roman" w:eastAsia="Symbol" w:hAnsi="Times New Roman" w:cs="Times New Roman"/>
          <w:color w:val="000000" w:themeColor="text1"/>
          <w:kern w:val="2"/>
          <w:sz w:val="28"/>
          <w:szCs w:val="28"/>
        </w:rPr>
        <w:t>о размещения</w:t>
      </w:r>
      <w:r w:rsidRPr="00D95B86">
        <w:rPr>
          <w:rFonts w:ascii="Times New Roman" w:eastAsia="Symbol" w:hAnsi="Times New Roman" w:cs="Times New Roman"/>
          <w:color w:val="000000" w:themeColor="text1"/>
          <w:kern w:val="2"/>
          <w:sz w:val="28"/>
          <w:szCs w:val="28"/>
        </w:rPr>
        <w:t xml:space="preserve"> рекомендуемого к установке </w:t>
      </w:r>
      <w:r w:rsidRPr="00855D4B">
        <w:rPr>
          <w:rFonts w:ascii="Times New Roman" w:eastAsia="Symbol" w:hAnsi="Times New Roman" w:cs="Times New Roman"/>
          <w:kern w:val="2"/>
          <w:sz w:val="28"/>
          <w:szCs w:val="28"/>
        </w:rPr>
        <w:t>АПК фото- видеофиксации представлен</w:t>
      </w:r>
      <w:r>
        <w:rPr>
          <w:rFonts w:ascii="Times New Roman" w:eastAsia="Symbol" w:hAnsi="Times New Roman" w:cs="Times New Roman"/>
          <w:kern w:val="2"/>
          <w:sz w:val="28"/>
          <w:szCs w:val="28"/>
        </w:rPr>
        <w:t>о</w:t>
      </w:r>
      <w:r w:rsidRPr="00855D4B">
        <w:rPr>
          <w:rFonts w:ascii="Times New Roman" w:eastAsia="Symbol" w:hAnsi="Times New Roman" w:cs="Times New Roman"/>
          <w:kern w:val="2"/>
          <w:sz w:val="28"/>
          <w:szCs w:val="28"/>
        </w:rPr>
        <w:t xml:space="preserve"> на рисунке 4.19.1.</w:t>
      </w:r>
    </w:p>
    <w:p w:rsidR="00377A4C" w:rsidRPr="00855D4B" w:rsidRDefault="00377A4C" w:rsidP="00377A4C">
      <w:pPr>
        <w:spacing w:after="0" w:line="360" w:lineRule="auto"/>
        <w:jc w:val="both"/>
        <w:rPr>
          <w:rFonts w:ascii="Times New Roman" w:hAnsi="Times New Roman" w:cs="Times New Roman"/>
          <w:sz w:val="28"/>
          <w:szCs w:val="28"/>
        </w:rPr>
        <w:sectPr w:rsidR="00377A4C" w:rsidRPr="00855D4B" w:rsidSect="00377A4C">
          <w:pgSz w:w="11906" w:h="16838"/>
          <w:pgMar w:top="1134" w:right="850" w:bottom="1134" w:left="1701" w:header="708" w:footer="708" w:gutter="0"/>
          <w:cols w:space="708"/>
          <w:docGrid w:linePitch="360"/>
        </w:sectPr>
      </w:pPr>
    </w:p>
    <w:p w:rsidR="00377A4C" w:rsidRPr="00855D4B" w:rsidRDefault="00377A4C" w:rsidP="00377A4C">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8644172" cy="5890437"/>
            <wp:effectExtent l="0" t="0" r="5080" b="0"/>
            <wp:docPr id="58" name="Рисунок 58" descr="D:\РАБОТА\Ольховатское ГП Воронеж. обл. КСОДД\Графика\Каме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РАБОТА\Ольховатское ГП Воронеж. обл. КСОДД\Графика\Камеры.jpg"/>
                    <pic:cNvPicPr>
                      <a:picLocks noChangeAspect="1" noChangeArrowheads="1"/>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8644255" cy="5890494"/>
                    </a:xfrm>
                    <a:prstGeom prst="rect">
                      <a:avLst/>
                    </a:prstGeom>
                    <a:noFill/>
                    <a:ln>
                      <a:noFill/>
                    </a:ln>
                  </pic:spPr>
                </pic:pic>
              </a:graphicData>
            </a:graphic>
          </wp:inline>
        </w:drawing>
      </w:r>
    </w:p>
    <w:p w:rsidR="00377A4C" w:rsidRPr="00855D4B" w:rsidRDefault="00377A4C" w:rsidP="00377A4C">
      <w:pPr>
        <w:spacing w:after="0" w:line="240" w:lineRule="auto"/>
        <w:jc w:val="center"/>
        <w:rPr>
          <w:rFonts w:ascii="Times New Roman" w:hAnsi="Times New Roman" w:cs="Times New Roman"/>
          <w:sz w:val="28"/>
          <w:szCs w:val="28"/>
        </w:rPr>
      </w:pPr>
      <w:r w:rsidRPr="00855D4B">
        <w:rPr>
          <w:rFonts w:ascii="Times New Roman" w:hAnsi="Times New Roman" w:cs="Times New Roman"/>
          <w:sz w:val="28"/>
          <w:szCs w:val="28"/>
        </w:rPr>
        <w:t xml:space="preserve">Рисунок 4.19.1 – Места размещения планируемых </w:t>
      </w:r>
      <w:r w:rsidRPr="00855D4B">
        <w:rPr>
          <w:rFonts w:ascii="Times New Roman" w:eastAsia="Symbol" w:hAnsi="Times New Roman" w:cs="Times New Roman"/>
          <w:kern w:val="2"/>
          <w:sz w:val="28"/>
          <w:szCs w:val="28"/>
        </w:rPr>
        <w:t>АПК фото- видеофиксации</w:t>
      </w:r>
    </w:p>
    <w:p w:rsidR="00377A4C" w:rsidRPr="00855D4B" w:rsidRDefault="00377A4C" w:rsidP="00377A4C">
      <w:pPr>
        <w:pStyle w:val="a4"/>
        <w:numPr>
          <w:ilvl w:val="5"/>
          <w:numId w:val="29"/>
        </w:numPr>
        <w:spacing w:after="0" w:line="360" w:lineRule="auto"/>
        <w:ind w:firstLine="709"/>
        <w:jc w:val="both"/>
        <w:rPr>
          <w:rFonts w:ascii="Times New Roman" w:hAnsi="Times New Roman" w:cs="Times New Roman"/>
          <w:sz w:val="28"/>
          <w:szCs w:val="28"/>
        </w:rPr>
        <w:sectPr w:rsidR="00377A4C" w:rsidRPr="00855D4B" w:rsidSect="00377A4C">
          <w:pgSz w:w="16838" w:h="11906" w:orient="landscape"/>
          <w:pgMar w:top="1134" w:right="850" w:bottom="1134" w:left="1701" w:header="709" w:footer="709" w:gutter="0"/>
          <w:cols w:space="708"/>
          <w:docGrid w:linePitch="360"/>
        </w:sectPr>
      </w:pP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120" w:name="_Toc93487240"/>
      <w:bookmarkStart w:id="121" w:name="_Toc176128913"/>
      <w:r w:rsidRPr="00855D4B">
        <w:rPr>
          <w:rFonts w:ascii="Times New Roman" w:eastAsia="Calibri" w:hAnsi="Times New Roman" w:cs="Times New Roman"/>
          <w:b/>
          <w:bCs/>
          <w:sz w:val="28"/>
          <w:szCs w:val="28"/>
        </w:rPr>
        <w:t>5 Оценка объемов и источников финансирования мероприятий по организации дорожного движения</w:t>
      </w:r>
      <w:bookmarkEnd w:id="120"/>
      <w:bookmarkEnd w:id="121"/>
    </w:p>
    <w:p w:rsidR="00377A4C" w:rsidRPr="00855D4B" w:rsidRDefault="00377A4C" w:rsidP="00377A4C">
      <w:pPr>
        <w:rPr>
          <w:rFonts w:ascii="Times New Roman" w:hAnsi="Times New Roman" w:cs="Times New Roman"/>
          <w:sz w:val="28"/>
          <w:szCs w:val="28"/>
        </w:rPr>
      </w:pPr>
    </w:p>
    <w:p w:rsidR="00377A4C" w:rsidRPr="00855D4B" w:rsidRDefault="00377A4C" w:rsidP="00377A4C">
      <w:pPr>
        <w:spacing w:after="0" w:line="360" w:lineRule="auto"/>
        <w:ind w:firstLine="708"/>
        <w:jc w:val="both"/>
        <w:rPr>
          <w:rFonts w:ascii="Times New Roman" w:hAnsi="Times New Roman" w:cs="Times New Roman"/>
          <w:sz w:val="28"/>
          <w:szCs w:val="28"/>
        </w:rPr>
      </w:pPr>
      <w:r w:rsidRPr="00855D4B">
        <w:rPr>
          <w:rFonts w:ascii="Times New Roman" w:hAnsi="Times New Roman" w:cs="Times New Roman"/>
          <w:sz w:val="28"/>
          <w:szCs w:val="28"/>
        </w:rPr>
        <w:t xml:space="preserve">По итогам разработки и обоснования мероприятий по ОДД в таблице 5.1.1 сформирован их сводный перечень работ, в виде Программы взаимоувязанных мероприятий Комплексной схемы организации дорожного движения </w:t>
      </w:r>
      <w:r>
        <w:rPr>
          <w:rFonts w:ascii="Times New Roman" w:hAnsi="Times New Roman" w:cs="Times New Roman"/>
          <w:sz w:val="28"/>
          <w:szCs w:val="28"/>
        </w:rPr>
        <w:t>Ольховатского городского поселения</w:t>
      </w:r>
      <w:r w:rsidRPr="00855D4B">
        <w:rPr>
          <w:rFonts w:ascii="Times New Roman" w:hAnsi="Times New Roman" w:cs="Times New Roman"/>
          <w:sz w:val="28"/>
          <w:szCs w:val="28"/>
        </w:rPr>
        <w:t xml:space="preserve"> на период до 203</w:t>
      </w:r>
      <w:r>
        <w:rPr>
          <w:rFonts w:ascii="Times New Roman" w:hAnsi="Times New Roman" w:cs="Times New Roman"/>
          <w:sz w:val="28"/>
          <w:szCs w:val="28"/>
        </w:rPr>
        <w:t>9</w:t>
      </w:r>
      <w:r w:rsidRPr="00855D4B">
        <w:rPr>
          <w:rFonts w:ascii="Times New Roman" w:hAnsi="Times New Roman" w:cs="Times New Roman"/>
          <w:sz w:val="28"/>
          <w:szCs w:val="28"/>
        </w:rPr>
        <w:t> года, установлена очередность реализации мероприятий по периодам планирования (на кратко-, средне- и долгосрочную перспективы), а также проведена оценка объемов их финансирования, которая включает расчет стоимости их реализации, в том числе стоимость проектно-изыскательских и строительно-монтажных работ с указанием источников их финансирования.</w:t>
      </w:r>
    </w:p>
    <w:p w:rsidR="00377A4C" w:rsidRPr="00855D4B" w:rsidRDefault="00377A4C" w:rsidP="00377A4C">
      <w:pPr>
        <w:spacing w:after="0" w:line="360" w:lineRule="auto"/>
        <w:ind w:firstLine="708"/>
        <w:jc w:val="both"/>
        <w:rPr>
          <w:rFonts w:ascii="Times New Roman" w:hAnsi="Times New Roman" w:cs="Times New Roman"/>
          <w:sz w:val="28"/>
          <w:szCs w:val="28"/>
        </w:rPr>
      </w:pPr>
      <w:r w:rsidRPr="00855D4B">
        <w:rPr>
          <w:rFonts w:ascii="Times New Roman" w:hAnsi="Times New Roman" w:cs="Times New Roman"/>
          <w:sz w:val="28"/>
          <w:szCs w:val="28"/>
        </w:rPr>
        <w:t>Сметная стоимость Программы мероприятий сформирована на основании имеющихся финансовых показателей целевых программ, укрупненных нормативов цены строительства в сфере автомобильных дорог и конструктивных элементов, а также с использованием сметных показателей проектов-аналогов. Сметная стоимость мероприятий, рассчитанная с использованием укрупненных нормативов и определенная расчетным путем по проектам-аналогам, приведена в ценах 202</w:t>
      </w:r>
      <w:r>
        <w:rPr>
          <w:rFonts w:ascii="Times New Roman" w:hAnsi="Times New Roman" w:cs="Times New Roman"/>
          <w:sz w:val="28"/>
          <w:szCs w:val="28"/>
        </w:rPr>
        <w:t>3</w:t>
      </w:r>
      <w:r w:rsidRPr="00855D4B">
        <w:rPr>
          <w:rFonts w:ascii="Times New Roman" w:hAnsi="Times New Roman" w:cs="Times New Roman"/>
          <w:sz w:val="28"/>
          <w:szCs w:val="28"/>
        </w:rPr>
        <w:t xml:space="preserve"> года.</w:t>
      </w:r>
    </w:p>
    <w:p w:rsidR="00377A4C" w:rsidRPr="00855D4B" w:rsidRDefault="00377A4C" w:rsidP="00377A4C">
      <w:pPr>
        <w:spacing w:after="0" w:line="360" w:lineRule="auto"/>
        <w:ind w:firstLine="708"/>
        <w:jc w:val="both"/>
        <w:rPr>
          <w:rFonts w:ascii="Times New Roman" w:hAnsi="Times New Roman" w:cs="Times New Roman"/>
          <w:sz w:val="28"/>
          <w:szCs w:val="28"/>
        </w:rPr>
      </w:pPr>
      <w:r w:rsidRPr="00855D4B">
        <w:rPr>
          <w:rFonts w:ascii="Times New Roman" w:hAnsi="Times New Roman" w:cs="Times New Roman"/>
          <w:sz w:val="28"/>
          <w:szCs w:val="28"/>
        </w:rPr>
        <w:t>При оценке стоимости необходимых проектных работ использовались следующие нормативные документы:</w:t>
      </w:r>
    </w:p>
    <w:p w:rsidR="00377A4C" w:rsidRPr="00855D4B" w:rsidRDefault="00377A4C" w:rsidP="00377A4C">
      <w:pPr>
        <w:pStyle w:val="a4"/>
        <w:numPr>
          <w:ilvl w:val="0"/>
          <w:numId w:val="31"/>
        </w:numPr>
        <w:tabs>
          <w:tab w:val="left" w:pos="993"/>
        </w:tabs>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Справочник базовых цен на инженерно-геологические и инженерно-экологические изыскания для строительства;</w:t>
      </w:r>
    </w:p>
    <w:p w:rsidR="00377A4C" w:rsidRPr="00855D4B" w:rsidRDefault="00377A4C" w:rsidP="00377A4C">
      <w:pPr>
        <w:pStyle w:val="a4"/>
        <w:numPr>
          <w:ilvl w:val="0"/>
          <w:numId w:val="31"/>
        </w:numPr>
        <w:tabs>
          <w:tab w:val="left" w:pos="993"/>
        </w:tabs>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Справочник базовых цен на проектные работы для строительства;</w:t>
      </w:r>
    </w:p>
    <w:p w:rsidR="00377A4C" w:rsidRPr="00855D4B" w:rsidRDefault="00377A4C" w:rsidP="00377A4C">
      <w:pPr>
        <w:pStyle w:val="a4"/>
        <w:numPr>
          <w:ilvl w:val="0"/>
          <w:numId w:val="31"/>
        </w:numPr>
        <w:tabs>
          <w:tab w:val="left" w:pos="993"/>
        </w:tabs>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Справочник базовых цен на инженерные изыскания для строительства. Инженерно-геодезические изыскания.</w:t>
      </w:r>
    </w:p>
    <w:p w:rsidR="00377A4C" w:rsidRPr="00855D4B" w:rsidRDefault="00377A4C" w:rsidP="00377A4C">
      <w:pPr>
        <w:spacing w:after="0" w:line="360" w:lineRule="auto"/>
        <w:ind w:firstLine="708"/>
        <w:jc w:val="both"/>
        <w:rPr>
          <w:rFonts w:ascii="Times New Roman" w:hAnsi="Times New Roman" w:cs="Times New Roman"/>
          <w:sz w:val="28"/>
          <w:szCs w:val="28"/>
        </w:rPr>
      </w:pPr>
      <w:r w:rsidRPr="00855D4B">
        <w:rPr>
          <w:rFonts w:ascii="Times New Roman" w:hAnsi="Times New Roman" w:cs="Times New Roman"/>
          <w:sz w:val="28"/>
          <w:szCs w:val="28"/>
        </w:rPr>
        <w:t>В справочных показателях стоимости учтены следующие виды затрат:</w:t>
      </w:r>
    </w:p>
    <w:p w:rsidR="00377A4C" w:rsidRPr="00855D4B" w:rsidRDefault="00377A4C" w:rsidP="00377A4C">
      <w:pPr>
        <w:pStyle w:val="a4"/>
        <w:numPr>
          <w:ilvl w:val="0"/>
          <w:numId w:val="30"/>
        </w:numPr>
        <w:tabs>
          <w:tab w:val="left" w:pos="993"/>
        </w:tabs>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затраты на строительство объектов капитального строительства, отвечающих градостроительным и объемно-планировочным требованиям, предъявляемым к современным объектам повторно применяемого проектирования (типовая проектная документация), а также затраты на строительство индивидуальных зданий и сооружений, запроектированных с применением типовых (повторно применяемых) конструктивных решений;</w:t>
      </w:r>
    </w:p>
    <w:p w:rsidR="00377A4C" w:rsidRPr="00855D4B" w:rsidRDefault="00377A4C" w:rsidP="00377A4C">
      <w:pPr>
        <w:pStyle w:val="a4"/>
        <w:numPr>
          <w:ilvl w:val="0"/>
          <w:numId w:val="30"/>
        </w:numPr>
        <w:tabs>
          <w:tab w:val="left" w:pos="993"/>
        </w:tabs>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затраты, предусмотренные действующими нормативными документами в сфере ценообразования для выполнения работ при строительстве объекта в нормальных (стандартных) условиях, не осложненных внешними факторами;</w:t>
      </w:r>
    </w:p>
    <w:p w:rsidR="00377A4C" w:rsidRPr="00855D4B" w:rsidRDefault="00377A4C" w:rsidP="00377A4C">
      <w:pPr>
        <w:pStyle w:val="a4"/>
        <w:numPr>
          <w:ilvl w:val="0"/>
          <w:numId w:val="30"/>
        </w:numPr>
        <w:tabs>
          <w:tab w:val="left" w:pos="993"/>
        </w:tabs>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затраты на приобретение строительных материалов и оборудования;</w:t>
      </w:r>
    </w:p>
    <w:p w:rsidR="00377A4C" w:rsidRPr="00855D4B" w:rsidRDefault="00377A4C" w:rsidP="00377A4C">
      <w:pPr>
        <w:pStyle w:val="a4"/>
        <w:numPr>
          <w:ilvl w:val="0"/>
          <w:numId w:val="30"/>
        </w:numPr>
        <w:tabs>
          <w:tab w:val="left" w:pos="993"/>
        </w:tabs>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затраты на оплату труда рабочих и эксплуатацию строительных машин;</w:t>
      </w:r>
    </w:p>
    <w:p w:rsidR="00377A4C" w:rsidRPr="00855D4B" w:rsidRDefault="00377A4C" w:rsidP="00377A4C">
      <w:pPr>
        <w:pStyle w:val="a4"/>
        <w:numPr>
          <w:ilvl w:val="0"/>
          <w:numId w:val="30"/>
        </w:numPr>
        <w:tabs>
          <w:tab w:val="left" w:pos="993"/>
        </w:tabs>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накладные расходы и сметную прибыль;</w:t>
      </w:r>
    </w:p>
    <w:p w:rsidR="00377A4C" w:rsidRPr="00855D4B" w:rsidRDefault="00377A4C" w:rsidP="00377A4C">
      <w:pPr>
        <w:pStyle w:val="a4"/>
        <w:numPr>
          <w:ilvl w:val="0"/>
          <w:numId w:val="30"/>
        </w:numPr>
        <w:tabs>
          <w:tab w:val="left" w:pos="993"/>
        </w:tabs>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затраты на строительство временных зданий и сооружений;</w:t>
      </w:r>
    </w:p>
    <w:p w:rsidR="00377A4C" w:rsidRPr="00855D4B" w:rsidRDefault="00377A4C" w:rsidP="00377A4C">
      <w:pPr>
        <w:pStyle w:val="a4"/>
        <w:numPr>
          <w:ilvl w:val="0"/>
          <w:numId w:val="30"/>
        </w:numPr>
        <w:tabs>
          <w:tab w:val="left" w:pos="993"/>
        </w:tabs>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дополнительные затраты на производство работ в зимнее время;</w:t>
      </w:r>
    </w:p>
    <w:p w:rsidR="00377A4C" w:rsidRPr="00855D4B" w:rsidRDefault="00377A4C" w:rsidP="00377A4C">
      <w:pPr>
        <w:pStyle w:val="a4"/>
        <w:numPr>
          <w:ilvl w:val="0"/>
          <w:numId w:val="30"/>
        </w:numPr>
        <w:tabs>
          <w:tab w:val="left" w:pos="993"/>
        </w:tabs>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затраты, связанные с получением заказчиком и проектной организацией исходных данных, технических условий на проектирование, проведение необходимых согласований по проектным решениям;</w:t>
      </w:r>
    </w:p>
    <w:p w:rsidR="00377A4C" w:rsidRPr="00855D4B" w:rsidRDefault="00377A4C" w:rsidP="00377A4C">
      <w:pPr>
        <w:pStyle w:val="a4"/>
        <w:numPr>
          <w:ilvl w:val="0"/>
          <w:numId w:val="30"/>
        </w:numPr>
        <w:tabs>
          <w:tab w:val="left" w:pos="993"/>
        </w:tabs>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расходы на страхование (в том числе строительных рисков);</w:t>
      </w:r>
    </w:p>
    <w:p w:rsidR="00377A4C" w:rsidRPr="00855D4B" w:rsidRDefault="00377A4C" w:rsidP="00377A4C">
      <w:pPr>
        <w:pStyle w:val="a4"/>
        <w:numPr>
          <w:ilvl w:val="0"/>
          <w:numId w:val="30"/>
        </w:numPr>
        <w:tabs>
          <w:tab w:val="left" w:pos="993"/>
        </w:tabs>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затраты на проектно-изыскательские работы и экспертизу проекта;</w:t>
      </w:r>
    </w:p>
    <w:p w:rsidR="00377A4C" w:rsidRPr="00855D4B" w:rsidRDefault="00377A4C" w:rsidP="00377A4C">
      <w:pPr>
        <w:pStyle w:val="a4"/>
        <w:numPr>
          <w:ilvl w:val="0"/>
          <w:numId w:val="30"/>
        </w:numPr>
        <w:tabs>
          <w:tab w:val="left" w:pos="993"/>
        </w:tabs>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содержание службы заказчика строительства и строительный контроль;</w:t>
      </w:r>
    </w:p>
    <w:p w:rsidR="00377A4C" w:rsidRPr="00855D4B" w:rsidRDefault="00377A4C" w:rsidP="00377A4C">
      <w:pPr>
        <w:pStyle w:val="a4"/>
        <w:numPr>
          <w:ilvl w:val="0"/>
          <w:numId w:val="30"/>
        </w:numPr>
        <w:tabs>
          <w:tab w:val="left" w:pos="993"/>
        </w:tabs>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резерв средств на непредвиденные работы и затраты. </w:t>
      </w:r>
    </w:p>
    <w:p w:rsidR="00377A4C" w:rsidRPr="00855D4B" w:rsidRDefault="00377A4C" w:rsidP="00377A4C">
      <w:pPr>
        <w:spacing w:after="0" w:line="360" w:lineRule="auto"/>
        <w:ind w:firstLine="708"/>
        <w:jc w:val="both"/>
        <w:rPr>
          <w:rFonts w:ascii="Times New Roman" w:hAnsi="Times New Roman" w:cs="Times New Roman"/>
          <w:sz w:val="28"/>
          <w:szCs w:val="28"/>
        </w:rPr>
      </w:pPr>
      <w:r w:rsidRPr="00855D4B">
        <w:rPr>
          <w:rFonts w:ascii="Times New Roman" w:hAnsi="Times New Roman" w:cs="Times New Roman"/>
          <w:sz w:val="28"/>
          <w:szCs w:val="28"/>
        </w:rPr>
        <w:t>Оценка финансовой потребности рассчитана укрупненно и подлежит более точной оценке после разработки проектно-сметной документации на каждое из мероприятий КСОДД.</w:t>
      </w:r>
    </w:p>
    <w:p w:rsidR="00377A4C" w:rsidRPr="00855D4B" w:rsidRDefault="00377A4C" w:rsidP="00377A4C">
      <w:pPr>
        <w:spacing w:after="0" w:line="360" w:lineRule="auto"/>
        <w:ind w:firstLine="708"/>
        <w:jc w:val="both"/>
        <w:rPr>
          <w:rFonts w:ascii="Times New Roman" w:hAnsi="Times New Roman" w:cs="Times New Roman"/>
          <w:sz w:val="28"/>
          <w:szCs w:val="28"/>
        </w:rPr>
      </w:pPr>
    </w:p>
    <w:p w:rsidR="00377A4C" w:rsidRPr="00855D4B" w:rsidRDefault="00377A4C" w:rsidP="00377A4C">
      <w:pPr>
        <w:spacing w:after="0" w:line="360" w:lineRule="auto"/>
        <w:jc w:val="both"/>
        <w:rPr>
          <w:rFonts w:ascii="Times New Roman" w:hAnsi="Times New Roman" w:cs="Times New Roman"/>
          <w:sz w:val="28"/>
          <w:szCs w:val="28"/>
        </w:rPr>
        <w:sectPr w:rsidR="00377A4C" w:rsidRPr="00855D4B" w:rsidSect="00377A4C">
          <w:pgSz w:w="11906" w:h="16838"/>
          <w:pgMar w:top="1134" w:right="850" w:bottom="1134" w:left="1701" w:header="708" w:footer="708" w:gutter="0"/>
          <w:cols w:space="708"/>
          <w:docGrid w:linePitch="360"/>
        </w:sectPr>
      </w:pPr>
    </w:p>
    <w:p w:rsidR="00377A4C" w:rsidRPr="00855D4B" w:rsidRDefault="00377A4C" w:rsidP="00377A4C">
      <w:pPr>
        <w:spacing w:after="0" w:line="360" w:lineRule="auto"/>
        <w:jc w:val="both"/>
        <w:rPr>
          <w:rFonts w:ascii="Times New Roman" w:hAnsi="Times New Roman" w:cs="Times New Roman"/>
          <w:sz w:val="28"/>
          <w:szCs w:val="28"/>
        </w:rPr>
      </w:pPr>
      <w:r w:rsidRPr="00855D4B">
        <w:rPr>
          <w:rFonts w:ascii="Times New Roman" w:hAnsi="Times New Roman" w:cs="Times New Roman"/>
          <w:sz w:val="28"/>
          <w:szCs w:val="28"/>
        </w:rPr>
        <w:t>Таблицы 5.1 – Сводная Программа мероприятий с указанием источников и объемов финансирования</w:t>
      </w:r>
    </w:p>
    <w:tbl>
      <w:tblPr>
        <w:tblW w:w="4920" w:type="pct"/>
        <w:tblLook w:val="04A0" w:firstRow="1" w:lastRow="0" w:firstColumn="1" w:lastColumn="0" w:noHBand="0" w:noVBand="1"/>
      </w:tblPr>
      <w:tblGrid>
        <w:gridCol w:w="5689"/>
        <w:gridCol w:w="1556"/>
        <w:gridCol w:w="3017"/>
        <w:gridCol w:w="1444"/>
        <w:gridCol w:w="1281"/>
        <w:gridCol w:w="1284"/>
      </w:tblGrid>
      <w:tr w:rsidR="00154540" w:rsidTr="00377A4C">
        <w:trPr>
          <w:trHeight w:val="255"/>
          <w:tblHeader/>
        </w:trPr>
        <w:tc>
          <w:tcPr>
            <w:tcW w:w="1993"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Наименование мероприятия</w:t>
            </w:r>
          </w:p>
        </w:tc>
        <w:tc>
          <w:tcPr>
            <w:tcW w:w="54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Сроки реализации</w:t>
            </w:r>
          </w:p>
        </w:tc>
        <w:tc>
          <w:tcPr>
            <w:tcW w:w="105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Источники финансирования</w:t>
            </w:r>
          </w:p>
        </w:tc>
        <w:tc>
          <w:tcPr>
            <w:tcW w:w="1405" w:type="pct"/>
            <w:gridSpan w:val="3"/>
            <w:tcBorders>
              <w:top w:val="single" w:sz="4" w:space="0" w:color="auto"/>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 ценах на 2023 год, тыс. рублей</w:t>
            </w:r>
          </w:p>
        </w:tc>
      </w:tr>
      <w:tr w:rsidR="00154540" w:rsidTr="00377A4C">
        <w:trPr>
          <w:trHeight w:val="255"/>
          <w:tblHeader/>
        </w:trPr>
        <w:tc>
          <w:tcPr>
            <w:tcW w:w="199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0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c>
          <w:tcPr>
            <w:tcW w:w="449"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2030-2034</w:t>
            </w:r>
          </w:p>
        </w:tc>
        <w:tc>
          <w:tcPr>
            <w:tcW w:w="450"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2035-2039</w:t>
            </w:r>
          </w:p>
        </w:tc>
      </w:tr>
      <w:tr w:rsidR="00154540" w:rsidTr="00377A4C">
        <w:trPr>
          <w:trHeight w:val="255"/>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b/>
                <w:bCs/>
                <w:color w:val="000000"/>
                <w:sz w:val="24"/>
                <w:szCs w:val="24"/>
                <w:lang w:eastAsia="ru-RU"/>
              </w:rPr>
            </w:pPr>
            <w:r w:rsidRPr="002F673D">
              <w:rPr>
                <w:rFonts w:ascii="Times New Roman" w:eastAsia="Times New Roman" w:hAnsi="Times New Roman" w:cs="Times New Roman"/>
                <w:b/>
                <w:bCs/>
                <w:color w:val="000000"/>
                <w:sz w:val="24"/>
                <w:szCs w:val="24"/>
                <w:lang w:eastAsia="ru-RU"/>
              </w:rPr>
              <w:t>Мероприятия по повышению пропускной способности дорог, обеспечению транспортной и пешеходной связанности территорий</w:t>
            </w:r>
          </w:p>
        </w:tc>
      </w:tr>
      <w:tr w:rsidR="00154540" w:rsidTr="00377A4C">
        <w:trPr>
          <w:trHeight w:val="255"/>
        </w:trPr>
        <w:tc>
          <w:tcPr>
            <w:tcW w:w="1993" w:type="pct"/>
            <w:vMerge w:val="restar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Ремонт существующих автомобильных дорог местного значения общего пользования</w:t>
            </w:r>
          </w:p>
        </w:tc>
        <w:tc>
          <w:tcPr>
            <w:tcW w:w="545" w:type="pct"/>
            <w:vMerge w:val="restar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2025-2039</w:t>
            </w:r>
          </w:p>
        </w:tc>
        <w:tc>
          <w:tcPr>
            <w:tcW w:w="1057"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Всего:</w:t>
            </w:r>
          </w:p>
        </w:tc>
        <w:tc>
          <w:tcPr>
            <w:tcW w:w="50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398942,2</w:t>
            </w:r>
          </w:p>
        </w:tc>
        <w:tc>
          <w:tcPr>
            <w:tcW w:w="449"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258488,8</w:t>
            </w:r>
          </w:p>
        </w:tc>
        <w:tc>
          <w:tcPr>
            <w:tcW w:w="450"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244389,4</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Местный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167555,7</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108565,3</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102643,5</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Региональный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231386,5</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149923,5</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141745,9</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Федеральный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Внебюджетные источники</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val="restar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Строительство тротуаров и пешеходных дорожек</w:t>
            </w:r>
          </w:p>
        </w:tc>
        <w:tc>
          <w:tcPr>
            <w:tcW w:w="545" w:type="pct"/>
            <w:vMerge w:val="restar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2025-2039</w:t>
            </w:r>
          </w:p>
        </w:tc>
        <w:tc>
          <w:tcPr>
            <w:tcW w:w="1057"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Всего:</w:t>
            </w:r>
          </w:p>
        </w:tc>
        <w:tc>
          <w:tcPr>
            <w:tcW w:w="50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B1F34">
              <w:rPr>
                <w:rFonts w:ascii="Times New Roman" w:hAnsi="Times New Roman" w:cs="Times New Roman"/>
                <w:color w:val="000000"/>
                <w:sz w:val="24"/>
              </w:rPr>
              <w:t>11924,0</w:t>
            </w:r>
          </w:p>
        </w:tc>
        <w:tc>
          <w:tcPr>
            <w:tcW w:w="449"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B1F34">
              <w:rPr>
                <w:rFonts w:ascii="Times New Roman" w:hAnsi="Times New Roman" w:cs="Times New Roman"/>
                <w:color w:val="000000"/>
                <w:sz w:val="24"/>
              </w:rPr>
              <w:t>9724,0</w:t>
            </w:r>
          </w:p>
        </w:tc>
        <w:tc>
          <w:tcPr>
            <w:tcW w:w="450"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B1F34">
              <w:rPr>
                <w:rFonts w:ascii="Times New Roman" w:hAnsi="Times New Roman" w:cs="Times New Roman"/>
                <w:color w:val="000000"/>
                <w:sz w:val="24"/>
              </w:rPr>
              <w:t>5500,0</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Местный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B1F34">
              <w:rPr>
                <w:rFonts w:ascii="Times New Roman" w:hAnsi="Times New Roman" w:cs="Times New Roman"/>
                <w:color w:val="000000"/>
                <w:sz w:val="24"/>
              </w:rPr>
              <w:t>5401,6</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B1F34">
              <w:rPr>
                <w:rFonts w:ascii="Times New Roman" w:hAnsi="Times New Roman" w:cs="Times New Roman"/>
                <w:color w:val="000000"/>
                <w:sz w:val="24"/>
              </w:rPr>
              <w:t>4405,0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B1F34">
              <w:rPr>
                <w:rFonts w:ascii="Times New Roman" w:hAnsi="Times New Roman" w:cs="Times New Roman"/>
                <w:color w:val="000000"/>
                <w:sz w:val="24"/>
              </w:rPr>
              <w:t>2491,5</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Региональный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B1F34">
              <w:rPr>
                <w:rFonts w:ascii="Times New Roman" w:hAnsi="Times New Roman" w:cs="Times New Roman"/>
                <w:color w:val="000000"/>
                <w:sz w:val="24"/>
              </w:rPr>
              <w:t>6522,4</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B1F34">
              <w:rPr>
                <w:rFonts w:ascii="Times New Roman" w:hAnsi="Times New Roman" w:cs="Times New Roman"/>
                <w:color w:val="000000"/>
                <w:sz w:val="24"/>
              </w:rPr>
              <w:t>5319,0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B1F34">
              <w:rPr>
                <w:rFonts w:ascii="Times New Roman" w:hAnsi="Times New Roman" w:cs="Times New Roman"/>
                <w:color w:val="000000"/>
                <w:sz w:val="24"/>
              </w:rPr>
              <w:t>3008,5</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Федеральный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Внебюджетные источники</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b/>
                <w:bCs/>
                <w:color w:val="000000"/>
                <w:sz w:val="24"/>
                <w:szCs w:val="24"/>
                <w:lang w:eastAsia="ru-RU"/>
              </w:rPr>
            </w:pPr>
            <w:r w:rsidRPr="002F673D">
              <w:rPr>
                <w:rFonts w:ascii="Times New Roman" w:eastAsia="Times New Roman" w:hAnsi="Times New Roman" w:cs="Times New Roman"/>
                <w:b/>
                <w:bCs/>
                <w:color w:val="000000"/>
                <w:sz w:val="24"/>
                <w:szCs w:val="24"/>
                <w:lang w:eastAsia="ru-RU"/>
              </w:rPr>
              <w:t>Мероприятия по скоростному режиму движения транспортных средств на отдельных участках дорог или в различных зонах</w:t>
            </w:r>
          </w:p>
        </w:tc>
      </w:tr>
      <w:tr w:rsidR="00154540" w:rsidTr="00377A4C">
        <w:trPr>
          <w:trHeight w:val="255"/>
        </w:trPr>
        <w:tc>
          <w:tcPr>
            <w:tcW w:w="1993" w:type="pct"/>
            <w:vMerge w:val="restar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 xml:space="preserve">Установка знаков 3.24 </w:t>
            </w:r>
            <w:r>
              <w:rPr>
                <w:rFonts w:ascii="Times New Roman" w:eastAsia="Times New Roman" w:hAnsi="Times New Roman" w:cs="Times New Roman"/>
                <w:color w:val="000000"/>
                <w:sz w:val="24"/>
                <w:szCs w:val="24"/>
                <w:lang w:eastAsia="ru-RU"/>
              </w:rPr>
              <w:t>«</w:t>
            </w:r>
            <w:r w:rsidRPr="002F673D">
              <w:rPr>
                <w:rFonts w:ascii="Times New Roman" w:eastAsia="Times New Roman" w:hAnsi="Times New Roman" w:cs="Times New Roman"/>
                <w:color w:val="000000"/>
                <w:sz w:val="24"/>
                <w:szCs w:val="24"/>
                <w:lang w:eastAsia="ru-RU"/>
              </w:rPr>
              <w:t>Ограничение максимальной скорости</w:t>
            </w:r>
            <w:r>
              <w:rPr>
                <w:rFonts w:ascii="Times New Roman" w:eastAsia="Times New Roman" w:hAnsi="Times New Roman" w:cs="Times New Roman"/>
                <w:color w:val="000000"/>
                <w:sz w:val="24"/>
                <w:szCs w:val="24"/>
                <w:lang w:eastAsia="ru-RU"/>
              </w:rPr>
              <w:t>»</w:t>
            </w:r>
          </w:p>
        </w:tc>
        <w:tc>
          <w:tcPr>
            <w:tcW w:w="545" w:type="pct"/>
            <w:vMerge w:val="restar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c>
          <w:tcPr>
            <w:tcW w:w="1057"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Всего:</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161,9</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Местный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161,9</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Региональный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Федеральный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Внебюджетные источники</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b/>
                <w:bCs/>
                <w:color w:val="000000"/>
                <w:sz w:val="24"/>
                <w:szCs w:val="24"/>
                <w:lang w:eastAsia="ru-RU"/>
              </w:rPr>
            </w:pPr>
            <w:r w:rsidRPr="002F673D">
              <w:rPr>
                <w:rFonts w:ascii="Times New Roman" w:eastAsia="Times New Roman" w:hAnsi="Times New Roman" w:cs="Times New Roman"/>
                <w:b/>
                <w:bCs/>
                <w:color w:val="000000"/>
                <w:sz w:val="24"/>
                <w:szCs w:val="24"/>
                <w:lang w:eastAsia="ru-RU"/>
              </w:rPr>
              <w:t>Мероприятия по организации движения маршрутных транспортных средств</w:t>
            </w:r>
          </w:p>
        </w:tc>
      </w:tr>
      <w:tr w:rsidR="00154540" w:rsidTr="00377A4C">
        <w:trPr>
          <w:trHeight w:val="255"/>
        </w:trPr>
        <w:tc>
          <w:tcPr>
            <w:tcW w:w="1993" w:type="pct"/>
            <w:vMerge w:val="restar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Обустройство остановочных пунктов общественного транспорта (установка павиль</w:t>
            </w:r>
            <w:r>
              <w:rPr>
                <w:rFonts w:ascii="Times New Roman" w:eastAsia="Times New Roman" w:hAnsi="Times New Roman" w:cs="Times New Roman"/>
                <w:color w:val="000000"/>
                <w:sz w:val="24"/>
                <w:szCs w:val="24"/>
                <w:lang w:eastAsia="ru-RU"/>
              </w:rPr>
              <w:t>о</w:t>
            </w:r>
            <w:r w:rsidRPr="002F673D">
              <w:rPr>
                <w:rFonts w:ascii="Times New Roman" w:eastAsia="Times New Roman" w:hAnsi="Times New Roman" w:cs="Times New Roman"/>
                <w:color w:val="000000"/>
                <w:sz w:val="24"/>
                <w:szCs w:val="24"/>
                <w:lang w:eastAsia="ru-RU"/>
              </w:rPr>
              <w:t>нов, устройство посадочной и остановочной площадок, дорожных знаков и нанесение разметки)</w:t>
            </w:r>
          </w:p>
        </w:tc>
        <w:tc>
          <w:tcPr>
            <w:tcW w:w="545" w:type="pct"/>
            <w:vMerge w:val="restar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c>
          <w:tcPr>
            <w:tcW w:w="1057"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Всего:</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1707,5</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Местный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1707,5</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Региональный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Федеральный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Внебюджетные источники</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b/>
                <w:bCs/>
                <w:color w:val="000000"/>
                <w:sz w:val="24"/>
                <w:szCs w:val="24"/>
                <w:lang w:eastAsia="ru-RU"/>
              </w:rPr>
            </w:pPr>
            <w:r w:rsidRPr="002F673D">
              <w:rPr>
                <w:rFonts w:ascii="Times New Roman" w:eastAsia="Times New Roman" w:hAnsi="Times New Roman" w:cs="Times New Roman"/>
                <w:b/>
                <w:bCs/>
                <w:color w:val="000000"/>
                <w:sz w:val="24"/>
                <w:szCs w:val="24"/>
                <w:lang w:eastAsia="ru-RU"/>
              </w:rPr>
              <w:t>Мероприятия по организации пропуска транзитных и грузовых транспортных средств, включая предложения по организации движения тяжеловесных и крупногабаритных транспортных средств</w:t>
            </w:r>
          </w:p>
        </w:tc>
      </w:tr>
      <w:tr w:rsidR="00154540" w:rsidTr="00377A4C">
        <w:trPr>
          <w:trHeight w:val="255"/>
        </w:trPr>
        <w:tc>
          <w:tcPr>
            <w:tcW w:w="1993" w:type="pct"/>
            <w:vMerge w:val="restar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Установка дорожных знаков, регулирующих движение грузовых транспортных средств</w:t>
            </w:r>
          </w:p>
        </w:tc>
        <w:tc>
          <w:tcPr>
            <w:tcW w:w="545" w:type="pct"/>
            <w:vMerge w:val="restar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c>
          <w:tcPr>
            <w:tcW w:w="1057"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Всего:</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12,1</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Местный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12,1</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Региональный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Федеральный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Внебюджетные источники</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454"/>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b/>
                <w:bCs/>
                <w:color w:val="000000"/>
                <w:sz w:val="24"/>
                <w:szCs w:val="24"/>
                <w:lang w:eastAsia="ru-RU"/>
              </w:rPr>
            </w:pPr>
            <w:r w:rsidRPr="002F673D">
              <w:rPr>
                <w:rFonts w:ascii="Times New Roman" w:eastAsia="Times New Roman" w:hAnsi="Times New Roman" w:cs="Times New Roman"/>
                <w:b/>
                <w:bCs/>
                <w:color w:val="000000"/>
                <w:sz w:val="24"/>
                <w:szCs w:val="24"/>
                <w:lang w:eastAsia="ru-RU"/>
              </w:rPr>
              <w:t>Мероприятия по перечню пересечений, примыканий и участков дорог, на которых необходимо введение светофорного регулирования</w:t>
            </w:r>
          </w:p>
        </w:tc>
      </w:tr>
      <w:tr w:rsidR="00154540" w:rsidTr="00377A4C">
        <w:trPr>
          <w:trHeight w:val="255"/>
        </w:trPr>
        <w:tc>
          <w:tcPr>
            <w:tcW w:w="1993" w:type="pct"/>
            <w:vMerge w:val="restart"/>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Установка светофорного объект</w:t>
            </w:r>
            <w:r>
              <w:rPr>
                <w:rFonts w:ascii="Times New Roman" w:eastAsia="Times New Roman" w:hAnsi="Times New Roman" w:cs="Times New Roman"/>
                <w:color w:val="000000"/>
                <w:sz w:val="24"/>
                <w:szCs w:val="24"/>
                <w:lang w:eastAsia="ru-RU"/>
              </w:rPr>
              <w:t>а</w:t>
            </w:r>
            <w:r w:rsidRPr="002F673D">
              <w:rPr>
                <w:rFonts w:ascii="Times New Roman" w:eastAsia="Times New Roman" w:hAnsi="Times New Roman" w:cs="Times New Roman"/>
                <w:color w:val="000000"/>
                <w:sz w:val="24"/>
                <w:szCs w:val="24"/>
                <w:lang w:eastAsia="ru-RU"/>
              </w:rPr>
              <w:t xml:space="preserve"> типа Т.1</w:t>
            </w:r>
            <w:r>
              <w:rPr>
                <w:rFonts w:ascii="Times New Roman" w:eastAsia="Times New Roman" w:hAnsi="Times New Roman" w:cs="Times New Roman"/>
                <w:color w:val="000000"/>
                <w:sz w:val="24"/>
                <w:szCs w:val="24"/>
                <w:lang w:eastAsia="ru-RU"/>
              </w:rPr>
              <w:t xml:space="preserve"> (тип пересечения – Т-образное)</w:t>
            </w:r>
          </w:p>
        </w:tc>
        <w:tc>
          <w:tcPr>
            <w:tcW w:w="545" w:type="pct"/>
            <w:vMerge w:val="restar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Всего:</w:t>
            </w:r>
          </w:p>
        </w:tc>
        <w:tc>
          <w:tcPr>
            <w:tcW w:w="50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2750,0</w:t>
            </w:r>
          </w:p>
        </w:tc>
        <w:tc>
          <w:tcPr>
            <w:tcW w:w="449"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Местный бюджет</w:t>
            </w:r>
          </w:p>
        </w:tc>
        <w:tc>
          <w:tcPr>
            <w:tcW w:w="50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2750,0</w:t>
            </w:r>
          </w:p>
        </w:tc>
        <w:tc>
          <w:tcPr>
            <w:tcW w:w="449"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Региональный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Федеральный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Внебюджетные источники</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51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b/>
                <w:bCs/>
                <w:color w:val="000000"/>
                <w:sz w:val="24"/>
                <w:szCs w:val="24"/>
                <w:lang w:eastAsia="ru-RU"/>
              </w:rPr>
            </w:pPr>
            <w:r w:rsidRPr="002F673D">
              <w:rPr>
                <w:rFonts w:ascii="Times New Roman" w:eastAsia="Times New Roman" w:hAnsi="Times New Roman" w:cs="Times New Roman"/>
                <w:b/>
                <w:bCs/>
                <w:color w:val="000000"/>
                <w:sz w:val="24"/>
                <w:szCs w:val="24"/>
                <w:lang w:eastAsia="ru-RU"/>
              </w:rPr>
              <w:t>Мероприятия по развитию инфраструктуры в целях обеспечения движения пешеходов и велосипедистов</w:t>
            </w:r>
          </w:p>
        </w:tc>
      </w:tr>
      <w:tr w:rsidR="00154540" w:rsidTr="00377A4C">
        <w:trPr>
          <w:trHeight w:val="255"/>
        </w:trPr>
        <w:tc>
          <w:tcPr>
            <w:tcW w:w="1993" w:type="pct"/>
            <w:vMerge w:val="restart"/>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Ремонт тротуаров и пешеходных дорожек</w:t>
            </w:r>
          </w:p>
        </w:tc>
        <w:tc>
          <w:tcPr>
            <w:tcW w:w="545" w:type="pct"/>
            <w:vMerge w:val="restar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2025-2039</w:t>
            </w: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Всего:</w:t>
            </w:r>
          </w:p>
        </w:tc>
        <w:tc>
          <w:tcPr>
            <w:tcW w:w="50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2240,0</w:t>
            </w:r>
          </w:p>
        </w:tc>
        <w:tc>
          <w:tcPr>
            <w:tcW w:w="449"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1200,0</w:t>
            </w:r>
          </w:p>
        </w:tc>
        <w:tc>
          <w:tcPr>
            <w:tcW w:w="450"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1200,0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Местный бюджет</w:t>
            </w:r>
          </w:p>
        </w:tc>
        <w:tc>
          <w:tcPr>
            <w:tcW w:w="50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2240,0</w:t>
            </w:r>
          </w:p>
        </w:tc>
        <w:tc>
          <w:tcPr>
            <w:tcW w:w="449"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1200,0</w:t>
            </w:r>
          </w:p>
        </w:tc>
        <w:tc>
          <w:tcPr>
            <w:tcW w:w="450"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1200,0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Региональный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Федеральный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Внебюджетные источники</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val="restart"/>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Обустройство пешеходного перехода (нанесение ДР 1.14.2, установка ДЗ 5.19.1 – 5.19.2)</w:t>
            </w:r>
          </w:p>
        </w:tc>
        <w:tc>
          <w:tcPr>
            <w:tcW w:w="545" w:type="pct"/>
            <w:vMerge w:val="restar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Всего:</w:t>
            </w:r>
          </w:p>
        </w:tc>
        <w:tc>
          <w:tcPr>
            <w:tcW w:w="50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552,0</w:t>
            </w:r>
          </w:p>
        </w:tc>
        <w:tc>
          <w:tcPr>
            <w:tcW w:w="449"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Местный бюджет</w:t>
            </w:r>
          </w:p>
        </w:tc>
        <w:tc>
          <w:tcPr>
            <w:tcW w:w="50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552,0</w:t>
            </w:r>
          </w:p>
        </w:tc>
        <w:tc>
          <w:tcPr>
            <w:tcW w:w="449"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Региональный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Федеральный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Внебюджетные источники</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val="restart"/>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Строительство велод</w:t>
            </w:r>
            <w:r>
              <w:rPr>
                <w:rFonts w:ascii="Times New Roman" w:eastAsia="Times New Roman" w:hAnsi="Times New Roman" w:cs="Times New Roman"/>
                <w:color w:val="000000"/>
                <w:sz w:val="24"/>
                <w:szCs w:val="24"/>
                <w:lang w:eastAsia="ru-RU"/>
              </w:rPr>
              <w:t>о</w:t>
            </w:r>
            <w:r w:rsidRPr="002F673D">
              <w:rPr>
                <w:rFonts w:ascii="Times New Roman" w:eastAsia="Times New Roman" w:hAnsi="Times New Roman" w:cs="Times New Roman"/>
                <w:color w:val="000000"/>
                <w:sz w:val="24"/>
                <w:szCs w:val="24"/>
                <w:lang w:eastAsia="ru-RU"/>
              </w:rPr>
              <w:t>рожек (устройство АБ покрытия, освещения и установка технических средств ОДД (ДЗ 4.4.1, 4.4.2)</w:t>
            </w:r>
          </w:p>
        </w:tc>
        <w:tc>
          <w:tcPr>
            <w:tcW w:w="545" w:type="pct"/>
            <w:vMerge w:val="restar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Всего:</w:t>
            </w:r>
          </w:p>
        </w:tc>
        <w:tc>
          <w:tcPr>
            <w:tcW w:w="50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6373,3</w:t>
            </w:r>
          </w:p>
        </w:tc>
        <w:tc>
          <w:tcPr>
            <w:tcW w:w="449"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7793,1</w:t>
            </w:r>
          </w:p>
        </w:tc>
        <w:tc>
          <w:tcPr>
            <w:tcW w:w="450"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Местный бюджет</w:t>
            </w:r>
          </w:p>
        </w:tc>
        <w:tc>
          <w:tcPr>
            <w:tcW w:w="50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6373,3</w:t>
            </w:r>
          </w:p>
        </w:tc>
        <w:tc>
          <w:tcPr>
            <w:tcW w:w="449"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7403,4</w:t>
            </w:r>
          </w:p>
        </w:tc>
        <w:tc>
          <w:tcPr>
            <w:tcW w:w="450"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Региональный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318,7</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389,7</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Федеральный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Внебюджетные источники</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51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b/>
                <w:bCs/>
                <w:color w:val="000000"/>
                <w:sz w:val="24"/>
                <w:szCs w:val="24"/>
                <w:lang w:eastAsia="ru-RU"/>
              </w:rPr>
            </w:pPr>
            <w:r w:rsidRPr="002F673D">
              <w:rPr>
                <w:rFonts w:ascii="Times New Roman" w:eastAsia="Times New Roman" w:hAnsi="Times New Roman" w:cs="Times New Roman"/>
                <w:b/>
                <w:bCs/>
                <w:color w:val="000000"/>
                <w:sz w:val="24"/>
                <w:szCs w:val="24"/>
                <w:lang w:eastAsia="ru-RU"/>
              </w:rPr>
              <w:t>Мероприятия по развитию парковочного пространства</w:t>
            </w:r>
          </w:p>
        </w:tc>
      </w:tr>
      <w:tr w:rsidR="00154540" w:rsidTr="00377A4C">
        <w:trPr>
          <w:trHeight w:val="255"/>
        </w:trPr>
        <w:tc>
          <w:tcPr>
            <w:tcW w:w="1993" w:type="pct"/>
            <w:vMerge w:val="restart"/>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 xml:space="preserve">Организация парковочных мест для временного хранения транспортных средств посредством устройства </w:t>
            </w:r>
            <w:r>
              <w:rPr>
                <w:rFonts w:ascii="Times New Roman" w:eastAsia="Times New Roman" w:hAnsi="Times New Roman" w:cs="Times New Roman"/>
                <w:color w:val="000000"/>
                <w:sz w:val="24"/>
                <w:szCs w:val="24"/>
                <w:lang w:eastAsia="ru-RU"/>
              </w:rPr>
              <w:t>асфальто</w:t>
            </w:r>
            <w:r w:rsidRPr="002F673D">
              <w:rPr>
                <w:rFonts w:ascii="Times New Roman" w:eastAsia="Times New Roman" w:hAnsi="Times New Roman" w:cs="Times New Roman"/>
                <w:color w:val="000000"/>
                <w:sz w:val="24"/>
                <w:szCs w:val="24"/>
                <w:lang w:eastAsia="ru-RU"/>
              </w:rPr>
              <w:t>бетонного покрытия и установки ТС ОДД согласно ГОСТ Р 52289-2019</w:t>
            </w:r>
          </w:p>
        </w:tc>
        <w:tc>
          <w:tcPr>
            <w:tcW w:w="545" w:type="pct"/>
            <w:vMerge w:val="restar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Всего:</w:t>
            </w:r>
          </w:p>
        </w:tc>
        <w:tc>
          <w:tcPr>
            <w:tcW w:w="50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1064,2</w:t>
            </w:r>
          </w:p>
        </w:tc>
        <w:tc>
          <w:tcPr>
            <w:tcW w:w="449"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Местный бюджет</w:t>
            </w:r>
          </w:p>
        </w:tc>
        <w:tc>
          <w:tcPr>
            <w:tcW w:w="50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979,1</w:t>
            </w:r>
          </w:p>
        </w:tc>
        <w:tc>
          <w:tcPr>
            <w:tcW w:w="449"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Региональный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Федеральный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Внебюджетные источники</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85,1</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Default="00377A4C" w:rsidP="00377A4C">
            <w:pPr>
              <w:spacing w:after="0" w:line="240" w:lineRule="auto"/>
              <w:jc w:val="center"/>
              <w:rPr>
                <w:rFonts w:ascii="Times New Roman" w:eastAsia="Times New Roman" w:hAnsi="Times New Roman" w:cs="Times New Roman"/>
                <w:b/>
                <w:bCs/>
                <w:color w:val="000000"/>
                <w:sz w:val="24"/>
                <w:szCs w:val="24"/>
                <w:lang w:eastAsia="ru-RU"/>
              </w:rPr>
            </w:pPr>
          </w:p>
          <w:p w:rsidR="00377A4C" w:rsidRPr="002F673D" w:rsidRDefault="00377A4C" w:rsidP="00377A4C">
            <w:pPr>
              <w:spacing w:after="0" w:line="240" w:lineRule="auto"/>
              <w:jc w:val="center"/>
              <w:rPr>
                <w:rFonts w:ascii="Times New Roman" w:eastAsia="Times New Roman" w:hAnsi="Times New Roman" w:cs="Times New Roman"/>
                <w:b/>
                <w:bCs/>
                <w:color w:val="000000"/>
                <w:sz w:val="24"/>
                <w:szCs w:val="24"/>
                <w:lang w:eastAsia="ru-RU"/>
              </w:rPr>
            </w:pPr>
            <w:r w:rsidRPr="002F673D">
              <w:rPr>
                <w:rFonts w:ascii="Times New Roman" w:eastAsia="Times New Roman" w:hAnsi="Times New Roman" w:cs="Times New Roman"/>
                <w:b/>
                <w:bCs/>
                <w:color w:val="000000"/>
                <w:sz w:val="24"/>
                <w:szCs w:val="24"/>
                <w:lang w:eastAsia="ru-RU"/>
              </w:rPr>
              <w:t>Мероприятия по расстановке работающих в автоматическом режиме средств фото- и видеофиксации нарушений Правил дорожного движения Российской Федерации</w:t>
            </w:r>
          </w:p>
        </w:tc>
      </w:tr>
      <w:tr w:rsidR="00154540" w:rsidTr="00377A4C">
        <w:trPr>
          <w:trHeight w:val="255"/>
        </w:trPr>
        <w:tc>
          <w:tcPr>
            <w:tcW w:w="1993" w:type="pct"/>
            <w:vMerge w:val="restart"/>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Установка стационарных АПК фото- и видеофиксации нарушения ПДД</w:t>
            </w:r>
          </w:p>
        </w:tc>
        <w:tc>
          <w:tcPr>
            <w:tcW w:w="545" w:type="pct"/>
            <w:vMerge w:val="restar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Всего:</w:t>
            </w:r>
          </w:p>
        </w:tc>
        <w:tc>
          <w:tcPr>
            <w:tcW w:w="50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3950,5</w:t>
            </w:r>
          </w:p>
        </w:tc>
        <w:tc>
          <w:tcPr>
            <w:tcW w:w="449"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Местный бюджет</w:t>
            </w:r>
          </w:p>
        </w:tc>
        <w:tc>
          <w:tcPr>
            <w:tcW w:w="50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3950,5</w:t>
            </w:r>
          </w:p>
        </w:tc>
        <w:tc>
          <w:tcPr>
            <w:tcW w:w="449"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Региональный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Федеральный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Внебюджетные источники</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val="restar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b/>
                <w:bCs/>
                <w:color w:val="000000"/>
                <w:sz w:val="24"/>
                <w:szCs w:val="24"/>
                <w:lang w:eastAsia="ru-RU"/>
              </w:rPr>
            </w:pPr>
            <w:r w:rsidRPr="002F673D">
              <w:rPr>
                <w:rFonts w:ascii="Times New Roman" w:eastAsia="Times New Roman" w:hAnsi="Times New Roman" w:cs="Times New Roman"/>
                <w:b/>
                <w:bCs/>
                <w:color w:val="000000"/>
                <w:sz w:val="24"/>
                <w:szCs w:val="24"/>
                <w:lang w:eastAsia="ru-RU"/>
              </w:rPr>
              <w:t>ИТОГО:</w:t>
            </w:r>
          </w:p>
        </w:tc>
        <w:tc>
          <w:tcPr>
            <w:tcW w:w="545" w:type="pct"/>
            <w:vMerge w:val="restar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2025-2039</w:t>
            </w:r>
          </w:p>
        </w:tc>
        <w:tc>
          <w:tcPr>
            <w:tcW w:w="1057"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Всего:</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B1F34">
              <w:rPr>
                <w:rFonts w:ascii="Times New Roman" w:hAnsi="Times New Roman" w:cs="Times New Roman"/>
                <w:color w:val="000000"/>
                <w:sz w:val="24"/>
              </w:rPr>
              <w:t>429677,6</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B1F34">
              <w:rPr>
                <w:rFonts w:ascii="Times New Roman" w:hAnsi="Times New Roman" w:cs="Times New Roman"/>
                <w:color w:val="000000"/>
                <w:sz w:val="24"/>
              </w:rPr>
              <w:t>277205,9</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B1F34">
              <w:rPr>
                <w:rFonts w:ascii="Times New Roman" w:hAnsi="Times New Roman" w:cs="Times New Roman"/>
                <w:color w:val="000000"/>
                <w:sz w:val="24"/>
              </w:rPr>
              <w:t>251089,4</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b/>
                <w:bCs/>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Местный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B1F34">
              <w:rPr>
                <w:rFonts w:ascii="Times New Roman" w:hAnsi="Times New Roman" w:cs="Times New Roman"/>
                <w:color w:val="000000"/>
                <w:sz w:val="24"/>
              </w:rPr>
              <w:t>191683,6</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B1F34">
              <w:rPr>
                <w:rFonts w:ascii="Times New Roman" w:hAnsi="Times New Roman" w:cs="Times New Roman"/>
                <w:color w:val="000000"/>
                <w:sz w:val="24"/>
              </w:rPr>
              <w:t>121573,7</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B1F34">
              <w:rPr>
                <w:rFonts w:ascii="Times New Roman" w:hAnsi="Times New Roman" w:cs="Times New Roman"/>
                <w:color w:val="000000"/>
                <w:sz w:val="24"/>
              </w:rPr>
              <w:t>106335,0</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b/>
                <w:bCs/>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Региональный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B1F34">
              <w:rPr>
                <w:rFonts w:ascii="Times New Roman" w:hAnsi="Times New Roman" w:cs="Times New Roman"/>
                <w:color w:val="000000"/>
                <w:sz w:val="24"/>
              </w:rPr>
              <w:t>238227,6</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B1F34">
              <w:rPr>
                <w:rFonts w:ascii="Times New Roman" w:hAnsi="Times New Roman" w:cs="Times New Roman"/>
                <w:color w:val="000000"/>
                <w:sz w:val="24"/>
              </w:rPr>
              <w:t>155632,2</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B1F34">
              <w:rPr>
                <w:rFonts w:ascii="Times New Roman" w:hAnsi="Times New Roman" w:cs="Times New Roman"/>
                <w:color w:val="000000"/>
                <w:sz w:val="24"/>
              </w:rPr>
              <w:t>144754,4</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b/>
                <w:bCs/>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Федеральный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b/>
                <w:bCs/>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Внебюджетные источники</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85,1</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bl>
    <w:p w:rsidR="00377A4C" w:rsidRPr="00855D4B" w:rsidRDefault="00377A4C" w:rsidP="00377A4C">
      <w:pPr>
        <w:rPr>
          <w:rFonts w:ascii="Times New Roman" w:hAnsi="Times New Roman" w:cs="Times New Roman"/>
          <w:sz w:val="28"/>
          <w:szCs w:val="28"/>
        </w:rPr>
      </w:pPr>
      <w:r w:rsidRPr="00855D4B">
        <w:rPr>
          <w:rFonts w:ascii="Times New Roman" w:hAnsi="Times New Roman" w:cs="Times New Roman"/>
          <w:sz w:val="28"/>
          <w:szCs w:val="28"/>
        </w:rPr>
        <w:br w:type="page"/>
      </w:r>
    </w:p>
    <w:p w:rsidR="00377A4C" w:rsidRPr="00855D4B" w:rsidRDefault="00377A4C" w:rsidP="00377A4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Таблица 5.2</w:t>
      </w:r>
      <w:r w:rsidRPr="00855D4B">
        <w:rPr>
          <w:rFonts w:ascii="Times New Roman" w:hAnsi="Times New Roman" w:cs="Times New Roman"/>
          <w:sz w:val="28"/>
          <w:szCs w:val="28"/>
        </w:rPr>
        <w:t xml:space="preserve"> –Укрупненный расчет стоимости мероприятий по повышению пропускной способности автомобильных дорог</w:t>
      </w:r>
    </w:p>
    <w:tbl>
      <w:tblPr>
        <w:tblW w:w="4945" w:type="pct"/>
        <w:tblLook w:val="04A0" w:firstRow="1" w:lastRow="0" w:firstColumn="1" w:lastColumn="0" w:noHBand="0" w:noVBand="1"/>
      </w:tblPr>
      <w:tblGrid>
        <w:gridCol w:w="540"/>
        <w:gridCol w:w="6250"/>
        <w:gridCol w:w="2204"/>
        <w:gridCol w:w="2347"/>
        <w:gridCol w:w="1395"/>
        <w:gridCol w:w="1384"/>
      </w:tblGrid>
      <w:tr w:rsidR="00154540" w:rsidTr="00377A4C">
        <w:trPr>
          <w:trHeight w:val="340"/>
          <w:tblHeader/>
        </w:trPr>
        <w:tc>
          <w:tcPr>
            <w:tcW w:w="18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 п/п</w:t>
            </w:r>
          </w:p>
        </w:tc>
        <w:tc>
          <w:tcPr>
            <w:tcW w:w="2221" w:type="pct"/>
            <w:tcBorders>
              <w:top w:val="single" w:sz="4" w:space="0" w:color="auto"/>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Наименование объекта</w:t>
            </w:r>
          </w:p>
        </w:tc>
        <w:tc>
          <w:tcPr>
            <w:tcW w:w="768" w:type="pct"/>
            <w:tcBorders>
              <w:top w:val="single" w:sz="4" w:space="0" w:color="auto"/>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Протяженность, км</w:t>
            </w:r>
          </w:p>
        </w:tc>
        <w:tc>
          <w:tcPr>
            <w:tcW w:w="832" w:type="pct"/>
            <w:tcBorders>
              <w:top w:val="single" w:sz="4" w:space="0" w:color="auto"/>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Вид мероприятия</w:t>
            </w:r>
          </w:p>
        </w:tc>
        <w:tc>
          <w:tcPr>
            <w:tcW w:w="508" w:type="pct"/>
            <w:tcBorders>
              <w:top w:val="single" w:sz="4" w:space="0" w:color="auto"/>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Стоимость, тыс.руб</w:t>
            </w:r>
          </w:p>
        </w:tc>
        <w:tc>
          <w:tcPr>
            <w:tcW w:w="482" w:type="pct"/>
            <w:tcBorders>
              <w:top w:val="single" w:sz="4" w:space="0" w:color="auto"/>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Период реализации</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w:t>
            </w:r>
          </w:p>
        </w:tc>
        <w:tc>
          <w:tcPr>
            <w:tcW w:w="222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Гагарина, рп. Ольховатка</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0,8</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23867,96</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w:t>
            </w:r>
          </w:p>
        </w:tc>
        <w:tc>
          <w:tcPr>
            <w:tcW w:w="222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Карла Маркса, рп. Ольховатка</w:t>
            </w:r>
          </w:p>
        </w:tc>
        <w:tc>
          <w:tcPr>
            <w:tcW w:w="76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0,67</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19324,42</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w:t>
            </w:r>
          </w:p>
        </w:tc>
        <w:tc>
          <w:tcPr>
            <w:tcW w:w="222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Никитина, рп. Ольховатка</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0,21</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5981,37</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4</w:t>
            </w:r>
          </w:p>
        </w:tc>
        <w:tc>
          <w:tcPr>
            <w:tcW w:w="222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Некрасова, рп. Ольховатка</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0,21</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6038,88</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5</w:t>
            </w:r>
          </w:p>
        </w:tc>
        <w:tc>
          <w:tcPr>
            <w:tcW w:w="222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Сахарников, рп. Ольховатка</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0,31</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8828,27</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6</w:t>
            </w:r>
          </w:p>
        </w:tc>
        <w:tc>
          <w:tcPr>
            <w:tcW w:w="222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Солнечная, рп. Ольховатка</w:t>
            </w:r>
          </w:p>
        </w:tc>
        <w:tc>
          <w:tcPr>
            <w:tcW w:w="76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0,23</w:t>
            </w:r>
          </w:p>
        </w:tc>
        <w:tc>
          <w:tcPr>
            <w:tcW w:w="832"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6614,01</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7</w:t>
            </w:r>
          </w:p>
        </w:tc>
        <w:tc>
          <w:tcPr>
            <w:tcW w:w="222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Подъезд к ул. Сахарников, рп. Ольховатка</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0,14</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3882,14</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8</w:t>
            </w:r>
          </w:p>
        </w:tc>
        <w:tc>
          <w:tcPr>
            <w:tcW w:w="222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Пролетарская, рп. Ольховатка</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0,40</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4232,57</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9</w:t>
            </w:r>
          </w:p>
        </w:tc>
        <w:tc>
          <w:tcPr>
            <w:tcW w:w="222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Советская, рп. Ольховатка</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0,27</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2856,98</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10</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sz w:val="24"/>
                <w:szCs w:val="24"/>
                <w:lang w:eastAsia="ru-RU"/>
              </w:rPr>
            </w:pPr>
            <w:r w:rsidRPr="002F673D">
              <w:rPr>
                <w:rFonts w:ascii="Times New Roman" w:eastAsia="Times New Roman" w:hAnsi="Times New Roman" w:cs="Times New Roman"/>
                <w:sz w:val="24"/>
                <w:szCs w:val="24"/>
                <w:lang w:eastAsia="ru-RU"/>
              </w:rPr>
              <w:t>ул. Зеленая, п. Заболотовка</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0,82</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8623,86</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11</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sz w:val="24"/>
                <w:szCs w:val="24"/>
                <w:lang w:eastAsia="ru-RU"/>
              </w:rPr>
            </w:pPr>
            <w:r w:rsidRPr="002F673D">
              <w:rPr>
                <w:rFonts w:ascii="Times New Roman" w:eastAsia="Times New Roman" w:hAnsi="Times New Roman" w:cs="Times New Roman"/>
                <w:sz w:val="24"/>
                <w:szCs w:val="24"/>
                <w:lang w:eastAsia="ru-RU"/>
              </w:rPr>
              <w:t>ул. Новаторов, 1-й участок (км 0+190 - км 0+465), п. Заболотовка</w:t>
            </w:r>
          </w:p>
        </w:tc>
        <w:tc>
          <w:tcPr>
            <w:tcW w:w="76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0,30</w:t>
            </w:r>
          </w:p>
        </w:tc>
        <w:tc>
          <w:tcPr>
            <w:tcW w:w="832"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8626,97</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12</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sz w:val="24"/>
                <w:szCs w:val="24"/>
                <w:lang w:eastAsia="ru-RU"/>
              </w:rPr>
            </w:pPr>
            <w:r w:rsidRPr="002F673D">
              <w:rPr>
                <w:rFonts w:ascii="Times New Roman" w:eastAsia="Times New Roman" w:hAnsi="Times New Roman" w:cs="Times New Roman"/>
                <w:sz w:val="24"/>
                <w:szCs w:val="24"/>
                <w:lang w:eastAsia="ru-RU"/>
              </w:rPr>
              <w:t>ул. Новаторов, 2-й участок (км 0+000 - км 0+254), п. Заболотовка</w:t>
            </w:r>
          </w:p>
        </w:tc>
        <w:tc>
          <w:tcPr>
            <w:tcW w:w="76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0,25</w:t>
            </w:r>
          </w:p>
        </w:tc>
        <w:tc>
          <w:tcPr>
            <w:tcW w:w="832"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7304,17</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13</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sz w:val="24"/>
                <w:szCs w:val="24"/>
                <w:lang w:eastAsia="ru-RU"/>
              </w:rPr>
            </w:pPr>
            <w:r w:rsidRPr="002F673D">
              <w:rPr>
                <w:rFonts w:ascii="Times New Roman" w:eastAsia="Times New Roman" w:hAnsi="Times New Roman" w:cs="Times New Roman"/>
                <w:sz w:val="24"/>
                <w:szCs w:val="24"/>
                <w:lang w:eastAsia="ru-RU"/>
              </w:rPr>
              <w:t>ул. 1 Мая (км 1+965 - км 3+600), п. Заболотовка</w:t>
            </w:r>
          </w:p>
        </w:tc>
        <w:tc>
          <w:tcPr>
            <w:tcW w:w="76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1,64</w:t>
            </w:r>
          </w:p>
        </w:tc>
        <w:tc>
          <w:tcPr>
            <w:tcW w:w="832"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17353,54</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14</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Заречная, п. Заболотовка</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0,93</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26743,61</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15</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Январская, п. Бугаевка</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1,13</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32437,42</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16</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Механизаторная, п. Заболотовка</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0,43</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12422,84</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17</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Тельмана, п. Заболотовка</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0,46</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13285,54</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18</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Верхняя, п. Бугаевка</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0,44</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12652,89</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19</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Вишневая, п. Бугаевка</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0,82</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23580,39</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Звездная (от д. 37 до д. 49), п. Заболотовка</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0,24</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6901,58</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21</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Звездная (от д. 1 до д. 35), п. Заболотовка</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0,54</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5713,97</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22</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Рябиновая, п. Заболотовка</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0,62</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17829,08</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23</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пер. Заливной, п. Малые Базы</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0,99</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10475,61</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24</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Южная, п. Малые Базы</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0,42</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12106,52</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25</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Кибуса (км 0+000 - км 0+256), п. Большие Базы</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0,26</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2708,84</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26</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Кибуса (км 0+256 - км 0+756), п. Большие Базы</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0,50</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14378,29</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27</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Инкубаторная, п. Большие Базы</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0,67</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19266,90</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28</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пер. Речной, п. Большие Базы</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0,59</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16822,60</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29</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Школьная (от пер. Речной до д. 46), п. Большие Базы</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0,18</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5176,18</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30</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Февральская, п. Большие Базы</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0,43</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12365,33</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31</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Пушкина (от д. 23 до пер. Речной), п. Большие Базы</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0,64</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18404,21</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32</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подъезд к ул. Гагарина (от а/д 20 ОП РЗ Н 3-18 до д. 9 по ул. Гагарина), п. Большие Базы</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0,42</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12135,27</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2409"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377A4C" w:rsidRPr="002F673D" w:rsidRDefault="00377A4C" w:rsidP="00377A4C">
            <w:pPr>
              <w:spacing w:after="0" w:line="240" w:lineRule="auto"/>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Итого:</w:t>
            </w:r>
          </w:p>
        </w:tc>
        <w:tc>
          <w:tcPr>
            <w:tcW w:w="76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16,98</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398942,20</w:t>
            </w:r>
          </w:p>
        </w:tc>
        <w:tc>
          <w:tcPr>
            <w:tcW w:w="482"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r>
    </w:tbl>
    <w:p w:rsidR="00377A4C" w:rsidRPr="00855D4B" w:rsidRDefault="00377A4C" w:rsidP="00377A4C">
      <w:pPr>
        <w:spacing w:after="0" w:line="240" w:lineRule="auto"/>
        <w:jc w:val="both"/>
        <w:rPr>
          <w:rFonts w:ascii="Times New Roman" w:hAnsi="Times New Roman" w:cs="Times New Roman"/>
          <w:sz w:val="28"/>
          <w:szCs w:val="28"/>
        </w:rPr>
      </w:pPr>
    </w:p>
    <w:p w:rsidR="00377A4C" w:rsidRPr="00855D4B" w:rsidRDefault="00377A4C" w:rsidP="00377A4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Таблица 5.3</w:t>
      </w:r>
      <w:r w:rsidRPr="00855D4B">
        <w:rPr>
          <w:rFonts w:ascii="Times New Roman" w:hAnsi="Times New Roman" w:cs="Times New Roman"/>
          <w:sz w:val="28"/>
          <w:szCs w:val="28"/>
        </w:rPr>
        <w:t xml:space="preserve"> –Укрупненный расчет стоимости мероприятия по развитию инфраструктуры в целях обеспечения движения пешеходов</w:t>
      </w:r>
    </w:p>
    <w:tbl>
      <w:tblPr>
        <w:tblW w:w="5000" w:type="pct"/>
        <w:tblLook w:val="04A0" w:firstRow="1" w:lastRow="0" w:firstColumn="1" w:lastColumn="0" w:noHBand="0" w:noVBand="1"/>
      </w:tblPr>
      <w:tblGrid>
        <w:gridCol w:w="540"/>
        <w:gridCol w:w="6418"/>
        <w:gridCol w:w="1815"/>
        <w:gridCol w:w="894"/>
        <w:gridCol w:w="1383"/>
        <w:gridCol w:w="1843"/>
        <w:gridCol w:w="1384"/>
      </w:tblGrid>
      <w:tr w:rsidR="00154540" w:rsidTr="00377A4C">
        <w:trPr>
          <w:trHeight w:val="20"/>
          <w:tblHeader/>
        </w:trPr>
        <w:tc>
          <w:tcPr>
            <w:tcW w:w="15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 п/п</w:t>
            </w:r>
          </w:p>
        </w:tc>
        <w:tc>
          <w:tcPr>
            <w:tcW w:w="2701" w:type="pct"/>
            <w:tcBorders>
              <w:top w:val="single" w:sz="4" w:space="0" w:color="auto"/>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Наименование объекта</w:t>
            </w:r>
          </w:p>
        </w:tc>
        <w:tc>
          <w:tcPr>
            <w:tcW w:w="486" w:type="pct"/>
            <w:tcBorders>
              <w:top w:val="single" w:sz="4" w:space="0" w:color="auto"/>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Протяженность участка, км</w:t>
            </w:r>
          </w:p>
        </w:tc>
        <w:tc>
          <w:tcPr>
            <w:tcW w:w="423" w:type="pct"/>
            <w:tcBorders>
              <w:top w:val="single" w:sz="4" w:space="0" w:color="auto"/>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Объем работ, м2</w:t>
            </w:r>
          </w:p>
        </w:tc>
        <w:tc>
          <w:tcPr>
            <w:tcW w:w="371" w:type="pct"/>
            <w:tcBorders>
              <w:top w:val="single" w:sz="4" w:space="0" w:color="auto"/>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Стоимость, тыс.руб</w:t>
            </w:r>
          </w:p>
        </w:tc>
        <w:tc>
          <w:tcPr>
            <w:tcW w:w="494" w:type="pct"/>
            <w:tcBorders>
              <w:top w:val="single" w:sz="4" w:space="0" w:color="auto"/>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 т.ч. проектных и изыскательских работ, тыс. руб</w:t>
            </w:r>
          </w:p>
        </w:tc>
        <w:tc>
          <w:tcPr>
            <w:tcW w:w="375" w:type="pct"/>
            <w:tcBorders>
              <w:top w:val="single" w:sz="4" w:space="0" w:color="auto"/>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Период реализации</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Шевченко от пер. Красноармейский до ул. Октябрьская (нечетная сторона), рп. Ольховатка</w:t>
            </w:r>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0,28</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420</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616,0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22,8</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Пролетарская от пер. Белинского до ул. Чапаева (четная сторона), рп. Ольховатка</w:t>
            </w:r>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0,67</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1005</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1474,0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54,5</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пер. Лермонтова от ул. Октябрьская до ул. Пролетарская (нечетная сторона), рп. Ольховатка</w:t>
            </w:r>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0,19</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285</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418,0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15,5</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4</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Октябрьская (а/д 20 ОП РЗ Н 13-18) от пер. Лермонтова до ул. Комсомольская (нечетная сторона), рп. Ольховатка</w:t>
            </w:r>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0,34</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510</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748,0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27,7</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5</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Комсомольская (а/д 20 ОП РЗ Н 13-18) от ул. Октябрьская до ул. Садовая (четная сторона), рп. Ольховатка</w:t>
            </w:r>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0,28</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420</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616,0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22,8</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6</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Базарная (а/д 20 ОП РЗ Н 14-18) от д. 30Б до д. 68 (четная сторона), п. Заболотовка</w:t>
            </w:r>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0,32</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480</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704,0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26,0</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7</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Маяковского (а/д 20 ОП РЗ Н 8-18) от д. 37 до д. 73 (нечетная сторона), п. Заболотовка</w:t>
            </w:r>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0,44</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660</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968,0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35,8</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8</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Маяковского (а/д 20 ОП РЗ Н 8-18)  от ул. Северная до д. 56 (четная сторона), п. Заболотовка</w:t>
            </w:r>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0,3</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450</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660,0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24,4</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9</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Новаторов от ул. Базарная до ул. Центральная (четная сторона), п. Заболотовка</w:t>
            </w:r>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0,35</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525</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770,0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28,5</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10</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Центральная от ул. Базарная до д. 14Л (нечетная сторона), п. Заболотовка</w:t>
            </w:r>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0,3</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450</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660,0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24,4</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11</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Базарная от ул. Центральная до д. 1В (нечетная сторона), п. Заболотовка</w:t>
            </w:r>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0,17</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255</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374,0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13,8</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12</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Базарная от д. 106 до ул. Заречная (четная сторона), п. Заболотовка</w:t>
            </w:r>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0,7</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1050</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1540,0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57,0</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13</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1 Мая от ул. Заречная до д. 64 (четная сторона), п. Заболотовка</w:t>
            </w:r>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0,3</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450</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660,0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24,4</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14</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Кооперативная (подход к кладбищу), п. Заболотовка</w:t>
            </w:r>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0,16</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240</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352,0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13,0</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15</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Чкалова от д. 2 до д. 24 по ул. Никитина (МБДОУ) (четная сторона), рп. Ольховатка</w:t>
            </w:r>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0,37</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555</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814,0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30,1</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16</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Победы от ул. Январская до ул. Тополиная  (а/д 20 ОП РЗ Н 14-18) (четная сторона), п. Бугаевка</w:t>
            </w:r>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0,25</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375</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550,0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20,4</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17</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Ломоносова (а/д 20 ОП РЗ Н 25-18) от моста через р. Ольховатка (в районе ул. Мира) до ул. Тополиная (а/д 20 ОП РЗ Н 14-18) (четная сторона), п. Бугаевка</w:t>
            </w:r>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1,52</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2280</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3344,0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123,7</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2030-2034</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18</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Мира от ул. Ломоносова (а/д 20 ОП РЗ Н 25-18) до ул. Тополиная (а/д 20 ОП РЗ Н 14-18) (четная сторона), п. Бугаевка</w:t>
            </w:r>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1500</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2200,0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81,4</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2030-2034</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19</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Весенняя от ул. Тополиная (а/д 20 ОП РЗ Н 14-18) до существующего прохода к СОШ (четная сторона), п. Бугаевка</w:t>
            </w:r>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0,06</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90</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132,0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4,9</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Тополиная (а/д 20 ОП РЗ Н 14-18)  от ул. Мира до ул. Победы (четная сторона), п. Бугаевка</w:t>
            </w:r>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0,9</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1350</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1980,0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73,3</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2030-2034</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21</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Пухова от д. 6 до ул. Инкубаторная (четная сторона), п. Большие Базы</w:t>
            </w:r>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0,56</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840</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1232,0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45,6</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22</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а/д 20 ОП МЗ Н 30-18 от д. 16 по ул. Пугачева до д. 1а по ул. Пугачева (нечетная сторона), рп. Ольховатка</w:t>
            </w:r>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0,38</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570</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836,0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30,9</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2030-2034</w:t>
            </w:r>
          </w:p>
        </w:tc>
      </w:tr>
      <w:tr w:rsidR="00154540" w:rsidTr="00377A4C">
        <w:trPr>
          <w:trHeight w:val="340"/>
        </w:trPr>
        <w:tc>
          <w:tcPr>
            <w:tcW w:w="285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77A4C" w:rsidRPr="002F673D" w:rsidRDefault="00377A4C" w:rsidP="00377A4C">
            <w:pPr>
              <w:spacing w:after="0" w:line="240" w:lineRule="auto"/>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Итого:</w:t>
            </w:r>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9,84</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14760</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21648</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800,976</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r>
    </w:tbl>
    <w:p w:rsidR="00377A4C" w:rsidRPr="00855D4B" w:rsidRDefault="00377A4C" w:rsidP="00377A4C">
      <w:pPr>
        <w:spacing w:after="0" w:line="360" w:lineRule="auto"/>
        <w:jc w:val="both"/>
        <w:rPr>
          <w:rFonts w:ascii="Times New Roman" w:hAnsi="Times New Roman" w:cs="Times New Roman"/>
          <w:sz w:val="28"/>
          <w:szCs w:val="28"/>
        </w:rPr>
      </w:pPr>
    </w:p>
    <w:p w:rsidR="00377A4C" w:rsidRPr="00855D4B" w:rsidRDefault="00377A4C" w:rsidP="00377A4C">
      <w:pPr>
        <w:spacing w:after="0" w:line="360" w:lineRule="auto"/>
        <w:jc w:val="both"/>
        <w:rPr>
          <w:rFonts w:ascii="Times New Roman" w:hAnsi="Times New Roman" w:cs="Times New Roman"/>
          <w:sz w:val="28"/>
          <w:szCs w:val="28"/>
        </w:rPr>
      </w:pPr>
      <w:r w:rsidRPr="00855D4B">
        <w:rPr>
          <w:rFonts w:ascii="Times New Roman" w:hAnsi="Times New Roman" w:cs="Times New Roman"/>
          <w:sz w:val="28"/>
          <w:szCs w:val="28"/>
        </w:rPr>
        <w:t>Таблица 5.</w:t>
      </w:r>
      <w:r>
        <w:rPr>
          <w:rFonts w:ascii="Times New Roman" w:hAnsi="Times New Roman" w:cs="Times New Roman"/>
          <w:sz w:val="28"/>
          <w:szCs w:val="28"/>
        </w:rPr>
        <w:t>4</w:t>
      </w:r>
      <w:r w:rsidRPr="00855D4B">
        <w:rPr>
          <w:rFonts w:ascii="Times New Roman" w:hAnsi="Times New Roman" w:cs="Times New Roman"/>
          <w:sz w:val="28"/>
          <w:szCs w:val="28"/>
        </w:rPr>
        <w:t xml:space="preserve"> –Укрупненный расчет стоимости мероприятия по развитию инфраструктуры в целях обеспечения движения велосипедистов</w:t>
      </w:r>
    </w:p>
    <w:tbl>
      <w:tblPr>
        <w:tblW w:w="5000" w:type="pct"/>
        <w:jc w:val="center"/>
        <w:tblLook w:val="04A0" w:firstRow="1" w:lastRow="0" w:firstColumn="1" w:lastColumn="0" w:noHBand="0" w:noVBand="1"/>
      </w:tblPr>
      <w:tblGrid>
        <w:gridCol w:w="686"/>
        <w:gridCol w:w="7070"/>
        <w:gridCol w:w="1867"/>
        <w:gridCol w:w="1431"/>
        <w:gridCol w:w="1550"/>
        <w:gridCol w:w="1673"/>
      </w:tblGrid>
      <w:tr w:rsidR="00154540" w:rsidTr="00377A4C">
        <w:trPr>
          <w:trHeight w:val="397"/>
          <w:jc w:val="center"/>
        </w:trPr>
        <w:tc>
          <w:tcPr>
            <w:tcW w:w="240"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 п/п</w:t>
            </w:r>
          </w:p>
        </w:tc>
        <w:tc>
          <w:tcPr>
            <w:tcW w:w="2476" w:type="pct"/>
            <w:tcBorders>
              <w:top w:val="single" w:sz="4" w:space="0" w:color="auto"/>
              <w:left w:val="nil"/>
              <w:bottom w:val="single" w:sz="4" w:space="0" w:color="auto"/>
              <w:right w:val="single" w:sz="4" w:space="0" w:color="auto"/>
            </w:tcBorders>
            <w:shd w:val="clear" w:color="000000" w:fill="FFFFFF"/>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Место дислокации</w:t>
            </w:r>
          </w:p>
        </w:tc>
        <w:tc>
          <w:tcPr>
            <w:tcW w:w="654" w:type="pct"/>
            <w:tcBorders>
              <w:top w:val="single" w:sz="4" w:space="0" w:color="auto"/>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Протяжен-ность</w:t>
            </w:r>
            <w:r w:rsidRPr="002F673D">
              <w:rPr>
                <w:rFonts w:ascii="Times New Roman" w:eastAsia="Times New Roman" w:hAnsi="Times New Roman" w:cs="Times New Roman"/>
                <w:color w:val="000000"/>
                <w:sz w:val="24"/>
                <w:szCs w:val="24"/>
                <w:lang w:eastAsia="ru-RU"/>
              </w:rPr>
              <w:t>, км</w:t>
            </w:r>
          </w:p>
        </w:tc>
        <w:tc>
          <w:tcPr>
            <w:tcW w:w="501" w:type="pct"/>
            <w:tcBorders>
              <w:top w:val="single" w:sz="4" w:space="0" w:color="auto"/>
              <w:left w:val="nil"/>
              <w:bottom w:val="single" w:sz="4" w:space="0" w:color="auto"/>
              <w:right w:val="single" w:sz="4" w:space="0" w:color="auto"/>
            </w:tcBorders>
            <w:shd w:val="clear" w:color="000000" w:fill="FFFFFF"/>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Объем работ, м2</w:t>
            </w:r>
          </w:p>
        </w:tc>
        <w:tc>
          <w:tcPr>
            <w:tcW w:w="543" w:type="pct"/>
            <w:tcBorders>
              <w:top w:val="single" w:sz="4" w:space="0" w:color="auto"/>
              <w:left w:val="nil"/>
              <w:bottom w:val="single" w:sz="4" w:space="0" w:color="auto"/>
              <w:right w:val="single" w:sz="4" w:space="0" w:color="auto"/>
            </w:tcBorders>
            <w:shd w:val="clear" w:color="000000" w:fill="FFFFFF"/>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Стоимость, тыс.руб</w:t>
            </w:r>
          </w:p>
        </w:tc>
        <w:tc>
          <w:tcPr>
            <w:tcW w:w="586" w:type="pct"/>
            <w:tcBorders>
              <w:top w:val="single" w:sz="4" w:space="0" w:color="auto"/>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Период реализации</w:t>
            </w:r>
          </w:p>
        </w:tc>
      </w:tr>
      <w:tr w:rsidR="00154540" w:rsidTr="00377A4C">
        <w:trPr>
          <w:trHeight w:val="397"/>
          <w:jc w:val="center"/>
        </w:trPr>
        <w:tc>
          <w:tcPr>
            <w:tcW w:w="24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w:t>
            </w:r>
          </w:p>
        </w:tc>
        <w:tc>
          <w:tcPr>
            <w:tcW w:w="2476" w:type="pct"/>
            <w:tcBorders>
              <w:top w:val="nil"/>
              <w:left w:val="nil"/>
              <w:bottom w:val="nil"/>
              <w:right w:val="nil"/>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Маяковского от ул. Зеленая до ул. Северная (а/д 20 ОП РЗ Н 8-18) (четная сторона)</w:t>
            </w:r>
          </w:p>
        </w:tc>
        <w:tc>
          <w:tcPr>
            <w:tcW w:w="654"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1,2</w:t>
            </w:r>
          </w:p>
        </w:tc>
        <w:tc>
          <w:tcPr>
            <w:tcW w:w="50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1800</w:t>
            </w:r>
          </w:p>
        </w:tc>
        <w:tc>
          <w:tcPr>
            <w:tcW w:w="54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7793,1</w:t>
            </w:r>
          </w:p>
        </w:tc>
        <w:tc>
          <w:tcPr>
            <w:tcW w:w="5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2030-2034</w:t>
            </w:r>
          </w:p>
        </w:tc>
      </w:tr>
      <w:tr w:rsidR="00154540" w:rsidTr="00377A4C">
        <w:trPr>
          <w:trHeight w:val="397"/>
          <w:jc w:val="center"/>
        </w:trPr>
        <w:tc>
          <w:tcPr>
            <w:tcW w:w="24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w:t>
            </w:r>
          </w:p>
        </w:tc>
        <w:tc>
          <w:tcPr>
            <w:tcW w:w="2476" w:type="pct"/>
            <w:tcBorders>
              <w:top w:val="single" w:sz="4" w:space="0" w:color="auto"/>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Тополиная от ул. Базарная до ул. Победы (а/д 20 ОП РЗ Н 14-18) (четная сторона), п. Бугаевка</w:t>
            </w:r>
          </w:p>
        </w:tc>
        <w:tc>
          <w:tcPr>
            <w:tcW w:w="654"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1,3</w:t>
            </w:r>
          </w:p>
        </w:tc>
        <w:tc>
          <w:tcPr>
            <w:tcW w:w="50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1950</w:t>
            </w:r>
          </w:p>
        </w:tc>
        <w:tc>
          <w:tcPr>
            <w:tcW w:w="54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5918,1</w:t>
            </w:r>
          </w:p>
        </w:tc>
        <w:tc>
          <w:tcPr>
            <w:tcW w:w="5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97"/>
          <w:jc w:val="center"/>
        </w:trPr>
        <w:tc>
          <w:tcPr>
            <w:tcW w:w="24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w:t>
            </w:r>
          </w:p>
        </w:tc>
        <w:tc>
          <w:tcPr>
            <w:tcW w:w="247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Базарная от ул. Зеленая до ул. Тополиная (а/д 20 ОП РЗ Н 14-18) (четная сторона), п. Заболотовка</w:t>
            </w:r>
          </w:p>
        </w:tc>
        <w:tc>
          <w:tcPr>
            <w:tcW w:w="654"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0,1</w:t>
            </w:r>
          </w:p>
        </w:tc>
        <w:tc>
          <w:tcPr>
            <w:tcW w:w="50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150</w:t>
            </w:r>
          </w:p>
        </w:tc>
        <w:tc>
          <w:tcPr>
            <w:tcW w:w="54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455,2</w:t>
            </w:r>
          </w:p>
        </w:tc>
        <w:tc>
          <w:tcPr>
            <w:tcW w:w="5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97"/>
          <w:jc w:val="center"/>
        </w:trPr>
        <w:tc>
          <w:tcPr>
            <w:tcW w:w="2716"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Итого:</w:t>
            </w:r>
          </w:p>
        </w:tc>
        <w:tc>
          <w:tcPr>
            <w:tcW w:w="654"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2,6</w:t>
            </w:r>
          </w:p>
        </w:tc>
        <w:tc>
          <w:tcPr>
            <w:tcW w:w="5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3900</w:t>
            </w:r>
          </w:p>
        </w:tc>
        <w:tc>
          <w:tcPr>
            <w:tcW w:w="543"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14166,4</w:t>
            </w:r>
          </w:p>
        </w:tc>
        <w:tc>
          <w:tcPr>
            <w:tcW w:w="5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r>
    </w:tbl>
    <w:p w:rsidR="00377A4C" w:rsidRPr="00855D4B" w:rsidRDefault="00377A4C" w:rsidP="00377A4C">
      <w:pPr>
        <w:spacing w:after="0" w:line="360" w:lineRule="auto"/>
        <w:jc w:val="both"/>
        <w:rPr>
          <w:rFonts w:ascii="Times New Roman" w:hAnsi="Times New Roman" w:cs="Times New Roman"/>
          <w:sz w:val="28"/>
          <w:szCs w:val="28"/>
        </w:rPr>
      </w:pPr>
    </w:p>
    <w:p w:rsidR="00377A4C" w:rsidRPr="00855D4B" w:rsidRDefault="00377A4C" w:rsidP="00377A4C">
      <w:pPr>
        <w:spacing w:after="0" w:line="360" w:lineRule="auto"/>
        <w:jc w:val="both"/>
        <w:rPr>
          <w:rFonts w:ascii="Times New Roman" w:hAnsi="Times New Roman" w:cs="Times New Roman"/>
          <w:sz w:val="28"/>
          <w:szCs w:val="28"/>
        </w:rPr>
      </w:pPr>
    </w:p>
    <w:p w:rsidR="00377A4C" w:rsidRPr="00855D4B" w:rsidRDefault="00377A4C" w:rsidP="00377A4C">
      <w:pPr>
        <w:spacing w:after="0" w:line="240" w:lineRule="auto"/>
        <w:rPr>
          <w:rFonts w:ascii="Times New Roman" w:hAnsi="Times New Roman" w:cs="Times New Roman"/>
          <w:sz w:val="2"/>
          <w:szCs w:val="2"/>
        </w:rPr>
      </w:pPr>
    </w:p>
    <w:p w:rsidR="00377A4C" w:rsidRPr="00855D4B" w:rsidRDefault="00377A4C" w:rsidP="00377A4C">
      <w:pPr>
        <w:spacing w:after="0" w:line="360" w:lineRule="auto"/>
        <w:jc w:val="both"/>
        <w:rPr>
          <w:rFonts w:ascii="Times New Roman" w:hAnsi="Times New Roman" w:cs="Times New Roman"/>
          <w:sz w:val="28"/>
          <w:szCs w:val="28"/>
        </w:rPr>
      </w:pPr>
    </w:p>
    <w:p w:rsidR="00377A4C" w:rsidRPr="00855D4B" w:rsidRDefault="00377A4C" w:rsidP="00377A4C">
      <w:pPr>
        <w:rPr>
          <w:rFonts w:ascii="Times New Roman" w:hAnsi="Times New Roman" w:cs="Times New Roman"/>
        </w:rPr>
        <w:sectPr w:rsidR="00377A4C" w:rsidRPr="00855D4B" w:rsidSect="00377A4C">
          <w:pgSz w:w="16838" w:h="11906" w:orient="landscape"/>
          <w:pgMar w:top="1134" w:right="850" w:bottom="1134" w:left="1701" w:header="709" w:footer="709" w:gutter="0"/>
          <w:cols w:space="708"/>
          <w:docGrid w:linePitch="360"/>
        </w:sectPr>
      </w:pP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122" w:name="_Toc93487241"/>
      <w:bookmarkStart w:id="123" w:name="_Toc176128914"/>
      <w:r w:rsidRPr="00855D4B">
        <w:rPr>
          <w:rFonts w:ascii="Times New Roman" w:eastAsia="Calibri" w:hAnsi="Times New Roman" w:cs="Times New Roman"/>
          <w:b/>
          <w:bCs/>
          <w:sz w:val="28"/>
          <w:szCs w:val="28"/>
        </w:rPr>
        <w:t>6 Оценка эффективности мероприятий по организации дорожного движения</w:t>
      </w:r>
      <w:bookmarkEnd w:id="122"/>
      <w:bookmarkEnd w:id="123"/>
    </w:p>
    <w:p w:rsidR="00377A4C" w:rsidRPr="00855D4B" w:rsidRDefault="00377A4C" w:rsidP="00377A4C">
      <w:pPr>
        <w:rPr>
          <w:rFonts w:ascii="Times New Roman" w:eastAsia="Calibri" w:hAnsi="Times New Roman" w:cs="Times New Roman"/>
          <w:sz w:val="28"/>
          <w:szCs w:val="28"/>
        </w:rPr>
      </w:pP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Оценка, предлагаемых к реализации мероприятий осуществляются на основании результатов прогнозирования параметров дорожного движения, в том числе с использованием программных средств и математического моделирования. Ключевыми показателями эффективности предлагаемого мероприятия служат количественные данные существующего и прогнозируемого уровней безопасности дорожного движения, уровня загрузки дорог движением, затрат времени на передвижение транспортных средств.</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Для проведения расчётов оценки эффективности мероприятий в среде современного программного комплекса транспортного планирования PTV Vision® VISUM была разработана транспортная макроскопическая модель.</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Структурная схема транспортной модели представляет собой совокупность элементарных звеньев объекта и связей между ними и является графическим изображением процесса моделирования ТП. Моделирование ТП состоит из двух основополагающих моделей – модели транспортного предложения и модели транспортного спроса. Модель транспортного предложения – это транспортная сеть, состоящая из узлов (перекрестков, развязок и т.д.) и соединяющих их ребер (улиц, дорог и т.д.), предоставляющая возможность перемещения участников транспортного движения и учитывающая затраты на данные перемещения.</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Модели спроса на транспорт описывают качественно и количественно перемещения и учитывают: причины возникновения ТП, выбор цели ТП, выбор ТС и выбор пути. Конечной целью разработки транспортной модели является возможность построения качественных обоснованных прогнозов развития транспортной ситуаций с учетом внесения различных факторов, влияющих на транспортную инфраструктуру и изменение социально-экономического развития региона.</w:t>
      </w:r>
    </w:p>
    <w:p w:rsidR="00377A4C" w:rsidRPr="00855D4B" w:rsidRDefault="00377A4C" w:rsidP="00377A4C">
      <w:pPr>
        <w:spacing w:after="0" w:line="360" w:lineRule="auto"/>
        <w:ind w:firstLine="709"/>
        <w:jc w:val="both"/>
        <w:rPr>
          <w:rFonts w:ascii="Times New Roman" w:eastAsia="Times New Roman" w:hAnsi="Times New Roman" w:cs="Times New Roman"/>
          <w:kern w:val="2"/>
          <w:sz w:val="28"/>
          <w:szCs w:val="28"/>
          <w:lang w:eastAsia="zh-CN"/>
        </w:rPr>
      </w:pPr>
      <w:r w:rsidRPr="00855D4B">
        <w:rPr>
          <w:rFonts w:ascii="Times New Roman" w:eastAsia="Times New Roman" w:hAnsi="Times New Roman" w:cs="Times New Roman"/>
          <w:kern w:val="2"/>
          <w:sz w:val="28"/>
          <w:szCs w:val="28"/>
          <w:lang w:eastAsia="zh-CN"/>
        </w:rPr>
        <w:t>Оценка предлагаемого к реализации варианта осуществлялась на основе сравнения показателей эффективности с базовым вариантом, за который приняты существующее состояние ОДД на расчетный срок без реализации предлагаемых в рамках КСОДД мероприятий.</w:t>
      </w:r>
    </w:p>
    <w:p w:rsidR="00377A4C" w:rsidRPr="00855D4B" w:rsidRDefault="00377A4C" w:rsidP="00377A4C">
      <w:pPr>
        <w:spacing w:after="0" w:line="360" w:lineRule="auto"/>
        <w:ind w:firstLine="709"/>
        <w:jc w:val="both"/>
        <w:rPr>
          <w:rFonts w:ascii="Times New Roman" w:eastAsia="Times New Roman" w:hAnsi="Times New Roman" w:cs="Times New Roman"/>
          <w:kern w:val="2"/>
          <w:sz w:val="28"/>
          <w:szCs w:val="28"/>
          <w:lang w:eastAsia="zh-CN"/>
        </w:rPr>
      </w:pPr>
      <w:r w:rsidRPr="00855D4B">
        <w:rPr>
          <w:rFonts w:ascii="Times New Roman" w:eastAsia="Times New Roman" w:hAnsi="Times New Roman" w:cs="Times New Roman"/>
          <w:kern w:val="2"/>
          <w:sz w:val="28"/>
          <w:szCs w:val="28"/>
          <w:lang w:eastAsia="zh-CN"/>
        </w:rPr>
        <w:t>Транспортный эффект от реализации предлагаемых мероприятий должен выражаться в сокращении уровня загрузки автомобильных дорог, что обеспечит сокращение затрат времени в пути, снижение транспортно-эксплуатационных затрат и повышение уровня обслуживания дорожного движения, а также в снижении риска возникновения дорожно-транспортных происшествий.</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Результатом моделирования развития транспортной ситуации, стала разработка двух вариантов проектирования, дающих представление об изменении дорожной ситуации на различных этапах внедрения мероприятий.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В результате анализа прогнозируемых величин можно видеть, что назначенные мероприятия позволяют стабилизировать ситуацию и выйти на положительную динамику уже в середине рассматриваемого периода, и к 203</w:t>
      </w:r>
      <w:r>
        <w:rPr>
          <w:rFonts w:ascii="Times New Roman" w:eastAsia="Calibri" w:hAnsi="Times New Roman" w:cs="Times New Roman"/>
          <w:sz w:val="28"/>
          <w:szCs w:val="28"/>
        </w:rPr>
        <w:t>9</w:t>
      </w:r>
      <w:r w:rsidRPr="00855D4B">
        <w:rPr>
          <w:rFonts w:ascii="Times New Roman" w:eastAsia="Calibri" w:hAnsi="Times New Roman" w:cs="Times New Roman"/>
          <w:sz w:val="28"/>
          <w:szCs w:val="28"/>
        </w:rPr>
        <w:t xml:space="preserve"> года позволят сохранить существующие уровни загрузки, обеспечить требуемые уровни обслуживания и безопасности дорожного движения, несмотря на прогнозируемый рост тра</w:t>
      </w:r>
      <w:r>
        <w:rPr>
          <w:rFonts w:ascii="Times New Roman" w:eastAsia="Calibri" w:hAnsi="Times New Roman" w:cs="Times New Roman"/>
          <w:sz w:val="28"/>
          <w:szCs w:val="28"/>
        </w:rPr>
        <w:t xml:space="preserve">нспортной подвижности населения, однако отсутствие объезда населенных пунктов рп. Ольховатка, п. Заболотовка и п. Бугаевка создает дополнительную нагрузку на а/д </w:t>
      </w:r>
      <w:r w:rsidRPr="00824A7A">
        <w:rPr>
          <w:rFonts w:ascii="Times New Roman" w:eastAsia="Calibri" w:hAnsi="Times New Roman" w:cs="Times New Roman"/>
          <w:sz w:val="28"/>
          <w:szCs w:val="28"/>
        </w:rPr>
        <w:t>20 ОП РЗ Н 14-18</w:t>
      </w:r>
      <w:r>
        <w:rPr>
          <w:rFonts w:ascii="Times New Roman" w:eastAsia="Calibri" w:hAnsi="Times New Roman" w:cs="Times New Roman"/>
          <w:sz w:val="28"/>
          <w:szCs w:val="28"/>
        </w:rPr>
        <w:t xml:space="preserve"> (ул. Октябрьская, ул. Базарная), при этом критические значения не достигаются.</w:t>
      </w:r>
    </w:p>
    <w:p w:rsidR="00377A4C" w:rsidRPr="00855D4B" w:rsidRDefault="00377A4C" w:rsidP="00377A4C">
      <w:pPr>
        <w:pStyle w:val="1e"/>
        <w:rPr>
          <w:rFonts w:eastAsia="Calibri"/>
          <w:sz w:val="28"/>
        </w:rPr>
      </w:pPr>
      <w:r>
        <w:rPr>
          <w:rFonts w:eastAsia="Calibri"/>
          <w:sz w:val="28"/>
        </w:rPr>
        <w:t>На рисунках 6.1.1 – 6.1.6</w:t>
      </w:r>
      <w:r w:rsidRPr="00855D4B">
        <w:rPr>
          <w:rFonts w:eastAsia="Calibri"/>
          <w:sz w:val="28"/>
        </w:rPr>
        <w:t xml:space="preserve"> представлены картограммы распределения интенсивностей транспортных потоков по сети дорог</w:t>
      </w:r>
      <w:r>
        <w:rPr>
          <w:rFonts w:eastAsia="Calibri"/>
          <w:sz w:val="28"/>
        </w:rPr>
        <w:t xml:space="preserve"> и загрузки УДС </w:t>
      </w:r>
      <w:r>
        <w:rPr>
          <w:sz w:val="28"/>
          <w:szCs w:val="28"/>
        </w:rPr>
        <w:t>Ольховатского городского поселения</w:t>
      </w:r>
      <w:r w:rsidRPr="00855D4B">
        <w:rPr>
          <w:rFonts w:eastAsia="Calibri"/>
          <w:sz w:val="28"/>
        </w:rPr>
        <w:t xml:space="preserve"> </w:t>
      </w:r>
      <w:r>
        <w:rPr>
          <w:rFonts w:eastAsia="Calibri"/>
          <w:sz w:val="28"/>
        </w:rPr>
        <w:t>на 2029 г., 2034</w:t>
      </w:r>
      <w:r w:rsidRPr="00855D4B">
        <w:rPr>
          <w:rFonts w:eastAsia="Calibri"/>
          <w:sz w:val="28"/>
        </w:rPr>
        <w:t xml:space="preserve"> г. и 203</w:t>
      </w:r>
      <w:r>
        <w:rPr>
          <w:rFonts w:eastAsia="Calibri"/>
          <w:sz w:val="28"/>
        </w:rPr>
        <w:t>9</w:t>
      </w:r>
      <w:r w:rsidRPr="00855D4B">
        <w:rPr>
          <w:rFonts w:eastAsia="Calibri"/>
          <w:sz w:val="28"/>
        </w:rPr>
        <w:t xml:space="preserve"> г. </w:t>
      </w:r>
    </w:p>
    <w:p w:rsidR="00377A4C" w:rsidRPr="00855D4B" w:rsidRDefault="00377A4C" w:rsidP="00377A4C">
      <w:pPr>
        <w:pStyle w:val="7320"/>
        <w:spacing w:line="276" w:lineRule="auto"/>
        <w:ind w:firstLine="0"/>
        <w:jc w:val="center"/>
        <w:rPr>
          <w:szCs w:val="24"/>
          <w:lang w:val="ru-RU"/>
        </w:rPr>
        <w:sectPr w:rsidR="00377A4C" w:rsidRPr="00855D4B" w:rsidSect="00377A4C">
          <w:footerReference w:type="default" r:id="rId79"/>
          <w:pgSz w:w="11906" w:h="16838"/>
          <w:pgMar w:top="1134" w:right="850" w:bottom="1134" w:left="1701" w:header="709" w:footer="709" w:gutter="0"/>
          <w:cols w:space="708"/>
          <w:docGrid w:linePitch="360"/>
        </w:sectPr>
      </w:pPr>
    </w:p>
    <w:p w:rsidR="00377A4C" w:rsidRPr="00855D4B" w:rsidRDefault="00377A4C" w:rsidP="00377A4C">
      <w:pPr>
        <w:pStyle w:val="7320"/>
        <w:spacing w:line="240" w:lineRule="auto"/>
        <w:ind w:firstLine="0"/>
        <w:jc w:val="center"/>
        <w:rPr>
          <w:sz w:val="28"/>
          <w:lang w:val="ru-RU"/>
        </w:rPr>
      </w:pPr>
      <w:r>
        <w:rPr>
          <w:noProof/>
          <w:sz w:val="28"/>
          <w:lang w:val="ru-RU"/>
        </w:rPr>
        <w:drawing>
          <wp:inline distT="0" distB="0" distL="0" distR="0">
            <wp:extent cx="8644172" cy="5699051"/>
            <wp:effectExtent l="0" t="0" r="5080" b="0"/>
            <wp:docPr id="59" name="Рисунок 59" descr="D:\РАБОТА\Ольховатское ГП Воронеж. обл. КСОДД\Графика\Макро\Нагрузка на УДС на 2029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РАБОТА\Ольховатское ГП Воронеж. обл. КСОДД\Графика\Макро\Нагрузка на УДС на 2029г.jpg"/>
                    <pic:cNvPicPr>
                      <a:picLocks noChangeAspect="1" noChangeArrowheads="1"/>
                    </pic:cNvPicPr>
                  </pic:nvPicPr>
                  <pic:blipFill>
                    <a:blip r:embed="rId80" cstate="print">
                      <a:extLst>
                        <a:ext uri="{28A0092B-C50C-407E-A947-70E740481C1C}">
                          <a14:useLocalDpi xmlns:a14="http://schemas.microsoft.com/office/drawing/2010/main" val="0"/>
                        </a:ext>
                      </a:extLst>
                    </a:blip>
                    <a:stretch>
                      <a:fillRect/>
                    </a:stretch>
                  </pic:blipFill>
                  <pic:spPr bwMode="auto">
                    <a:xfrm>
                      <a:off x="0" y="0"/>
                      <a:ext cx="8644255" cy="5699106"/>
                    </a:xfrm>
                    <a:prstGeom prst="rect">
                      <a:avLst/>
                    </a:prstGeom>
                    <a:noFill/>
                    <a:ln>
                      <a:noFill/>
                    </a:ln>
                  </pic:spPr>
                </pic:pic>
              </a:graphicData>
            </a:graphic>
          </wp:inline>
        </w:drawing>
      </w:r>
    </w:p>
    <w:p w:rsidR="00377A4C" w:rsidRPr="00855D4B" w:rsidRDefault="00377A4C" w:rsidP="00377A4C">
      <w:pPr>
        <w:pStyle w:val="7320"/>
        <w:spacing w:line="240" w:lineRule="auto"/>
        <w:ind w:firstLine="0"/>
        <w:jc w:val="center"/>
        <w:rPr>
          <w:sz w:val="28"/>
          <w:lang w:val="ru-RU"/>
        </w:rPr>
      </w:pPr>
      <w:r w:rsidRPr="00855D4B">
        <w:rPr>
          <w:sz w:val="28"/>
          <w:lang w:val="ru-RU"/>
        </w:rPr>
        <w:t xml:space="preserve">Рисунок 6.1.1 – Картограмма распределения </w:t>
      </w:r>
      <w:r w:rsidRPr="00855D4B">
        <w:rPr>
          <w:rFonts w:eastAsia="Calibri"/>
          <w:sz w:val="28"/>
          <w:lang w:val="ru-RU"/>
        </w:rPr>
        <w:t xml:space="preserve">интенсивности движения транспортных потоков </w:t>
      </w:r>
      <w:r w:rsidRPr="00855D4B">
        <w:rPr>
          <w:sz w:val="28"/>
          <w:lang w:val="ru-RU"/>
        </w:rPr>
        <w:t>на УДС</w:t>
      </w:r>
      <w:r w:rsidRPr="00855D4B">
        <w:rPr>
          <w:rFonts w:eastAsia="Calibri"/>
          <w:sz w:val="28"/>
          <w:lang w:val="ru-RU"/>
        </w:rPr>
        <w:t xml:space="preserve"> </w:t>
      </w:r>
      <w:r w:rsidRPr="00D14BB0">
        <w:rPr>
          <w:sz w:val="28"/>
          <w:lang w:val="ru-RU"/>
        </w:rPr>
        <w:t>Ольховатского городского поселения</w:t>
      </w:r>
      <w:r>
        <w:rPr>
          <w:sz w:val="28"/>
          <w:lang w:val="ru-RU"/>
        </w:rPr>
        <w:t xml:space="preserve"> на 2029</w:t>
      </w:r>
      <w:r w:rsidRPr="00855D4B">
        <w:rPr>
          <w:sz w:val="28"/>
          <w:lang w:val="ru-RU"/>
        </w:rPr>
        <w:t xml:space="preserve"> год</w:t>
      </w:r>
    </w:p>
    <w:p w:rsidR="00377A4C" w:rsidRPr="00855D4B" w:rsidRDefault="00377A4C" w:rsidP="00377A4C">
      <w:pPr>
        <w:pStyle w:val="7320"/>
        <w:spacing w:line="240" w:lineRule="auto"/>
        <w:ind w:firstLine="0"/>
        <w:jc w:val="center"/>
        <w:rPr>
          <w:sz w:val="28"/>
          <w:lang w:val="ru-RU"/>
        </w:rPr>
      </w:pPr>
      <w:r>
        <w:rPr>
          <w:noProof/>
          <w:sz w:val="28"/>
          <w:lang w:val="ru-RU"/>
        </w:rPr>
        <w:drawing>
          <wp:inline distT="0" distB="0" distL="0" distR="0">
            <wp:extent cx="8644172" cy="5890437"/>
            <wp:effectExtent l="0" t="0" r="5080" b="0"/>
            <wp:docPr id="60" name="Рисунок 60" descr="D:\РАБОТА\Ольховатское ГП Воронеж. обл. КСОДД\Графика\Макро\Загрузка на УДС на 2029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РАБОТА\Ольховатское ГП Воронеж. обл. КСОДД\Графика\Макро\Загрузка на УДС на 2029г.jpg"/>
                    <pic:cNvPicPr>
                      <a:picLocks noChangeAspect="1" noChangeArrowheads="1"/>
                    </pic:cNvPicPr>
                  </pic:nvPicPr>
                  <pic:blipFill>
                    <a:blip r:embed="rId81" cstate="print">
                      <a:extLst>
                        <a:ext uri="{28A0092B-C50C-407E-A947-70E740481C1C}">
                          <a14:useLocalDpi xmlns:a14="http://schemas.microsoft.com/office/drawing/2010/main" val="0"/>
                        </a:ext>
                      </a:extLst>
                    </a:blip>
                    <a:stretch>
                      <a:fillRect/>
                    </a:stretch>
                  </pic:blipFill>
                  <pic:spPr bwMode="auto">
                    <a:xfrm>
                      <a:off x="0" y="0"/>
                      <a:ext cx="8644255" cy="5890494"/>
                    </a:xfrm>
                    <a:prstGeom prst="rect">
                      <a:avLst/>
                    </a:prstGeom>
                    <a:noFill/>
                    <a:ln>
                      <a:noFill/>
                    </a:ln>
                  </pic:spPr>
                </pic:pic>
              </a:graphicData>
            </a:graphic>
          </wp:inline>
        </w:drawing>
      </w:r>
    </w:p>
    <w:p w:rsidR="00377A4C" w:rsidRPr="00855D4B" w:rsidRDefault="00377A4C" w:rsidP="00377A4C">
      <w:pPr>
        <w:pStyle w:val="7320"/>
        <w:spacing w:line="240" w:lineRule="auto"/>
        <w:ind w:firstLine="0"/>
        <w:jc w:val="center"/>
        <w:rPr>
          <w:sz w:val="28"/>
          <w:lang w:val="ru-RU"/>
        </w:rPr>
      </w:pPr>
      <w:r>
        <w:rPr>
          <w:sz w:val="28"/>
          <w:lang w:val="ru-RU"/>
        </w:rPr>
        <w:t>Рисунок 6.1.2</w:t>
      </w:r>
      <w:r w:rsidRPr="00855D4B">
        <w:rPr>
          <w:sz w:val="28"/>
          <w:lang w:val="ru-RU"/>
        </w:rPr>
        <w:t xml:space="preserve"> – Картограмма распределения </w:t>
      </w:r>
      <w:r>
        <w:rPr>
          <w:rFonts w:eastAsia="Calibri"/>
          <w:sz w:val="28"/>
          <w:lang w:val="ru-RU"/>
        </w:rPr>
        <w:t>загрузки</w:t>
      </w:r>
      <w:r w:rsidRPr="00855D4B">
        <w:rPr>
          <w:sz w:val="28"/>
          <w:lang w:val="ru-RU"/>
        </w:rPr>
        <w:t xml:space="preserve"> УДС</w:t>
      </w:r>
      <w:r w:rsidRPr="00855D4B">
        <w:rPr>
          <w:rFonts w:eastAsia="Calibri"/>
          <w:sz w:val="28"/>
          <w:lang w:val="ru-RU"/>
        </w:rPr>
        <w:t xml:space="preserve"> </w:t>
      </w:r>
      <w:r w:rsidRPr="00D14BB0">
        <w:rPr>
          <w:sz w:val="28"/>
          <w:lang w:val="ru-RU"/>
        </w:rPr>
        <w:t>Ольховатского городского поселения</w:t>
      </w:r>
      <w:r>
        <w:rPr>
          <w:sz w:val="28"/>
          <w:lang w:val="ru-RU"/>
        </w:rPr>
        <w:t xml:space="preserve"> на 2029</w:t>
      </w:r>
      <w:r w:rsidRPr="00855D4B">
        <w:rPr>
          <w:sz w:val="28"/>
          <w:lang w:val="ru-RU"/>
        </w:rPr>
        <w:t xml:space="preserve"> год</w:t>
      </w:r>
    </w:p>
    <w:p w:rsidR="00377A4C" w:rsidRPr="00855D4B" w:rsidRDefault="00377A4C" w:rsidP="00377A4C">
      <w:pPr>
        <w:pStyle w:val="7320"/>
        <w:spacing w:line="240" w:lineRule="auto"/>
        <w:ind w:firstLine="0"/>
        <w:jc w:val="center"/>
        <w:rPr>
          <w:sz w:val="28"/>
          <w:lang w:val="ru-RU"/>
        </w:rPr>
      </w:pPr>
      <w:r>
        <w:rPr>
          <w:noProof/>
          <w:sz w:val="28"/>
          <w:lang w:val="ru-RU"/>
        </w:rPr>
        <w:drawing>
          <wp:inline distT="0" distB="0" distL="0" distR="0">
            <wp:extent cx="8644172" cy="5645888"/>
            <wp:effectExtent l="0" t="0" r="5080" b="0"/>
            <wp:docPr id="61" name="Рисунок 61" descr="D:\РАБОТА\Ольховатское ГП Воронеж. обл. КСОДД\Графика\Макро\Нагрузка на УДС на 2034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РАБОТА\Ольховатское ГП Воронеж. обл. КСОДД\Графика\Макро\Нагрузка на УДС на 2034г.jpg"/>
                    <pic:cNvPicPr>
                      <a:picLocks noChangeAspect="1" noChangeArrowheads="1"/>
                    </pic:cNvPicPr>
                  </pic:nvPicPr>
                  <pic:blipFill>
                    <a:blip r:embed="rId82" cstate="print">
                      <a:extLst>
                        <a:ext uri="{28A0092B-C50C-407E-A947-70E740481C1C}">
                          <a14:useLocalDpi xmlns:a14="http://schemas.microsoft.com/office/drawing/2010/main" val="0"/>
                        </a:ext>
                      </a:extLst>
                    </a:blip>
                    <a:stretch>
                      <a:fillRect/>
                    </a:stretch>
                  </pic:blipFill>
                  <pic:spPr bwMode="auto">
                    <a:xfrm>
                      <a:off x="0" y="0"/>
                      <a:ext cx="8644255" cy="5645942"/>
                    </a:xfrm>
                    <a:prstGeom prst="rect">
                      <a:avLst/>
                    </a:prstGeom>
                    <a:noFill/>
                    <a:ln>
                      <a:noFill/>
                    </a:ln>
                  </pic:spPr>
                </pic:pic>
              </a:graphicData>
            </a:graphic>
          </wp:inline>
        </w:drawing>
      </w:r>
    </w:p>
    <w:p w:rsidR="00377A4C" w:rsidRDefault="00377A4C" w:rsidP="00377A4C">
      <w:pPr>
        <w:pStyle w:val="7320"/>
        <w:spacing w:line="240" w:lineRule="auto"/>
        <w:ind w:firstLine="0"/>
        <w:jc w:val="center"/>
        <w:rPr>
          <w:sz w:val="28"/>
          <w:lang w:val="ru-RU"/>
        </w:rPr>
      </w:pPr>
      <w:r>
        <w:rPr>
          <w:sz w:val="28"/>
          <w:lang w:val="ru-RU"/>
        </w:rPr>
        <w:t>Рисунок 6.1.3</w:t>
      </w:r>
      <w:r w:rsidRPr="00855D4B">
        <w:rPr>
          <w:sz w:val="28"/>
          <w:lang w:val="ru-RU"/>
        </w:rPr>
        <w:t xml:space="preserve"> – Картограмма распределения </w:t>
      </w:r>
      <w:r w:rsidRPr="00855D4B">
        <w:rPr>
          <w:rFonts w:eastAsia="Calibri"/>
          <w:sz w:val="28"/>
          <w:lang w:val="ru-RU"/>
        </w:rPr>
        <w:t xml:space="preserve">интенсивности движения транспортных потоков </w:t>
      </w:r>
      <w:r w:rsidRPr="00855D4B">
        <w:rPr>
          <w:sz w:val="28"/>
          <w:lang w:val="ru-RU"/>
        </w:rPr>
        <w:t>на УДС</w:t>
      </w:r>
      <w:r w:rsidRPr="00855D4B">
        <w:rPr>
          <w:rFonts w:eastAsia="Calibri"/>
          <w:sz w:val="28"/>
          <w:lang w:val="ru-RU"/>
        </w:rPr>
        <w:t xml:space="preserve"> </w:t>
      </w:r>
      <w:r w:rsidRPr="00D14BB0">
        <w:rPr>
          <w:sz w:val="28"/>
          <w:lang w:val="ru-RU"/>
        </w:rPr>
        <w:t>Ольховатского городского поселения</w:t>
      </w:r>
      <w:r w:rsidRPr="00855D4B">
        <w:rPr>
          <w:sz w:val="28"/>
          <w:lang w:val="ru-RU"/>
        </w:rPr>
        <w:t xml:space="preserve"> </w:t>
      </w:r>
      <w:r>
        <w:rPr>
          <w:sz w:val="28"/>
          <w:lang w:val="ru-RU"/>
        </w:rPr>
        <w:t>на 2034</w:t>
      </w:r>
      <w:r w:rsidRPr="00855D4B">
        <w:rPr>
          <w:sz w:val="28"/>
          <w:lang w:val="ru-RU"/>
        </w:rPr>
        <w:t xml:space="preserve"> год</w:t>
      </w:r>
    </w:p>
    <w:p w:rsidR="00377A4C" w:rsidRPr="00855D4B" w:rsidRDefault="00377A4C" w:rsidP="00377A4C">
      <w:pPr>
        <w:pStyle w:val="7320"/>
        <w:spacing w:line="240" w:lineRule="auto"/>
        <w:ind w:firstLine="0"/>
        <w:jc w:val="center"/>
        <w:rPr>
          <w:sz w:val="28"/>
          <w:lang w:val="ru-RU"/>
        </w:rPr>
      </w:pPr>
      <w:r>
        <w:rPr>
          <w:noProof/>
          <w:sz w:val="28"/>
          <w:lang w:val="ru-RU"/>
        </w:rPr>
        <w:drawing>
          <wp:inline distT="0" distB="0" distL="0" distR="0">
            <wp:extent cx="8644172" cy="5879805"/>
            <wp:effectExtent l="0" t="0" r="5080" b="6985"/>
            <wp:docPr id="62" name="Рисунок 62" descr="D:\РАБОТА\Ольховатское ГП Воронеж. обл. КСОДД\Графика\Макро\Загрузка на УДС на 2034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РАБОТА\Ольховатское ГП Воронеж. обл. КСОДД\Графика\Макро\Загрузка на УДС на 2034г.jpg"/>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0" y="0"/>
                      <a:ext cx="8644255" cy="5879862"/>
                    </a:xfrm>
                    <a:prstGeom prst="rect">
                      <a:avLst/>
                    </a:prstGeom>
                    <a:noFill/>
                    <a:ln>
                      <a:noFill/>
                    </a:ln>
                  </pic:spPr>
                </pic:pic>
              </a:graphicData>
            </a:graphic>
          </wp:inline>
        </w:drawing>
      </w:r>
    </w:p>
    <w:p w:rsidR="00377A4C" w:rsidRPr="00855D4B" w:rsidRDefault="00377A4C" w:rsidP="00377A4C">
      <w:pPr>
        <w:pStyle w:val="7320"/>
        <w:spacing w:line="240" w:lineRule="auto"/>
        <w:ind w:firstLine="0"/>
        <w:jc w:val="center"/>
        <w:rPr>
          <w:sz w:val="28"/>
          <w:lang w:val="ru-RU"/>
        </w:rPr>
      </w:pPr>
      <w:r>
        <w:rPr>
          <w:sz w:val="28"/>
          <w:lang w:val="ru-RU"/>
        </w:rPr>
        <w:t>Рисунок 6.1.4</w:t>
      </w:r>
      <w:r w:rsidRPr="00855D4B">
        <w:rPr>
          <w:sz w:val="28"/>
          <w:lang w:val="ru-RU"/>
        </w:rPr>
        <w:t xml:space="preserve"> – Картограмма распределения </w:t>
      </w:r>
      <w:r>
        <w:rPr>
          <w:rFonts w:eastAsia="Calibri"/>
          <w:sz w:val="28"/>
          <w:lang w:val="ru-RU"/>
        </w:rPr>
        <w:t>загрузки</w:t>
      </w:r>
      <w:r w:rsidRPr="00855D4B">
        <w:rPr>
          <w:sz w:val="28"/>
          <w:lang w:val="ru-RU"/>
        </w:rPr>
        <w:t xml:space="preserve"> УДС</w:t>
      </w:r>
      <w:r w:rsidRPr="00855D4B">
        <w:rPr>
          <w:rFonts w:eastAsia="Calibri"/>
          <w:sz w:val="28"/>
          <w:lang w:val="ru-RU"/>
        </w:rPr>
        <w:t xml:space="preserve"> </w:t>
      </w:r>
      <w:r w:rsidRPr="00D14BB0">
        <w:rPr>
          <w:sz w:val="28"/>
          <w:lang w:val="ru-RU"/>
        </w:rPr>
        <w:t>Ольховатского городского поселения</w:t>
      </w:r>
      <w:r>
        <w:rPr>
          <w:sz w:val="28"/>
          <w:lang w:val="ru-RU"/>
        </w:rPr>
        <w:t xml:space="preserve"> на 2034</w:t>
      </w:r>
      <w:r w:rsidRPr="00855D4B">
        <w:rPr>
          <w:sz w:val="28"/>
          <w:lang w:val="ru-RU"/>
        </w:rPr>
        <w:t xml:space="preserve"> год</w:t>
      </w:r>
    </w:p>
    <w:p w:rsidR="00377A4C" w:rsidRPr="00855D4B" w:rsidRDefault="00377A4C" w:rsidP="00377A4C">
      <w:pPr>
        <w:pStyle w:val="7320"/>
        <w:spacing w:line="240" w:lineRule="auto"/>
        <w:ind w:firstLine="0"/>
        <w:jc w:val="center"/>
        <w:rPr>
          <w:sz w:val="28"/>
          <w:lang w:val="ru-RU"/>
        </w:rPr>
      </w:pPr>
      <w:r>
        <w:rPr>
          <w:noProof/>
          <w:sz w:val="28"/>
          <w:lang w:val="ru-RU"/>
        </w:rPr>
        <w:drawing>
          <wp:inline distT="0" distB="0" distL="0" distR="0">
            <wp:extent cx="8644172" cy="5624623"/>
            <wp:effectExtent l="0" t="0" r="5080" b="0"/>
            <wp:docPr id="63" name="Рисунок 63" descr="D:\РАБОТА\Ольховатское ГП Воронеж. обл. КСОДД\Графика\Макро\Нагрузка на УДС на 2039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РАБОТА\Ольховатское ГП Воронеж. обл. КСОДД\Графика\Макро\Нагрузка на УДС на 2039г.jpg"/>
                    <pic:cNvPicPr>
                      <a:picLocks noChangeAspect="1" noChangeArrowheads="1"/>
                    </pic:cNvPicPr>
                  </pic:nvPicPr>
                  <pic:blipFill>
                    <a:blip r:embed="rId84" cstate="print">
                      <a:extLst>
                        <a:ext uri="{28A0092B-C50C-407E-A947-70E740481C1C}">
                          <a14:useLocalDpi xmlns:a14="http://schemas.microsoft.com/office/drawing/2010/main" val="0"/>
                        </a:ext>
                      </a:extLst>
                    </a:blip>
                    <a:stretch>
                      <a:fillRect/>
                    </a:stretch>
                  </pic:blipFill>
                  <pic:spPr bwMode="auto">
                    <a:xfrm>
                      <a:off x="0" y="0"/>
                      <a:ext cx="8644255" cy="5624677"/>
                    </a:xfrm>
                    <a:prstGeom prst="rect">
                      <a:avLst/>
                    </a:prstGeom>
                    <a:noFill/>
                    <a:ln>
                      <a:noFill/>
                    </a:ln>
                  </pic:spPr>
                </pic:pic>
              </a:graphicData>
            </a:graphic>
          </wp:inline>
        </w:drawing>
      </w:r>
    </w:p>
    <w:p w:rsidR="00377A4C" w:rsidRPr="00855D4B" w:rsidRDefault="00377A4C" w:rsidP="00377A4C">
      <w:pPr>
        <w:pStyle w:val="7320"/>
        <w:spacing w:line="240" w:lineRule="auto"/>
        <w:ind w:firstLine="0"/>
        <w:jc w:val="center"/>
        <w:rPr>
          <w:sz w:val="28"/>
          <w:lang w:val="ru-RU"/>
        </w:rPr>
      </w:pPr>
      <w:r w:rsidRPr="00855D4B">
        <w:rPr>
          <w:sz w:val="28"/>
          <w:lang w:val="ru-RU"/>
        </w:rPr>
        <w:t>Рисунок 6.1.</w:t>
      </w:r>
      <w:r>
        <w:rPr>
          <w:sz w:val="28"/>
          <w:lang w:val="ru-RU"/>
        </w:rPr>
        <w:t>5</w:t>
      </w:r>
      <w:r w:rsidRPr="00855D4B">
        <w:rPr>
          <w:sz w:val="28"/>
          <w:lang w:val="ru-RU"/>
        </w:rPr>
        <w:t xml:space="preserve"> – Картограмма распределения </w:t>
      </w:r>
      <w:r w:rsidRPr="00855D4B">
        <w:rPr>
          <w:rFonts w:eastAsia="Calibri"/>
          <w:sz w:val="28"/>
          <w:lang w:val="ru-RU"/>
        </w:rPr>
        <w:t xml:space="preserve">интенсивности движения транспортных потоков </w:t>
      </w:r>
      <w:r w:rsidRPr="00855D4B">
        <w:rPr>
          <w:sz w:val="28"/>
          <w:lang w:val="ru-RU"/>
        </w:rPr>
        <w:t>на УДС</w:t>
      </w:r>
      <w:r w:rsidRPr="00855D4B">
        <w:rPr>
          <w:rFonts w:eastAsia="Calibri"/>
          <w:sz w:val="28"/>
          <w:lang w:val="ru-RU"/>
        </w:rPr>
        <w:t xml:space="preserve"> </w:t>
      </w:r>
      <w:r w:rsidRPr="00D14BB0">
        <w:rPr>
          <w:sz w:val="28"/>
          <w:lang w:val="ru-RU"/>
        </w:rPr>
        <w:t>Ольховатского городского поселения</w:t>
      </w:r>
      <w:r w:rsidRPr="00855D4B">
        <w:rPr>
          <w:sz w:val="28"/>
          <w:lang w:val="ru-RU"/>
        </w:rPr>
        <w:t xml:space="preserve"> </w:t>
      </w:r>
      <w:r>
        <w:rPr>
          <w:sz w:val="28"/>
          <w:lang w:val="ru-RU"/>
        </w:rPr>
        <w:t>на 2039</w:t>
      </w:r>
      <w:r w:rsidRPr="00855D4B">
        <w:rPr>
          <w:sz w:val="28"/>
          <w:lang w:val="ru-RU"/>
        </w:rPr>
        <w:t xml:space="preserve"> год</w:t>
      </w:r>
    </w:p>
    <w:p w:rsidR="00377A4C" w:rsidRDefault="00377A4C" w:rsidP="00377A4C">
      <w:pPr>
        <w:pStyle w:val="7320"/>
        <w:spacing w:line="240" w:lineRule="auto"/>
        <w:ind w:firstLine="0"/>
        <w:jc w:val="center"/>
        <w:rPr>
          <w:sz w:val="28"/>
          <w:lang w:val="ru-RU"/>
        </w:rPr>
      </w:pPr>
      <w:r>
        <w:rPr>
          <w:noProof/>
          <w:sz w:val="28"/>
          <w:lang w:val="ru-RU"/>
        </w:rPr>
        <w:drawing>
          <wp:inline distT="0" distB="0" distL="0" distR="0">
            <wp:extent cx="8644172" cy="5847907"/>
            <wp:effectExtent l="0" t="0" r="5080" b="635"/>
            <wp:docPr id="2048" name="Рисунок 2048" descr="D:\РАБОТА\Ольховатское ГП Воронеж. обл. КСОДД\Графика\Макро\Загрузка на УДС на 2039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РАБОТА\Ольховатское ГП Воронеж. обл. КСОДД\Графика\Макро\Загрузка на УДС на 2039г.jpg"/>
                    <pic:cNvPicPr>
                      <a:picLocks noChangeAspect="1" noChangeArrowheads="1"/>
                    </pic:cNvPicPr>
                  </pic:nvPicPr>
                  <pic:blipFill>
                    <a:blip r:embed="rId85" cstate="print">
                      <a:extLst>
                        <a:ext uri="{28A0092B-C50C-407E-A947-70E740481C1C}">
                          <a14:useLocalDpi xmlns:a14="http://schemas.microsoft.com/office/drawing/2010/main" val="0"/>
                        </a:ext>
                      </a:extLst>
                    </a:blip>
                    <a:stretch>
                      <a:fillRect/>
                    </a:stretch>
                  </pic:blipFill>
                  <pic:spPr bwMode="auto">
                    <a:xfrm>
                      <a:off x="0" y="0"/>
                      <a:ext cx="8644255" cy="5847963"/>
                    </a:xfrm>
                    <a:prstGeom prst="rect">
                      <a:avLst/>
                    </a:prstGeom>
                    <a:noFill/>
                    <a:ln>
                      <a:noFill/>
                    </a:ln>
                  </pic:spPr>
                </pic:pic>
              </a:graphicData>
            </a:graphic>
          </wp:inline>
        </w:drawing>
      </w:r>
    </w:p>
    <w:p w:rsidR="00377A4C" w:rsidRPr="00855D4B" w:rsidRDefault="00377A4C" w:rsidP="00377A4C">
      <w:pPr>
        <w:pStyle w:val="7320"/>
        <w:spacing w:line="240" w:lineRule="auto"/>
        <w:ind w:firstLine="0"/>
        <w:jc w:val="center"/>
        <w:rPr>
          <w:sz w:val="28"/>
          <w:lang w:val="ru-RU"/>
        </w:rPr>
      </w:pPr>
      <w:r w:rsidRPr="00855D4B">
        <w:rPr>
          <w:sz w:val="28"/>
          <w:lang w:val="ru-RU"/>
        </w:rPr>
        <w:t>Рисунок 6.1.</w:t>
      </w:r>
      <w:r>
        <w:rPr>
          <w:sz w:val="28"/>
          <w:lang w:val="ru-RU"/>
        </w:rPr>
        <w:t>6</w:t>
      </w:r>
      <w:r w:rsidRPr="00855D4B">
        <w:rPr>
          <w:sz w:val="28"/>
          <w:lang w:val="ru-RU"/>
        </w:rPr>
        <w:t xml:space="preserve"> – Картограмма распределения </w:t>
      </w:r>
      <w:r>
        <w:rPr>
          <w:rFonts w:eastAsia="Calibri"/>
          <w:sz w:val="28"/>
          <w:lang w:val="ru-RU"/>
        </w:rPr>
        <w:t>загрузки</w:t>
      </w:r>
      <w:r w:rsidRPr="00855D4B">
        <w:rPr>
          <w:sz w:val="28"/>
          <w:lang w:val="ru-RU"/>
        </w:rPr>
        <w:t xml:space="preserve"> УДС</w:t>
      </w:r>
      <w:r w:rsidRPr="00855D4B">
        <w:rPr>
          <w:rFonts w:eastAsia="Calibri"/>
          <w:sz w:val="28"/>
          <w:lang w:val="ru-RU"/>
        </w:rPr>
        <w:t xml:space="preserve"> </w:t>
      </w:r>
      <w:r w:rsidRPr="00D14BB0">
        <w:rPr>
          <w:sz w:val="28"/>
          <w:lang w:val="ru-RU"/>
        </w:rPr>
        <w:t>Ольховатского городского поселения</w:t>
      </w:r>
      <w:r>
        <w:rPr>
          <w:sz w:val="28"/>
          <w:lang w:val="ru-RU"/>
        </w:rPr>
        <w:t xml:space="preserve"> на 2039</w:t>
      </w:r>
      <w:r w:rsidRPr="00855D4B">
        <w:rPr>
          <w:sz w:val="28"/>
          <w:lang w:val="ru-RU"/>
        </w:rPr>
        <w:t xml:space="preserve"> год</w:t>
      </w:r>
    </w:p>
    <w:p w:rsidR="00377A4C" w:rsidRPr="00855D4B" w:rsidRDefault="00377A4C" w:rsidP="00377A4C">
      <w:pPr>
        <w:pStyle w:val="7320"/>
        <w:ind w:firstLine="0"/>
        <w:jc w:val="center"/>
        <w:rPr>
          <w:sz w:val="28"/>
          <w:lang w:val="ru-RU"/>
        </w:rPr>
        <w:sectPr w:rsidR="00377A4C" w:rsidRPr="00855D4B" w:rsidSect="00377A4C">
          <w:pgSz w:w="16838" w:h="11906" w:orient="landscape"/>
          <w:pgMar w:top="1134" w:right="850" w:bottom="1134" w:left="1701" w:header="709" w:footer="709" w:gutter="0"/>
          <w:cols w:space="708"/>
          <w:docGrid w:linePitch="360"/>
        </w:sectPr>
      </w:pP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Анализ данных, полученных в результате моделирования, позволяет сделать вывод о том, что пропускная способность автомобильных дорог имеет резерв. Запланированные на расчётный срок мероприятия по ремонту и устройству дорожных объектов позволят избежать возможных проблем на дорожной сети с учетом растущих потребностей населения и прогнозируемого уровня автомобилизации.</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124" w:name="_Toc86920403"/>
      <w:bookmarkStart w:id="125" w:name="_Toc93487242"/>
      <w:bookmarkStart w:id="126" w:name="_Toc176128915"/>
      <w:r w:rsidRPr="00855D4B">
        <w:rPr>
          <w:rFonts w:ascii="Times New Roman" w:eastAsia="Calibri" w:hAnsi="Times New Roman" w:cs="Times New Roman"/>
          <w:b/>
          <w:bCs/>
          <w:sz w:val="28"/>
          <w:szCs w:val="28"/>
        </w:rPr>
        <w:t>6.1 Прогноз основных показателей безопасности дорожного движения</w:t>
      </w:r>
      <w:bookmarkEnd w:id="124"/>
      <w:bookmarkEnd w:id="125"/>
      <w:bookmarkEnd w:id="126"/>
    </w:p>
    <w:p w:rsidR="00377A4C" w:rsidRPr="00855D4B" w:rsidRDefault="00377A4C" w:rsidP="00377A4C">
      <w:pPr>
        <w:pStyle w:val="732"/>
        <w:rPr>
          <w:rFonts w:cs="Times New Roman"/>
        </w:rPr>
      </w:pPr>
    </w:p>
    <w:p w:rsidR="00377A4C" w:rsidRPr="00855D4B" w:rsidRDefault="00377A4C" w:rsidP="00377A4C">
      <w:pPr>
        <w:pStyle w:val="732"/>
        <w:rPr>
          <w:rFonts w:cs="Times New Roman"/>
        </w:rPr>
      </w:pPr>
      <w:r w:rsidRPr="00855D4B">
        <w:rPr>
          <w:rFonts w:cs="Times New Roman"/>
        </w:rPr>
        <w:t>Производя оценку прогнозных значений, следует отметить, что показатели безопасности дорожного движения имеют преимущественно стохастическую природу, в связи с чем, очень сложно достоверно прогнозировать их изменение на отдаленные периоды. Особенно это касается данных по количеству погибших, содержащих относительно малые объемы выборки. При этом, подразумевается, что все мероприятия по организации дорожного движения, проектированию, строительству и реконструкции объектов транспортной инфраструктуры буду выполняться в соответствии с графиком, предусмотренным настоящей программой.</w:t>
      </w:r>
    </w:p>
    <w:p w:rsidR="00377A4C" w:rsidRPr="00855D4B" w:rsidRDefault="00377A4C" w:rsidP="00377A4C">
      <w:pPr>
        <w:pStyle w:val="732"/>
        <w:rPr>
          <w:rFonts w:cs="Times New Roman"/>
        </w:rPr>
      </w:pPr>
      <w:r w:rsidRPr="00855D4B">
        <w:rPr>
          <w:rFonts w:cs="Times New Roman"/>
        </w:rPr>
        <w:t xml:space="preserve">Данные по количеству погибших не характеризуются стабильностью значений, однако за счет реализации мероприятий по  дополнительному техническому оснащению пересечений и примыканий автомобильных дорог, системному обустройству участков улично-дорожной сети пешеходными ограждениями, обустройству нерегулируемых пешеходных переходов освещением, искусственными дорожными неровностями, системами светового оповещения, дорожными знаками с внутренним освещением и светодиодной индикацией, а также устройствами дополнительного освещения, предполагается значительное сокращение </w:t>
      </w:r>
      <w:r w:rsidRPr="00855D4B">
        <w:rPr>
          <w:rFonts w:eastAsia="Times New Roman" w:cs="Times New Roman"/>
          <w:szCs w:val="28"/>
        </w:rPr>
        <w:t xml:space="preserve">числа дорожно-транспортных </w:t>
      </w:r>
      <w:r w:rsidRPr="00855D4B">
        <w:rPr>
          <w:rFonts w:cs="Times New Roman"/>
        </w:rPr>
        <w:t>происшествий уже к 2026 г., что, в свою очередь, позволит понизить показатель социального риска до уровня целевых показателей в рамках национальных проектов. Сводные прогнозные показатели, с разбивкой по годам представлены в таблице 6.1.1.</w:t>
      </w:r>
    </w:p>
    <w:p w:rsidR="00377A4C" w:rsidRPr="00855D4B" w:rsidRDefault="00377A4C">
      <w:pPr>
        <w:rPr>
          <w:rFonts w:ascii="Times New Roman" w:hAnsi="Times New Roman" w:cs="Times New Roman"/>
          <w:sz w:val="28"/>
        </w:rPr>
      </w:pPr>
    </w:p>
    <w:p w:rsidR="00377A4C" w:rsidRPr="00855D4B" w:rsidRDefault="00377A4C" w:rsidP="00377A4C">
      <w:pPr>
        <w:pStyle w:val="732"/>
        <w:ind w:firstLine="0"/>
        <w:rPr>
          <w:rFonts w:cs="Times New Roman"/>
        </w:rPr>
      </w:pPr>
      <w:r w:rsidRPr="00855D4B">
        <w:rPr>
          <w:rFonts w:cs="Times New Roman"/>
        </w:rPr>
        <w:t>Таблица 6.1.1 – Прогнозные показатели безопасности дорожного движения</w:t>
      </w:r>
    </w:p>
    <w:tbl>
      <w:tblPr>
        <w:tblStyle w:val="af0"/>
        <w:tblW w:w="0" w:type="auto"/>
        <w:jc w:val="center"/>
        <w:tblLook w:val="04A0" w:firstRow="1" w:lastRow="0" w:firstColumn="1" w:lastColumn="0" w:noHBand="0" w:noVBand="1"/>
      </w:tblPr>
      <w:tblGrid>
        <w:gridCol w:w="534"/>
        <w:gridCol w:w="4404"/>
        <w:gridCol w:w="1419"/>
        <w:gridCol w:w="1507"/>
        <w:gridCol w:w="1403"/>
      </w:tblGrid>
      <w:tr w:rsidR="00154540" w:rsidTr="00377A4C">
        <w:trPr>
          <w:cantSplit/>
          <w:trHeight w:val="454"/>
          <w:jc w:val="center"/>
        </w:trPr>
        <w:tc>
          <w:tcPr>
            <w:tcW w:w="4938" w:type="dxa"/>
            <w:gridSpan w:val="2"/>
            <w:vAlign w:val="center"/>
          </w:tcPr>
          <w:p w:rsidR="00377A4C" w:rsidRPr="00855D4B" w:rsidRDefault="00377A4C" w:rsidP="00377A4C">
            <w:pPr>
              <w:jc w:val="center"/>
              <w:rPr>
                <w:rFonts w:ascii="Times New Roman" w:hAnsi="Times New Roman" w:cs="Times New Roman"/>
                <w:sz w:val="24"/>
                <w:szCs w:val="24"/>
              </w:rPr>
            </w:pPr>
            <w:r w:rsidRPr="00855D4B">
              <w:rPr>
                <w:rFonts w:ascii="Times New Roman" w:hAnsi="Times New Roman" w:cs="Times New Roman"/>
                <w:sz w:val="24"/>
                <w:szCs w:val="24"/>
              </w:rPr>
              <w:t>Наименование показателя/критерия</w:t>
            </w:r>
          </w:p>
        </w:tc>
        <w:tc>
          <w:tcPr>
            <w:tcW w:w="1419" w:type="dxa"/>
            <w:vAlign w:val="center"/>
          </w:tcPr>
          <w:p w:rsidR="00377A4C" w:rsidRPr="00855D4B" w:rsidRDefault="00377A4C" w:rsidP="00377A4C">
            <w:pPr>
              <w:jc w:val="center"/>
              <w:rPr>
                <w:rFonts w:ascii="Times New Roman" w:hAnsi="Times New Roman" w:cs="Times New Roman"/>
                <w:sz w:val="24"/>
                <w:szCs w:val="24"/>
              </w:rPr>
            </w:pPr>
            <w:r>
              <w:rPr>
                <w:rFonts w:ascii="Times New Roman" w:hAnsi="Times New Roman" w:cs="Times New Roman"/>
                <w:sz w:val="24"/>
                <w:szCs w:val="24"/>
              </w:rPr>
              <w:t>2024</w:t>
            </w:r>
            <w:r w:rsidRPr="00855D4B">
              <w:rPr>
                <w:rFonts w:ascii="Times New Roman" w:hAnsi="Times New Roman" w:cs="Times New Roman"/>
                <w:sz w:val="24"/>
                <w:szCs w:val="24"/>
              </w:rPr>
              <w:t>-2028</w:t>
            </w:r>
          </w:p>
        </w:tc>
        <w:tc>
          <w:tcPr>
            <w:tcW w:w="1507" w:type="dxa"/>
            <w:vAlign w:val="center"/>
          </w:tcPr>
          <w:p w:rsidR="00377A4C" w:rsidRPr="00855D4B" w:rsidRDefault="00377A4C" w:rsidP="00377A4C">
            <w:pPr>
              <w:jc w:val="center"/>
              <w:rPr>
                <w:rFonts w:ascii="Times New Roman" w:hAnsi="Times New Roman" w:cs="Times New Roman"/>
                <w:sz w:val="24"/>
                <w:szCs w:val="24"/>
              </w:rPr>
            </w:pPr>
            <w:r w:rsidRPr="00855D4B">
              <w:rPr>
                <w:rFonts w:ascii="Times New Roman" w:hAnsi="Times New Roman" w:cs="Times New Roman"/>
                <w:sz w:val="24"/>
                <w:szCs w:val="24"/>
              </w:rPr>
              <w:t>2029-2033</w:t>
            </w:r>
          </w:p>
        </w:tc>
        <w:tc>
          <w:tcPr>
            <w:tcW w:w="1403" w:type="dxa"/>
            <w:vAlign w:val="center"/>
          </w:tcPr>
          <w:p w:rsidR="00377A4C" w:rsidRPr="00855D4B" w:rsidRDefault="00377A4C" w:rsidP="00377A4C">
            <w:pPr>
              <w:jc w:val="center"/>
              <w:rPr>
                <w:rFonts w:ascii="Times New Roman" w:hAnsi="Times New Roman" w:cs="Times New Roman"/>
                <w:sz w:val="24"/>
                <w:szCs w:val="24"/>
              </w:rPr>
            </w:pPr>
            <w:r w:rsidRPr="00855D4B">
              <w:rPr>
                <w:rFonts w:ascii="Times New Roman" w:hAnsi="Times New Roman" w:cs="Times New Roman"/>
                <w:sz w:val="24"/>
                <w:szCs w:val="24"/>
              </w:rPr>
              <w:t>2034-2038</w:t>
            </w:r>
          </w:p>
        </w:tc>
      </w:tr>
      <w:tr w:rsidR="00154540" w:rsidTr="00377A4C">
        <w:trPr>
          <w:cantSplit/>
          <w:trHeight w:val="340"/>
          <w:jc w:val="center"/>
        </w:trPr>
        <w:tc>
          <w:tcPr>
            <w:tcW w:w="534" w:type="dxa"/>
            <w:vAlign w:val="center"/>
          </w:tcPr>
          <w:p w:rsidR="00377A4C" w:rsidRPr="00855D4B" w:rsidRDefault="00377A4C" w:rsidP="00377A4C">
            <w:pPr>
              <w:jc w:val="center"/>
              <w:rPr>
                <w:rFonts w:ascii="Times New Roman" w:hAnsi="Times New Roman" w:cs="Times New Roman"/>
                <w:sz w:val="24"/>
                <w:szCs w:val="24"/>
              </w:rPr>
            </w:pPr>
            <w:r w:rsidRPr="00855D4B">
              <w:rPr>
                <w:rFonts w:ascii="Times New Roman" w:hAnsi="Times New Roman" w:cs="Times New Roman"/>
                <w:sz w:val="24"/>
                <w:szCs w:val="24"/>
              </w:rPr>
              <w:t>1</w:t>
            </w:r>
          </w:p>
        </w:tc>
        <w:tc>
          <w:tcPr>
            <w:tcW w:w="4404" w:type="dxa"/>
            <w:vAlign w:val="center"/>
          </w:tcPr>
          <w:p w:rsidR="00377A4C" w:rsidRPr="00855D4B" w:rsidRDefault="00377A4C" w:rsidP="00377A4C">
            <w:pPr>
              <w:jc w:val="center"/>
              <w:rPr>
                <w:rFonts w:ascii="Times New Roman" w:hAnsi="Times New Roman" w:cs="Times New Roman"/>
                <w:sz w:val="24"/>
                <w:szCs w:val="24"/>
              </w:rPr>
            </w:pPr>
            <w:r w:rsidRPr="00855D4B">
              <w:rPr>
                <w:rFonts w:ascii="Times New Roman" w:hAnsi="Times New Roman" w:cs="Times New Roman"/>
                <w:sz w:val="24"/>
                <w:szCs w:val="24"/>
              </w:rPr>
              <w:t>Количество мест концентрации дорожно-транспортных происшествий на дорожной сети, шт.</w:t>
            </w:r>
          </w:p>
        </w:tc>
        <w:tc>
          <w:tcPr>
            <w:tcW w:w="1419" w:type="dxa"/>
            <w:vAlign w:val="center"/>
          </w:tcPr>
          <w:p w:rsidR="00377A4C" w:rsidRPr="00855D4B" w:rsidRDefault="00377A4C" w:rsidP="00377A4C">
            <w:pPr>
              <w:jc w:val="center"/>
              <w:rPr>
                <w:rFonts w:ascii="Times New Roman" w:hAnsi="Times New Roman" w:cs="Times New Roman"/>
                <w:sz w:val="24"/>
                <w:szCs w:val="24"/>
              </w:rPr>
            </w:pPr>
            <w:r>
              <w:rPr>
                <w:rFonts w:ascii="Times New Roman" w:hAnsi="Times New Roman" w:cs="Times New Roman"/>
                <w:sz w:val="24"/>
                <w:szCs w:val="24"/>
              </w:rPr>
              <w:t>0</w:t>
            </w:r>
          </w:p>
        </w:tc>
        <w:tc>
          <w:tcPr>
            <w:tcW w:w="1507" w:type="dxa"/>
            <w:vAlign w:val="center"/>
          </w:tcPr>
          <w:p w:rsidR="00377A4C" w:rsidRPr="00855D4B" w:rsidRDefault="00377A4C" w:rsidP="00377A4C">
            <w:pPr>
              <w:jc w:val="center"/>
              <w:rPr>
                <w:rFonts w:ascii="Times New Roman" w:hAnsi="Times New Roman" w:cs="Times New Roman"/>
                <w:sz w:val="24"/>
                <w:szCs w:val="24"/>
              </w:rPr>
            </w:pPr>
            <w:r>
              <w:rPr>
                <w:rFonts w:ascii="Times New Roman" w:hAnsi="Times New Roman" w:cs="Times New Roman"/>
                <w:sz w:val="24"/>
                <w:szCs w:val="24"/>
              </w:rPr>
              <w:t>0</w:t>
            </w:r>
          </w:p>
        </w:tc>
        <w:tc>
          <w:tcPr>
            <w:tcW w:w="1403" w:type="dxa"/>
            <w:vAlign w:val="center"/>
          </w:tcPr>
          <w:p w:rsidR="00377A4C" w:rsidRPr="00855D4B" w:rsidRDefault="00377A4C" w:rsidP="00377A4C">
            <w:pPr>
              <w:jc w:val="center"/>
              <w:rPr>
                <w:rFonts w:ascii="Times New Roman" w:hAnsi="Times New Roman" w:cs="Times New Roman"/>
                <w:sz w:val="24"/>
                <w:szCs w:val="24"/>
              </w:rPr>
            </w:pPr>
            <w:r>
              <w:rPr>
                <w:rFonts w:ascii="Times New Roman" w:hAnsi="Times New Roman" w:cs="Times New Roman"/>
                <w:sz w:val="24"/>
                <w:szCs w:val="24"/>
              </w:rPr>
              <w:t>0</w:t>
            </w:r>
          </w:p>
        </w:tc>
      </w:tr>
      <w:tr w:rsidR="00154540" w:rsidTr="00377A4C">
        <w:trPr>
          <w:cantSplit/>
          <w:trHeight w:val="340"/>
          <w:jc w:val="center"/>
        </w:trPr>
        <w:tc>
          <w:tcPr>
            <w:tcW w:w="534" w:type="dxa"/>
            <w:vAlign w:val="center"/>
          </w:tcPr>
          <w:p w:rsidR="00377A4C" w:rsidRPr="00855D4B" w:rsidRDefault="00377A4C" w:rsidP="00377A4C">
            <w:pPr>
              <w:jc w:val="center"/>
              <w:rPr>
                <w:rFonts w:ascii="Times New Roman" w:hAnsi="Times New Roman" w:cs="Times New Roman"/>
                <w:sz w:val="24"/>
                <w:szCs w:val="24"/>
              </w:rPr>
            </w:pPr>
            <w:r w:rsidRPr="00855D4B">
              <w:rPr>
                <w:rFonts w:ascii="Times New Roman" w:hAnsi="Times New Roman" w:cs="Times New Roman"/>
                <w:sz w:val="24"/>
                <w:szCs w:val="24"/>
              </w:rPr>
              <w:t>2</w:t>
            </w:r>
          </w:p>
        </w:tc>
        <w:tc>
          <w:tcPr>
            <w:tcW w:w="4404" w:type="dxa"/>
            <w:vAlign w:val="center"/>
          </w:tcPr>
          <w:p w:rsidR="00377A4C" w:rsidRPr="00855D4B" w:rsidRDefault="00377A4C" w:rsidP="00377A4C">
            <w:pPr>
              <w:jc w:val="center"/>
              <w:rPr>
                <w:rFonts w:ascii="Times New Roman" w:hAnsi="Times New Roman" w:cs="Times New Roman"/>
                <w:sz w:val="24"/>
                <w:szCs w:val="24"/>
              </w:rPr>
            </w:pPr>
            <w:r w:rsidRPr="00855D4B">
              <w:rPr>
                <w:rFonts w:ascii="Times New Roman" w:hAnsi="Times New Roman" w:cs="Times New Roman"/>
                <w:sz w:val="24"/>
                <w:szCs w:val="24"/>
              </w:rPr>
              <w:t>Количество погибших в дорожно-транспортных происшествиях на 100 тыс. человек, чел.</w:t>
            </w:r>
          </w:p>
        </w:tc>
        <w:tc>
          <w:tcPr>
            <w:tcW w:w="1419" w:type="dxa"/>
            <w:vAlign w:val="center"/>
          </w:tcPr>
          <w:p w:rsidR="00377A4C" w:rsidRPr="00855D4B" w:rsidRDefault="00377A4C" w:rsidP="00377A4C">
            <w:pPr>
              <w:jc w:val="center"/>
              <w:rPr>
                <w:rFonts w:ascii="Times New Roman" w:hAnsi="Times New Roman" w:cs="Times New Roman"/>
                <w:sz w:val="24"/>
                <w:szCs w:val="24"/>
              </w:rPr>
            </w:pPr>
            <w:r>
              <w:rPr>
                <w:rFonts w:ascii="Times New Roman" w:hAnsi="Times New Roman" w:cs="Times New Roman"/>
                <w:sz w:val="24"/>
                <w:szCs w:val="24"/>
              </w:rPr>
              <w:t>1</w:t>
            </w:r>
          </w:p>
        </w:tc>
        <w:tc>
          <w:tcPr>
            <w:tcW w:w="1507" w:type="dxa"/>
            <w:vAlign w:val="center"/>
          </w:tcPr>
          <w:p w:rsidR="00377A4C" w:rsidRPr="00855D4B" w:rsidRDefault="00377A4C" w:rsidP="00377A4C">
            <w:pPr>
              <w:jc w:val="center"/>
              <w:rPr>
                <w:rFonts w:ascii="Times New Roman" w:hAnsi="Times New Roman" w:cs="Times New Roman"/>
                <w:sz w:val="24"/>
                <w:szCs w:val="24"/>
              </w:rPr>
            </w:pPr>
            <w:r>
              <w:rPr>
                <w:rFonts w:ascii="Times New Roman" w:hAnsi="Times New Roman" w:cs="Times New Roman"/>
                <w:sz w:val="24"/>
                <w:szCs w:val="24"/>
              </w:rPr>
              <w:t>1</w:t>
            </w:r>
          </w:p>
        </w:tc>
        <w:tc>
          <w:tcPr>
            <w:tcW w:w="1403" w:type="dxa"/>
            <w:vAlign w:val="center"/>
          </w:tcPr>
          <w:p w:rsidR="00377A4C" w:rsidRPr="00855D4B" w:rsidRDefault="00377A4C" w:rsidP="00377A4C">
            <w:pPr>
              <w:jc w:val="center"/>
              <w:rPr>
                <w:rFonts w:ascii="Times New Roman" w:hAnsi="Times New Roman" w:cs="Times New Roman"/>
                <w:sz w:val="24"/>
                <w:szCs w:val="24"/>
              </w:rPr>
            </w:pPr>
            <w:r>
              <w:rPr>
                <w:rFonts w:ascii="Times New Roman" w:hAnsi="Times New Roman" w:cs="Times New Roman"/>
                <w:sz w:val="24"/>
                <w:szCs w:val="24"/>
              </w:rPr>
              <w:t>1</w:t>
            </w:r>
          </w:p>
        </w:tc>
      </w:tr>
      <w:tr w:rsidR="00154540" w:rsidTr="00377A4C">
        <w:trPr>
          <w:cantSplit/>
          <w:trHeight w:val="340"/>
          <w:jc w:val="center"/>
        </w:trPr>
        <w:tc>
          <w:tcPr>
            <w:tcW w:w="534" w:type="dxa"/>
            <w:vAlign w:val="center"/>
          </w:tcPr>
          <w:p w:rsidR="00377A4C" w:rsidRPr="00855D4B" w:rsidRDefault="00377A4C" w:rsidP="00377A4C">
            <w:pPr>
              <w:jc w:val="center"/>
              <w:rPr>
                <w:rFonts w:ascii="Times New Roman" w:hAnsi="Times New Roman" w:cs="Times New Roman"/>
                <w:sz w:val="24"/>
                <w:szCs w:val="24"/>
              </w:rPr>
            </w:pPr>
            <w:r w:rsidRPr="00855D4B">
              <w:rPr>
                <w:rFonts w:ascii="Times New Roman" w:hAnsi="Times New Roman" w:cs="Times New Roman"/>
                <w:sz w:val="24"/>
                <w:szCs w:val="24"/>
              </w:rPr>
              <w:t>3</w:t>
            </w:r>
          </w:p>
        </w:tc>
        <w:tc>
          <w:tcPr>
            <w:tcW w:w="4404" w:type="dxa"/>
            <w:vAlign w:val="center"/>
          </w:tcPr>
          <w:p w:rsidR="00377A4C" w:rsidRPr="00855D4B" w:rsidRDefault="00377A4C" w:rsidP="00377A4C">
            <w:pPr>
              <w:jc w:val="center"/>
              <w:rPr>
                <w:rFonts w:ascii="Times New Roman" w:hAnsi="Times New Roman" w:cs="Times New Roman"/>
                <w:sz w:val="24"/>
                <w:szCs w:val="24"/>
              </w:rPr>
            </w:pPr>
            <w:r w:rsidRPr="00855D4B">
              <w:rPr>
                <w:rFonts w:ascii="Times New Roman" w:hAnsi="Times New Roman" w:cs="Times New Roman"/>
                <w:sz w:val="24"/>
                <w:szCs w:val="24"/>
              </w:rPr>
              <w:t>Показатель, характеризующий тяжесть последствий дорожно-транспортных происшествий, %</w:t>
            </w:r>
          </w:p>
        </w:tc>
        <w:tc>
          <w:tcPr>
            <w:tcW w:w="1419" w:type="dxa"/>
            <w:vAlign w:val="center"/>
          </w:tcPr>
          <w:p w:rsidR="00377A4C" w:rsidRPr="00855D4B" w:rsidRDefault="00377A4C" w:rsidP="00377A4C">
            <w:pPr>
              <w:jc w:val="center"/>
              <w:rPr>
                <w:rFonts w:ascii="Times New Roman" w:hAnsi="Times New Roman" w:cs="Times New Roman"/>
                <w:sz w:val="24"/>
                <w:szCs w:val="24"/>
              </w:rPr>
            </w:pPr>
            <w:r>
              <w:rPr>
                <w:rFonts w:ascii="Times New Roman" w:hAnsi="Times New Roman" w:cs="Times New Roman"/>
                <w:sz w:val="24"/>
                <w:szCs w:val="24"/>
              </w:rPr>
              <w:t>20,0*</w:t>
            </w:r>
          </w:p>
        </w:tc>
        <w:tc>
          <w:tcPr>
            <w:tcW w:w="1507" w:type="dxa"/>
            <w:vAlign w:val="center"/>
          </w:tcPr>
          <w:p w:rsidR="00377A4C" w:rsidRPr="00855D4B" w:rsidRDefault="00377A4C" w:rsidP="00377A4C">
            <w:pPr>
              <w:jc w:val="center"/>
              <w:rPr>
                <w:rFonts w:ascii="Times New Roman" w:hAnsi="Times New Roman" w:cs="Times New Roman"/>
                <w:sz w:val="24"/>
                <w:szCs w:val="24"/>
              </w:rPr>
            </w:pPr>
            <w:r>
              <w:rPr>
                <w:rFonts w:ascii="Times New Roman" w:hAnsi="Times New Roman" w:cs="Times New Roman"/>
                <w:sz w:val="24"/>
                <w:szCs w:val="24"/>
              </w:rPr>
              <w:t>12,5*</w:t>
            </w:r>
          </w:p>
        </w:tc>
        <w:tc>
          <w:tcPr>
            <w:tcW w:w="1403" w:type="dxa"/>
            <w:vAlign w:val="center"/>
          </w:tcPr>
          <w:p w:rsidR="00377A4C" w:rsidRPr="00855D4B" w:rsidRDefault="00377A4C" w:rsidP="00377A4C">
            <w:pPr>
              <w:jc w:val="center"/>
              <w:rPr>
                <w:rFonts w:ascii="Times New Roman" w:hAnsi="Times New Roman" w:cs="Times New Roman"/>
                <w:sz w:val="24"/>
                <w:szCs w:val="24"/>
              </w:rPr>
            </w:pPr>
            <w:r>
              <w:rPr>
                <w:rFonts w:ascii="Times New Roman" w:hAnsi="Times New Roman" w:cs="Times New Roman"/>
                <w:sz w:val="24"/>
                <w:szCs w:val="24"/>
              </w:rPr>
              <w:t>8,3*</w:t>
            </w:r>
          </w:p>
        </w:tc>
      </w:tr>
    </w:tbl>
    <w:p w:rsidR="00377A4C" w:rsidRPr="004218EE" w:rsidRDefault="00377A4C" w:rsidP="00377A4C">
      <w:pPr>
        <w:tabs>
          <w:tab w:val="left" w:pos="7585"/>
        </w:tabs>
        <w:jc w:val="both"/>
        <w:rPr>
          <w:rFonts w:ascii="Times New Roman" w:hAnsi="Times New Roman" w:cs="Times New Roman"/>
          <w:i/>
          <w:sz w:val="18"/>
        </w:rPr>
      </w:pPr>
      <w:r w:rsidRPr="004218EE">
        <w:rPr>
          <w:rFonts w:ascii="Times New Roman" w:hAnsi="Times New Roman" w:cs="Times New Roman"/>
          <w:i/>
          <w:sz w:val="18"/>
        </w:rPr>
        <w:t xml:space="preserve">*-в связи с малым количеством ДТП прогноз составлен из расчета сокращения числа пострадавших участников ДТП </w:t>
      </w:r>
    </w:p>
    <w:p w:rsidR="00377A4C" w:rsidRPr="00855D4B" w:rsidRDefault="00377A4C" w:rsidP="00377A4C">
      <w:pPr>
        <w:pStyle w:val="732"/>
        <w:rPr>
          <w:rFonts w:cs="Times New Roman"/>
        </w:rPr>
      </w:pPr>
      <w:r w:rsidRPr="00855D4B">
        <w:rPr>
          <w:rFonts w:cs="Times New Roman"/>
        </w:rPr>
        <w:t xml:space="preserve">При расчёте показателя социального риска использовались прогнозные значения, полученные на основе статистических данных по оценке численности </w:t>
      </w:r>
      <w:r w:rsidRPr="00D95B86">
        <w:rPr>
          <w:rFonts w:cs="Times New Roman"/>
          <w:color w:val="000000" w:themeColor="text1"/>
        </w:rPr>
        <w:t xml:space="preserve">населения Управления Федеральной службы государственной статистики по Воронежской области в период с 2012 по 2023 год. Прогноз делался из наихудшего </w:t>
      </w:r>
      <w:r>
        <w:rPr>
          <w:rFonts w:cs="Times New Roman"/>
          <w:color w:val="000000" w:themeColor="text1"/>
        </w:rPr>
        <w:t>«</w:t>
      </w:r>
      <w:r w:rsidRPr="00855D4B">
        <w:rPr>
          <w:rFonts w:cs="Times New Roman"/>
        </w:rPr>
        <w:t>инерционного</w:t>
      </w:r>
      <w:r>
        <w:rPr>
          <w:rFonts w:cs="Times New Roman"/>
        </w:rPr>
        <w:t>»</w:t>
      </w:r>
      <w:r w:rsidRPr="00855D4B">
        <w:rPr>
          <w:rFonts w:cs="Times New Roman"/>
        </w:rPr>
        <w:t xml:space="preserve"> сценария развития, предполагающего сохранение текущих трендов естественного </w:t>
      </w:r>
      <w:r>
        <w:rPr>
          <w:rFonts w:cs="Times New Roman"/>
        </w:rPr>
        <w:t>оттока</w:t>
      </w:r>
      <w:r w:rsidRPr="00855D4B">
        <w:rPr>
          <w:rFonts w:cs="Times New Roman"/>
        </w:rPr>
        <w:t xml:space="preserve"> населения.</w:t>
      </w:r>
    </w:p>
    <w:p w:rsidR="00377A4C" w:rsidRPr="00855D4B" w:rsidRDefault="00377A4C" w:rsidP="00377A4C">
      <w:pPr>
        <w:pStyle w:val="732"/>
        <w:rPr>
          <w:rFonts w:cs="Times New Roman"/>
        </w:rPr>
      </w:pPr>
      <w:r w:rsidRPr="00855D4B">
        <w:rPr>
          <w:rFonts w:cs="Times New Roman"/>
        </w:rPr>
        <w:t>Таким образом, в результате успешного выполнения разработанной стратегии предполагается достижение существенных результатов по повышению уровня безопасности дорожного движения.</w:t>
      </w:r>
    </w:p>
    <w:p w:rsidR="00377A4C" w:rsidRPr="00855D4B" w:rsidRDefault="00377A4C" w:rsidP="00377A4C">
      <w:pPr>
        <w:pStyle w:val="732"/>
        <w:rPr>
          <w:rFonts w:cs="Times New Roman"/>
        </w:rPr>
      </w:pP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127" w:name="_Toc86920404"/>
      <w:bookmarkStart w:id="128" w:name="_Toc93487243"/>
      <w:bookmarkStart w:id="129" w:name="_Toc176128916"/>
      <w:r w:rsidRPr="00855D4B">
        <w:rPr>
          <w:rFonts w:ascii="Times New Roman" w:eastAsia="Calibri" w:hAnsi="Times New Roman" w:cs="Times New Roman"/>
          <w:b/>
          <w:bCs/>
          <w:sz w:val="28"/>
          <w:szCs w:val="28"/>
        </w:rPr>
        <w:t>6.2 Прогноз параметров, характеризующих дорожное движение</w:t>
      </w:r>
      <w:bookmarkEnd w:id="127"/>
      <w:bookmarkEnd w:id="128"/>
      <w:bookmarkEnd w:id="129"/>
    </w:p>
    <w:p w:rsidR="00377A4C" w:rsidRPr="00855D4B" w:rsidRDefault="00377A4C" w:rsidP="00377A4C">
      <w:pPr>
        <w:spacing w:after="0" w:line="360" w:lineRule="auto"/>
        <w:ind w:firstLine="709"/>
        <w:jc w:val="both"/>
        <w:rPr>
          <w:rFonts w:ascii="Times New Roman" w:hAnsi="Times New Roman" w:cs="Times New Roman"/>
          <w:sz w:val="28"/>
          <w:szCs w:val="28"/>
        </w:rPr>
      </w:pP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Модели спроса на транспорт, полученные в результате математического моделирования, описывают качественно и количественно перемещения и учитывают: причины возникновения ТП, выбор цели ТП, выбор ТС и выбор пути. Конечной целью разработки транспортной модели является возможность построения качественных обоснованных прогнозов развития транспортной ситуаций с учетом внесения различных факторов, влияющих на транспортную инфраструктуру и изменение социально-экономического развития региона.</w:t>
      </w:r>
    </w:p>
    <w:p w:rsidR="00377A4C" w:rsidRPr="00855D4B" w:rsidRDefault="00377A4C" w:rsidP="00377A4C">
      <w:pPr>
        <w:pStyle w:val="Standard"/>
        <w:spacing w:line="360" w:lineRule="auto"/>
        <w:ind w:firstLine="709"/>
        <w:jc w:val="both"/>
        <w:rPr>
          <w:szCs w:val="28"/>
        </w:rPr>
      </w:pPr>
      <w:r w:rsidRPr="00855D4B">
        <w:rPr>
          <w:szCs w:val="28"/>
        </w:rPr>
        <w:t>Оценка предлагаемого к реализации варианта осуществлялась на основе сравнения показателей эффективности с базовым вариантом, за который приняты существующее состояние ОДД на расчетный срок без реализации предлагаемых в рамках КСОДД мероприятий.</w:t>
      </w:r>
    </w:p>
    <w:p w:rsidR="00377A4C" w:rsidRPr="00855D4B" w:rsidRDefault="00377A4C" w:rsidP="00377A4C">
      <w:pPr>
        <w:pStyle w:val="Standard"/>
        <w:spacing w:line="360" w:lineRule="auto"/>
        <w:ind w:firstLine="709"/>
        <w:jc w:val="both"/>
        <w:rPr>
          <w:szCs w:val="28"/>
        </w:rPr>
      </w:pPr>
      <w:r w:rsidRPr="00855D4B">
        <w:rPr>
          <w:szCs w:val="28"/>
        </w:rPr>
        <w:t xml:space="preserve">С целью определения перспективного увеличения и перераспределения потока легкового транспорта по сети учитывались мероприятия на расчетные сроки. Обработка информации осуществлялась по средствам создания в модели дополнительных сценариев с вводом вариантов развития перспективной сети. </w:t>
      </w:r>
    </w:p>
    <w:p w:rsidR="00377A4C" w:rsidRPr="00855D4B" w:rsidRDefault="00377A4C" w:rsidP="00377A4C">
      <w:pPr>
        <w:pStyle w:val="Standard"/>
        <w:spacing w:line="360" w:lineRule="auto"/>
        <w:ind w:firstLine="709"/>
        <w:jc w:val="both"/>
        <w:rPr>
          <w:szCs w:val="28"/>
        </w:rPr>
      </w:pPr>
      <w:r w:rsidRPr="00855D4B">
        <w:rPr>
          <w:szCs w:val="28"/>
        </w:rPr>
        <w:t>В качестве основных атрибутов, характеризующих транспортную модель на расчётный период до 203</w:t>
      </w:r>
      <w:r>
        <w:rPr>
          <w:szCs w:val="28"/>
        </w:rPr>
        <w:t>9</w:t>
      </w:r>
      <w:r w:rsidRPr="00855D4B">
        <w:rPr>
          <w:szCs w:val="28"/>
        </w:rPr>
        <w:t xml:space="preserve"> года, учитываются также: повышение уровня автомобилизации, развитие жилой застройки, строительство и организации новых производств, сопровождающиеся увеличением новых рабочих мест. В рамках каждого из сценариев производились модификации элементов транспортного графа, оказывающие наиболее значимое воздействие на транспортно-эксплуатационные показатели улично-дорожной сети рассматриваемой зоны моделирования.</w:t>
      </w: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Результатом моделирования развития транспортной ситуации, стала разработка двух вариантов проектирования, дающих представление об изменении дорожной ситуации на различных этапах внедрения мероприятий. По каждому из вариантов определены параметры дорожного движения. Следует учитывать, что на данном этапе итоговые целевые показатели представлены усредненными значениями, определёнными исходя из обобщённых результатов транспортного моделирования в рамках частной концепции КСОДД, результаты анализа приведены в таблице 6.2.1.</w:t>
      </w:r>
    </w:p>
    <w:p w:rsidR="00377A4C" w:rsidRDefault="00377A4C">
      <w:pPr>
        <w:rPr>
          <w:rFonts w:ascii="Times New Roman" w:hAnsi="Times New Roman" w:cs="Times New Roman"/>
          <w:sz w:val="28"/>
          <w:szCs w:val="28"/>
        </w:rPr>
      </w:pPr>
    </w:p>
    <w:p w:rsidR="00377A4C" w:rsidRPr="00855D4B" w:rsidRDefault="00377A4C">
      <w:pPr>
        <w:rPr>
          <w:rFonts w:ascii="Times New Roman" w:hAnsi="Times New Roman" w:cs="Times New Roman"/>
          <w:sz w:val="28"/>
          <w:szCs w:val="28"/>
        </w:rPr>
      </w:pPr>
    </w:p>
    <w:p w:rsidR="00377A4C" w:rsidRPr="00855D4B" w:rsidRDefault="00377A4C" w:rsidP="00377A4C">
      <w:pPr>
        <w:spacing w:after="0" w:line="360" w:lineRule="auto"/>
        <w:jc w:val="both"/>
        <w:rPr>
          <w:rFonts w:ascii="Times New Roman" w:hAnsi="Times New Roman" w:cs="Times New Roman"/>
          <w:sz w:val="28"/>
          <w:szCs w:val="28"/>
        </w:rPr>
      </w:pPr>
      <w:r w:rsidRPr="00855D4B">
        <w:rPr>
          <w:rFonts w:ascii="Times New Roman" w:hAnsi="Times New Roman" w:cs="Times New Roman"/>
          <w:sz w:val="28"/>
          <w:szCs w:val="28"/>
        </w:rPr>
        <w:t>Таблица 6.2.1 – Прогноз состояния транспортной</w:t>
      </w:r>
      <w:r w:rsidRPr="00855D4B">
        <w:rPr>
          <w:rFonts w:ascii="Times New Roman" w:hAnsi="Times New Roman" w:cs="Times New Roman"/>
          <w:sz w:val="32"/>
          <w:szCs w:val="32"/>
        </w:rPr>
        <w:t xml:space="preserve"> </w:t>
      </w:r>
      <w:r w:rsidRPr="00855D4B">
        <w:rPr>
          <w:rFonts w:ascii="Times New Roman" w:hAnsi="Times New Roman" w:cs="Times New Roman"/>
          <w:sz w:val="28"/>
          <w:szCs w:val="28"/>
        </w:rPr>
        <w:t>ситуации при реализации проектных решений</w:t>
      </w:r>
    </w:p>
    <w:tbl>
      <w:tblPr>
        <w:tblW w:w="93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5"/>
        <w:gridCol w:w="2976"/>
        <w:gridCol w:w="1701"/>
        <w:gridCol w:w="1560"/>
        <w:gridCol w:w="1275"/>
        <w:gridCol w:w="1406"/>
      </w:tblGrid>
      <w:tr w:rsidR="00154540" w:rsidTr="00377A4C">
        <w:trPr>
          <w:trHeight w:val="454"/>
          <w:tblHeader/>
          <w:jc w:val="center"/>
        </w:trPr>
        <w:tc>
          <w:tcPr>
            <w:tcW w:w="415" w:type="dxa"/>
            <w:vMerge w:val="restart"/>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w:t>
            </w:r>
          </w:p>
        </w:tc>
        <w:tc>
          <w:tcPr>
            <w:tcW w:w="2976" w:type="dxa"/>
            <w:vMerge w:val="restart"/>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Наименование целевого показателя (индикатора)</w:t>
            </w:r>
          </w:p>
        </w:tc>
        <w:tc>
          <w:tcPr>
            <w:tcW w:w="1701" w:type="dxa"/>
            <w:vMerge w:val="restart"/>
            <w:vAlign w:val="center"/>
          </w:tcPr>
          <w:p w:rsidR="00377A4C" w:rsidRPr="00855D4B" w:rsidRDefault="00377A4C" w:rsidP="00377A4C">
            <w:pPr>
              <w:spacing w:after="0" w:line="240" w:lineRule="auto"/>
              <w:ind w:left="-108" w:right="-87"/>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Существующее положение</w:t>
            </w:r>
          </w:p>
        </w:tc>
        <w:tc>
          <w:tcPr>
            <w:tcW w:w="4241" w:type="dxa"/>
            <w:gridSpan w:val="3"/>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Периоды реализации</w:t>
            </w:r>
          </w:p>
        </w:tc>
      </w:tr>
      <w:tr w:rsidR="00154540" w:rsidTr="00377A4C">
        <w:trPr>
          <w:trHeight w:val="454"/>
          <w:tblHeader/>
          <w:jc w:val="center"/>
        </w:trPr>
        <w:tc>
          <w:tcPr>
            <w:tcW w:w="415" w:type="dxa"/>
            <w:vMerge/>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p>
        </w:tc>
        <w:tc>
          <w:tcPr>
            <w:tcW w:w="2976" w:type="dxa"/>
            <w:vMerge/>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p>
        </w:tc>
        <w:tc>
          <w:tcPr>
            <w:tcW w:w="1701" w:type="dxa"/>
            <w:vMerge/>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p>
        </w:tc>
        <w:tc>
          <w:tcPr>
            <w:tcW w:w="1560" w:type="dxa"/>
            <w:shd w:val="clear" w:color="auto" w:fill="auto"/>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2024-2028</w:t>
            </w:r>
          </w:p>
        </w:tc>
        <w:tc>
          <w:tcPr>
            <w:tcW w:w="1275" w:type="dxa"/>
            <w:vAlign w:val="center"/>
          </w:tcPr>
          <w:p w:rsidR="00377A4C" w:rsidRPr="00855D4B" w:rsidRDefault="00377A4C" w:rsidP="00377A4C">
            <w:pPr>
              <w:spacing w:after="0" w:line="240" w:lineRule="auto"/>
              <w:ind w:right="-52"/>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2029-2033</w:t>
            </w:r>
          </w:p>
        </w:tc>
        <w:tc>
          <w:tcPr>
            <w:tcW w:w="1406" w:type="dxa"/>
            <w:shd w:val="clear" w:color="auto" w:fill="auto"/>
            <w:vAlign w:val="center"/>
          </w:tcPr>
          <w:p w:rsidR="00377A4C" w:rsidRPr="00855D4B" w:rsidRDefault="00377A4C" w:rsidP="00377A4C">
            <w:pPr>
              <w:spacing w:after="0" w:line="240" w:lineRule="auto"/>
              <w:ind w:right="-52"/>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2034-2038</w:t>
            </w:r>
          </w:p>
        </w:tc>
      </w:tr>
      <w:tr w:rsidR="00154540" w:rsidTr="00377A4C">
        <w:trPr>
          <w:trHeight w:val="454"/>
          <w:jc w:val="center"/>
        </w:trPr>
        <w:tc>
          <w:tcPr>
            <w:tcW w:w="415"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1</w:t>
            </w:r>
          </w:p>
        </w:tc>
        <w:tc>
          <w:tcPr>
            <w:tcW w:w="2976"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Средняя скорость движения транспортных средств по сети, км/ч</w:t>
            </w:r>
          </w:p>
        </w:tc>
        <w:tc>
          <w:tcPr>
            <w:tcW w:w="1701"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Pr>
                <w:rFonts w:ascii="Times New Roman" w:hAnsi="Times New Roman" w:cs="Times New Roman"/>
                <w:spacing w:val="2"/>
                <w:sz w:val="24"/>
                <w:szCs w:val="24"/>
              </w:rPr>
              <w:t>24,9</w:t>
            </w:r>
          </w:p>
        </w:tc>
        <w:tc>
          <w:tcPr>
            <w:tcW w:w="1560" w:type="dxa"/>
            <w:shd w:val="clear" w:color="auto" w:fill="auto"/>
            <w:vAlign w:val="center"/>
          </w:tcPr>
          <w:p w:rsidR="00377A4C" w:rsidRPr="00855D4B" w:rsidRDefault="00377A4C" w:rsidP="00377A4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24,1</w:t>
            </w:r>
          </w:p>
        </w:tc>
        <w:tc>
          <w:tcPr>
            <w:tcW w:w="1275"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Pr>
                <w:rFonts w:ascii="Times New Roman" w:hAnsi="Times New Roman" w:cs="Times New Roman"/>
                <w:spacing w:val="2"/>
                <w:sz w:val="24"/>
                <w:szCs w:val="24"/>
              </w:rPr>
              <w:t>24,53</w:t>
            </w:r>
          </w:p>
        </w:tc>
        <w:tc>
          <w:tcPr>
            <w:tcW w:w="1406" w:type="dxa"/>
            <w:shd w:val="clear" w:color="auto" w:fill="auto"/>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Pr>
                <w:rFonts w:ascii="Times New Roman" w:hAnsi="Times New Roman" w:cs="Times New Roman"/>
                <w:spacing w:val="2"/>
                <w:sz w:val="24"/>
                <w:szCs w:val="24"/>
              </w:rPr>
              <w:t>24,1</w:t>
            </w:r>
          </w:p>
        </w:tc>
      </w:tr>
      <w:tr w:rsidR="00154540" w:rsidTr="00377A4C">
        <w:trPr>
          <w:trHeight w:val="454"/>
          <w:jc w:val="center"/>
        </w:trPr>
        <w:tc>
          <w:tcPr>
            <w:tcW w:w="415"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2</w:t>
            </w:r>
          </w:p>
        </w:tc>
        <w:tc>
          <w:tcPr>
            <w:tcW w:w="2976"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Средняя плотность движения по сети, авт./км</w:t>
            </w:r>
          </w:p>
        </w:tc>
        <w:tc>
          <w:tcPr>
            <w:tcW w:w="1701"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Pr>
                <w:rFonts w:ascii="Times New Roman" w:hAnsi="Times New Roman" w:cs="Times New Roman"/>
                <w:spacing w:val="2"/>
                <w:sz w:val="24"/>
                <w:szCs w:val="24"/>
              </w:rPr>
              <w:t>8,7</w:t>
            </w:r>
          </w:p>
        </w:tc>
        <w:tc>
          <w:tcPr>
            <w:tcW w:w="1560" w:type="dxa"/>
            <w:shd w:val="clear" w:color="auto" w:fill="auto"/>
            <w:vAlign w:val="center"/>
          </w:tcPr>
          <w:p w:rsidR="00377A4C" w:rsidRPr="00855D4B" w:rsidRDefault="00377A4C" w:rsidP="00377A4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9,5</w:t>
            </w:r>
          </w:p>
        </w:tc>
        <w:tc>
          <w:tcPr>
            <w:tcW w:w="1275"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Pr>
                <w:rFonts w:ascii="Times New Roman" w:hAnsi="Times New Roman" w:cs="Times New Roman"/>
                <w:spacing w:val="2"/>
                <w:sz w:val="24"/>
                <w:szCs w:val="24"/>
              </w:rPr>
              <w:t>11,7</w:t>
            </w:r>
          </w:p>
        </w:tc>
        <w:tc>
          <w:tcPr>
            <w:tcW w:w="1406" w:type="dxa"/>
            <w:shd w:val="clear" w:color="auto" w:fill="auto"/>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Pr>
                <w:rFonts w:ascii="Times New Roman" w:hAnsi="Times New Roman" w:cs="Times New Roman"/>
                <w:spacing w:val="2"/>
                <w:sz w:val="24"/>
                <w:szCs w:val="24"/>
              </w:rPr>
              <w:t>12,4</w:t>
            </w:r>
          </w:p>
        </w:tc>
      </w:tr>
    </w:tbl>
    <w:p w:rsidR="00377A4C" w:rsidRPr="00855D4B" w:rsidRDefault="00377A4C" w:rsidP="00377A4C">
      <w:pPr>
        <w:spacing w:after="0"/>
        <w:jc w:val="both"/>
        <w:rPr>
          <w:rFonts w:ascii="Times New Roman" w:hAnsi="Times New Roman" w:cs="Times New Roman"/>
          <w:sz w:val="28"/>
          <w:szCs w:val="28"/>
        </w:rPr>
      </w:pP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В результате анализа прогнозируемых величин можно видеть, что назначенные мероприятия позволяют стабилизировать ситуацию и </w:t>
      </w:r>
      <w:r>
        <w:rPr>
          <w:rFonts w:ascii="Times New Roman" w:hAnsi="Times New Roman" w:cs="Times New Roman"/>
          <w:sz w:val="28"/>
          <w:szCs w:val="28"/>
        </w:rPr>
        <w:t xml:space="preserve">сдержать резкое ухудшение показателей, и </w:t>
      </w:r>
      <w:r w:rsidRPr="00855D4B">
        <w:rPr>
          <w:rFonts w:ascii="Times New Roman" w:hAnsi="Times New Roman" w:cs="Times New Roman"/>
          <w:sz w:val="28"/>
          <w:szCs w:val="28"/>
        </w:rPr>
        <w:t>выйти на положительную динамику уже в середине рассматриваемого периода, а к 203</w:t>
      </w:r>
      <w:r>
        <w:rPr>
          <w:rFonts w:ascii="Times New Roman" w:hAnsi="Times New Roman" w:cs="Times New Roman"/>
          <w:sz w:val="28"/>
          <w:szCs w:val="28"/>
        </w:rPr>
        <w:t>9 году значительно замедлить рост параметров, несмотря на прогнозируемое увеличение количества транспортных средств в пользовании населения.</w:t>
      </w:r>
    </w:p>
    <w:p w:rsidR="00377A4C" w:rsidRPr="00855D4B" w:rsidRDefault="00377A4C" w:rsidP="00377A4C">
      <w:pPr>
        <w:spacing w:after="0" w:line="360" w:lineRule="auto"/>
        <w:ind w:firstLine="709"/>
        <w:jc w:val="both"/>
        <w:rPr>
          <w:rFonts w:ascii="Times New Roman" w:hAnsi="Times New Roman" w:cs="Times New Roman"/>
          <w:sz w:val="28"/>
          <w:szCs w:val="28"/>
        </w:rPr>
      </w:pP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130" w:name="_Toc86920405"/>
      <w:bookmarkStart w:id="131" w:name="_Toc93487244"/>
      <w:bookmarkStart w:id="132" w:name="_Toc176128917"/>
      <w:r>
        <w:rPr>
          <w:rFonts w:ascii="Times New Roman" w:eastAsia="Calibri" w:hAnsi="Times New Roman" w:cs="Times New Roman"/>
          <w:b/>
          <w:bCs/>
          <w:sz w:val="28"/>
          <w:szCs w:val="28"/>
        </w:rPr>
        <w:t>6.3 Прогноз параметров</w:t>
      </w:r>
      <w:r w:rsidRPr="00855D4B">
        <w:rPr>
          <w:rFonts w:ascii="Times New Roman" w:eastAsia="Calibri" w:hAnsi="Times New Roman" w:cs="Times New Roman"/>
          <w:b/>
          <w:bCs/>
          <w:sz w:val="28"/>
          <w:szCs w:val="28"/>
        </w:rPr>
        <w:t xml:space="preserve"> эффективности организации дорожного движения</w:t>
      </w:r>
      <w:bookmarkEnd w:id="130"/>
      <w:bookmarkEnd w:id="131"/>
      <w:bookmarkEnd w:id="132"/>
    </w:p>
    <w:p w:rsidR="00377A4C" w:rsidRPr="00855D4B" w:rsidRDefault="00377A4C" w:rsidP="00377A4C">
      <w:pPr>
        <w:pStyle w:val="ConsPlusNormal"/>
        <w:spacing w:line="360" w:lineRule="auto"/>
        <w:ind w:firstLine="709"/>
        <w:jc w:val="both"/>
        <w:rPr>
          <w:sz w:val="28"/>
          <w:szCs w:val="28"/>
        </w:rPr>
      </w:pPr>
    </w:p>
    <w:p w:rsidR="00377A4C" w:rsidRPr="00855D4B" w:rsidRDefault="00377A4C" w:rsidP="00377A4C">
      <w:pPr>
        <w:pStyle w:val="ConsPlusNormal"/>
        <w:spacing w:line="360" w:lineRule="auto"/>
        <w:ind w:firstLine="709"/>
        <w:jc w:val="both"/>
        <w:rPr>
          <w:sz w:val="28"/>
          <w:szCs w:val="28"/>
        </w:rPr>
      </w:pPr>
      <w:r w:rsidRPr="00855D4B">
        <w:rPr>
          <w:sz w:val="28"/>
          <w:szCs w:val="28"/>
        </w:rPr>
        <w:t>К основным параметрам эффективности, характеризующим потерю времени (задержку) в движении транспортных средств и (или) пешеходов, относятся:</w:t>
      </w:r>
    </w:p>
    <w:p w:rsidR="00377A4C" w:rsidRPr="00855D4B" w:rsidRDefault="00377A4C" w:rsidP="00377A4C">
      <w:pPr>
        <w:pStyle w:val="ConsPlusNormal"/>
        <w:numPr>
          <w:ilvl w:val="0"/>
          <w:numId w:val="60"/>
        </w:numPr>
        <w:spacing w:line="360" w:lineRule="auto"/>
        <w:ind w:left="0" w:firstLine="709"/>
        <w:jc w:val="both"/>
        <w:rPr>
          <w:sz w:val="28"/>
          <w:szCs w:val="28"/>
        </w:rPr>
      </w:pPr>
      <w:r w:rsidRPr="00855D4B">
        <w:rPr>
          <w:sz w:val="28"/>
          <w:szCs w:val="28"/>
        </w:rPr>
        <w:t>средней задержкой транспортных средств в движении на участке дороги;</w:t>
      </w:r>
    </w:p>
    <w:p w:rsidR="00377A4C" w:rsidRPr="00855D4B" w:rsidRDefault="00377A4C" w:rsidP="00377A4C">
      <w:pPr>
        <w:pStyle w:val="ConsPlusNormal"/>
        <w:numPr>
          <w:ilvl w:val="0"/>
          <w:numId w:val="60"/>
        </w:numPr>
        <w:spacing w:line="360" w:lineRule="auto"/>
        <w:ind w:left="0" w:firstLine="709"/>
        <w:jc w:val="both"/>
        <w:rPr>
          <w:sz w:val="28"/>
          <w:szCs w:val="28"/>
        </w:rPr>
      </w:pPr>
      <w:r w:rsidRPr="00855D4B">
        <w:rPr>
          <w:sz w:val="28"/>
          <w:szCs w:val="28"/>
        </w:rPr>
        <w:t>временным индексом, выражающим удельные потери времени транспортного средства на единицу времени движения транспортного средства;</w:t>
      </w:r>
    </w:p>
    <w:p w:rsidR="00377A4C" w:rsidRPr="00855D4B" w:rsidRDefault="00377A4C" w:rsidP="00377A4C">
      <w:pPr>
        <w:pStyle w:val="ConsPlusNormal"/>
        <w:numPr>
          <w:ilvl w:val="0"/>
          <w:numId w:val="60"/>
        </w:numPr>
        <w:spacing w:line="360" w:lineRule="auto"/>
        <w:ind w:left="0" w:firstLine="709"/>
        <w:jc w:val="both"/>
        <w:rPr>
          <w:sz w:val="28"/>
          <w:szCs w:val="28"/>
        </w:rPr>
      </w:pPr>
      <w:r w:rsidRPr="00855D4B">
        <w:rPr>
          <w:sz w:val="28"/>
          <w:szCs w:val="28"/>
        </w:rPr>
        <w:t>уровнем обслуживания дорожного движения, представляющим собой показатель, выражающий отношение средней скорости движения транспортных средств к скорости транспортных средств в условиях свободного движения, согласно приложению;</w:t>
      </w:r>
    </w:p>
    <w:p w:rsidR="00377A4C" w:rsidRPr="00855D4B" w:rsidRDefault="00377A4C" w:rsidP="00377A4C">
      <w:pPr>
        <w:pStyle w:val="ConsPlusNormal"/>
        <w:numPr>
          <w:ilvl w:val="0"/>
          <w:numId w:val="60"/>
        </w:numPr>
        <w:spacing w:line="360" w:lineRule="auto"/>
        <w:ind w:left="0" w:firstLine="709"/>
        <w:jc w:val="both"/>
        <w:rPr>
          <w:sz w:val="28"/>
          <w:szCs w:val="28"/>
        </w:rPr>
      </w:pPr>
      <w:r w:rsidRPr="00855D4B">
        <w:rPr>
          <w:sz w:val="28"/>
          <w:szCs w:val="28"/>
        </w:rPr>
        <w:t>показателем перегруженности дорог, выражающим долю времени, в течение которого на участке дороги сохраняются условия движения, соответствующие неудовлетворительному уровню обслуживания дорожного движения;</w:t>
      </w:r>
    </w:p>
    <w:p w:rsidR="00377A4C" w:rsidRPr="00855D4B" w:rsidRDefault="00377A4C" w:rsidP="00377A4C">
      <w:pPr>
        <w:pStyle w:val="ConsPlusNormal"/>
        <w:numPr>
          <w:ilvl w:val="0"/>
          <w:numId w:val="60"/>
        </w:numPr>
        <w:spacing w:line="360" w:lineRule="auto"/>
        <w:ind w:left="0" w:firstLine="709"/>
        <w:jc w:val="both"/>
        <w:rPr>
          <w:sz w:val="28"/>
          <w:szCs w:val="28"/>
        </w:rPr>
      </w:pPr>
      <w:r w:rsidRPr="00855D4B">
        <w:rPr>
          <w:sz w:val="28"/>
          <w:szCs w:val="28"/>
        </w:rPr>
        <w:t>буферным индексом, отражающим удельные дополнительные затраты времени движения транспортного средства, обусловленные непредсказуемостью условий движения и рассчитываемым как отношение времени движения по участку дороги к среднему времени движения по этому участку дороги, которое не превышает 85 процентов обследованных проездов транспортных средств по этому участку дороги. Сравнительные параметры приведены в таблице 6.3.1.</w:t>
      </w:r>
    </w:p>
    <w:p w:rsidR="00377A4C" w:rsidRPr="00855D4B" w:rsidRDefault="00377A4C" w:rsidP="00377A4C">
      <w:pPr>
        <w:pStyle w:val="ConsPlusNormal"/>
        <w:spacing w:line="360" w:lineRule="auto"/>
        <w:ind w:firstLine="709"/>
        <w:jc w:val="both"/>
        <w:rPr>
          <w:sz w:val="28"/>
          <w:szCs w:val="28"/>
        </w:rPr>
      </w:pPr>
    </w:p>
    <w:p w:rsidR="00377A4C" w:rsidRPr="00855D4B" w:rsidRDefault="00377A4C" w:rsidP="00377A4C">
      <w:pPr>
        <w:spacing w:after="0" w:line="360" w:lineRule="auto"/>
        <w:jc w:val="both"/>
        <w:rPr>
          <w:rFonts w:ascii="Times New Roman" w:hAnsi="Times New Roman" w:cs="Times New Roman"/>
          <w:sz w:val="28"/>
          <w:szCs w:val="28"/>
        </w:rPr>
      </w:pPr>
      <w:r w:rsidRPr="00855D4B">
        <w:rPr>
          <w:rFonts w:ascii="Times New Roman" w:hAnsi="Times New Roman" w:cs="Times New Roman"/>
          <w:sz w:val="28"/>
          <w:szCs w:val="28"/>
        </w:rPr>
        <w:t>Таблица 6.3.1 – Сравнительные показатели эффективности организации дорожного движения</w:t>
      </w:r>
    </w:p>
    <w:tbl>
      <w:tblPr>
        <w:tblW w:w="91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9"/>
        <w:gridCol w:w="3118"/>
        <w:gridCol w:w="1701"/>
        <w:gridCol w:w="1276"/>
        <w:gridCol w:w="1275"/>
        <w:gridCol w:w="1338"/>
      </w:tblGrid>
      <w:tr w:rsidR="00154540" w:rsidTr="00377A4C">
        <w:trPr>
          <w:trHeight w:val="510"/>
          <w:tblHeader/>
          <w:jc w:val="center"/>
        </w:trPr>
        <w:tc>
          <w:tcPr>
            <w:tcW w:w="489" w:type="dxa"/>
            <w:vMerge w:val="restart"/>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w:t>
            </w:r>
          </w:p>
        </w:tc>
        <w:tc>
          <w:tcPr>
            <w:tcW w:w="3118" w:type="dxa"/>
            <w:vMerge w:val="restart"/>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Наименование целевого показателя (индикатора)</w:t>
            </w:r>
          </w:p>
        </w:tc>
        <w:tc>
          <w:tcPr>
            <w:tcW w:w="1701" w:type="dxa"/>
            <w:vMerge w:val="restart"/>
            <w:vAlign w:val="center"/>
          </w:tcPr>
          <w:p w:rsidR="00377A4C" w:rsidRPr="00855D4B" w:rsidRDefault="00377A4C" w:rsidP="00377A4C">
            <w:pPr>
              <w:spacing w:after="0" w:line="240" w:lineRule="auto"/>
              <w:ind w:left="-108" w:right="-87"/>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Существующее положение</w:t>
            </w:r>
          </w:p>
        </w:tc>
        <w:tc>
          <w:tcPr>
            <w:tcW w:w="3889" w:type="dxa"/>
            <w:gridSpan w:val="3"/>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Периоды реализации</w:t>
            </w:r>
          </w:p>
        </w:tc>
      </w:tr>
      <w:tr w:rsidR="00154540" w:rsidTr="00377A4C">
        <w:trPr>
          <w:trHeight w:val="510"/>
          <w:tblHeader/>
          <w:jc w:val="center"/>
        </w:trPr>
        <w:tc>
          <w:tcPr>
            <w:tcW w:w="489" w:type="dxa"/>
            <w:vMerge/>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p>
        </w:tc>
        <w:tc>
          <w:tcPr>
            <w:tcW w:w="3118" w:type="dxa"/>
            <w:vMerge/>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p>
        </w:tc>
        <w:tc>
          <w:tcPr>
            <w:tcW w:w="1701" w:type="dxa"/>
            <w:vMerge/>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p>
        </w:tc>
        <w:tc>
          <w:tcPr>
            <w:tcW w:w="1276" w:type="dxa"/>
            <w:shd w:val="clear" w:color="auto" w:fill="auto"/>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Pr>
                <w:rFonts w:ascii="Times New Roman" w:hAnsi="Times New Roman" w:cs="Times New Roman"/>
                <w:spacing w:val="2"/>
                <w:sz w:val="24"/>
                <w:szCs w:val="24"/>
              </w:rPr>
              <w:t>2025-2029</w:t>
            </w:r>
          </w:p>
        </w:tc>
        <w:tc>
          <w:tcPr>
            <w:tcW w:w="1275" w:type="dxa"/>
            <w:vAlign w:val="center"/>
          </w:tcPr>
          <w:p w:rsidR="00377A4C" w:rsidRPr="00855D4B" w:rsidRDefault="00377A4C" w:rsidP="00377A4C">
            <w:pPr>
              <w:spacing w:after="0" w:line="240" w:lineRule="auto"/>
              <w:ind w:right="-52"/>
              <w:jc w:val="center"/>
              <w:textAlignment w:val="baseline"/>
              <w:rPr>
                <w:rFonts w:ascii="Times New Roman" w:hAnsi="Times New Roman" w:cs="Times New Roman"/>
                <w:spacing w:val="2"/>
                <w:sz w:val="24"/>
                <w:szCs w:val="24"/>
              </w:rPr>
            </w:pPr>
            <w:r>
              <w:rPr>
                <w:rFonts w:ascii="Times New Roman" w:hAnsi="Times New Roman" w:cs="Times New Roman"/>
                <w:spacing w:val="2"/>
                <w:sz w:val="24"/>
                <w:szCs w:val="24"/>
              </w:rPr>
              <w:t>2030-2034</w:t>
            </w:r>
          </w:p>
        </w:tc>
        <w:tc>
          <w:tcPr>
            <w:tcW w:w="1338" w:type="dxa"/>
            <w:shd w:val="clear" w:color="auto" w:fill="auto"/>
            <w:vAlign w:val="center"/>
          </w:tcPr>
          <w:p w:rsidR="00377A4C" w:rsidRPr="00855D4B" w:rsidRDefault="00377A4C" w:rsidP="00377A4C">
            <w:pPr>
              <w:spacing w:after="0" w:line="240" w:lineRule="auto"/>
              <w:ind w:right="-52"/>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203</w:t>
            </w:r>
            <w:r>
              <w:rPr>
                <w:rFonts w:ascii="Times New Roman" w:hAnsi="Times New Roman" w:cs="Times New Roman"/>
                <w:spacing w:val="2"/>
                <w:sz w:val="24"/>
                <w:szCs w:val="24"/>
              </w:rPr>
              <w:t>5</w:t>
            </w:r>
            <w:r w:rsidRPr="00855D4B">
              <w:rPr>
                <w:rFonts w:ascii="Times New Roman" w:hAnsi="Times New Roman" w:cs="Times New Roman"/>
                <w:spacing w:val="2"/>
                <w:sz w:val="24"/>
                <w:szCs w:val="24"/>
              </w:rPr>
              <w:t>-203</w:t>
            </w:r>
            <w:r>
              <w:rPr>
                <w:rFonts w:ascii="Times New Roman" w:hAnsi="Times New Roman" w:cs="Times New Roman"/>
                <w:spacing w:val="2"/>
                <w:sz w:val="24"/>
                <w:szCs w:val="24"/>
              </w:rPr>
              <w:t>9</w:t>
            </w:r>
          </w:p>
        </w:tc>
      </w:tr>
      <w:tr w:rsidR="00154540" w:rsidTr="00377A4C">
        <w:trPr>
          <w:trHeight w:val="510"/>
          <w:jc w:val="center"/>
        </w:trPr>
        <w:tc>
          <w:tcPr>
            <w:tcW w:w="489"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1</w:t>
            </w:r>
          </w:p>
        </w:tc>
        <w:tc>
          <w:tcPr>
            <w:tcW w:w="3118"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eastAsia="Calibri" w:hAnsi="Times New Roman" w:cs="Times New Roman"/>
                <w:bCs/>
                <w:sz w:val="24"/>
                <w:szCs w:val="24"/>
              </w:rPr>
              <w:t>Средняя задержка транспортных средств в движении, сек</w:t>
            </w:r>
          </w:p>
        </w:tc>
        <w:tc>
          <w:tcPr>
            <w:tcW w:w="1701" w:type="dxa"/>
            <w:vAlign w:val="center"/>
          </w:tcPr>
          <w:p w:rsidR="00377A4C" w:rsidRPr="0044363C" w:rsidRDefault="00377A4C" w:rsidP="00377A4C">
            <w:pPr>
              <w:pStyle w:val="Standard"/>
              <w:spacing w:line="276" w:lineRule="auto"/>
              <w:ind w:left="22" w:right="130"/>
              <w:jc w:val="center"/>
              <w:rPr>
                <w:bCs/>
                <w:iCs/>
              </w:rPr>
            </w:pPr>
            <w:r w:rsidRPr="0044363C">
              <w:rPr>
                <w:bCs/>
                <w:iCs/>
                <w:sz w:val="24"/>
              </w:rPr>
              <w:t>3,054</w:t>
            </w:r>
          </w:p>
        </w:tc>
        <w:tc>
          <w:tcPr>
            <w:tcW w:w="1276" w:type="dxa"/>
            <w:shd w:val="clear" w:color="auto" w:fill="auto"/>
            <w:vAlign w:val="center"/>
          </w:tcPr>
          <w:p w:rsidR="00377A4C" w:rsidRPr="0044363C" w:rsidRDefault="00377A4C" w:rsidP="00377A4C">
            <w:pPr>
              <w:spacing w:after="0" w:line="240" w:lineRule="auto"/>
              <w:jc w:val="center"/>
              <w:rPr>
                <w:rFonts w:ascii="Times New Roman" w:hAnsi="Times New Roman" w:cs="Times New Roman"/>
                <w:sz w:val="24"/>
                <w:szCs w:val="24"/>
              </w:rPr>
            </w:pPr>
            <w:r w:rsidRPr="0044363C">
              <w:rPr>
                <w:rFonts w:ascii="Times New Roman" w:hAnsi="Times New Roman" w:cs="Times New Roman"/>
                <w:sz w:val="24"/>
                <w:szCs w:val="24"/>
              </w:rPr>
              <w:t>4,112</w:t>
            </w:r>
          </w:p>
        </w:tc>
        <w:tc>
          <w:tcPr>
            <w:tcW w:w="1275" w:type="dxa"/>
            <w:vAlign w:val="center"/>
          </w:tcPr>
          <w:p w:rsidR="00377A4C" w:rsidRPr="0044363C" w:rsidRDefault="00377A4C" w:rsidP="00377A4C">
            <w:pPr>
              <w:spacing w:after="0" w:line="240" w:lineRule="auto"/>
              <w:jc w:val="center"/>
              <w:textAlignment w:val="baseline"/>
              <w:rPr>
                <w:rFonts w:ascii="Times New Roman" w:hAnsi="Times New Roman" w:cs="Times New Roman"/>
                <w:spacing w:val="2"/>
                <w:sz w:val="24"/>
                <w:szCs w:val="24"/>
              </w:rPr>
            </w:pPr>
            <w:r w:rsidRPr="0044363C">
              <w:rPr>
                <w:rFonts w:ascii="Times New Roman" w:hAnsi="Times New Roman" w:cs="Times New Roman"/>
                <w:spacing w:val="2"/>
                <w:sz w:val="24"/>
                <w:szCs w:val="24"/>
              </w:rPr>
              <w:t>4,512</w:t>
            </w:r>
          </w:p>
        </w:tc>
        <w:tc>
          <w:tcPr>
            <w:tcW w:w="1338" w:type="dxa"/>
            <w:shd w:val="clear" w:color="auto" w:fill="auto"/>
            <w:vAlign w:val="center"/>
          </w:tcPr>
          <w:p w:rsidR="00377A4C" w:rsidRPr="0044363C" w:rsidRDefault="00377A4C" w:rsidP="00377A4C">
            <w:pPr>
              <w:spacing w:after="0" w:line="240" w:lineRule="auto"/>
              <w:jc w:val="center"/>
              <w:textAlignment w:val="baseline"/>
              <w:rPr>
                <w:rFonts w:ascii="Times New Roman" w:hAnsi="Times New Roman" w:cs="Times New Roman"/>
                <w:spacing w:val="2"/>
                <w:sz w:val="24"/>
                <w:szCs w:val="24"/>
              </w:rPr>
            </w:pPr>
            <w:r w:rsidRPr="0044363C">
              <w:rPr>
                <w:rFonts w:ascii="Times New Roman" w:hAnsi="Times New Roman" w:cs="Times New Roman"/>
                <w:spacing w:val="2"/>
                <w:sz w:val="24"/>
                <w:szCs w:val="24"/>
              </w:rPr>
              <w:t>6,107</w:t>
            </w:r>
          </w:p>
        </w:tc>
      </w:tr>
      <w:tr w:rsidR="00154540" w:rsidTr="00377A4C">
        <w:trPr>
          <w:trHeight w:val="510"/>
          <w:jc w:val="center"/>
        </w:trPr>
        <w:tc>
          <w:tcPr>
            <w:tcW w:w="489"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2</w:t>
            </w:r>
          </w:p>
        </w:tc>
        <w:tc>
          <w:tcPr>
            <w:tcW w:w="3118" w:type="dxa"/>
            <w:vAlign w:val="center"/>
          </w:tcPr>
          <w:p w:rsidR="00377A4C" w:rsidRPr="00855D4B" w:rsidRDefault="00377A4C" w:rsidP="00377A4C">
            <w:pPr>
              <w:spacing w:after="0" w:line="240" w:lineRule="auto"/>
              <w:jc w:val="center"/>
              <w:textAlignment w:val="baseline"/>
              <w:rPr>
                <w:rFonts w:ascii="Times New Roman" w:eastAsia="Calibri" w:hAnsi="Times New Roman" w:cs="Times New Roman"/>
                <w:bCs/>
                <w:sz w:val="24"/>
                <w:szCs w:val="24"/>
              </w:rPr>
            </w:pPr>
            <w:r w:rsidRPr="00855D4B">
              <w:rPr>
                <w:rFonts w:ascii="Times New Roman" w:hAnsi="Times New Roman" w:cs="Times New Roman"/>
                <w:spacing w:val="2"/>
                <w:sz w:val="24"/>
                <w:szCs w:val="24"/>
              </w:rPr>
              <w:t>Среднее время в пути, мин.</w:t>
            </w:r>
          </w:p>
        </w:tc>
        <w:tc>
          <w:tcPr>
            <w:tcW w:w="1701" w:type="dxa"/>
            <w:vAlign w:val="center"/>
          </w:tcPr>
          <w:p w:rsidR="00377A4C" w:rsidRPr="0044363C" w:rsidRDefault="00377A4C" w:rsidP="00377A4C">
            <w:pPr>
              <w:spacing w:after="0" w:line="240" w:lineRule="auto"/>
              <w:jc w:val="center"/>
              <w:textAlignment w:val="baseline"/>
              <w:rPr>
                <w:rFonts w:ascii="Times New Roman" w:hAnsi="Times New Roman" w:cs="Times New Roman"/>
                <w:spacing w:val="2"/>
                <w:sz w:val="24"/>
                <w:szCs w:val="24"/>
              </w:rPr>
            </w:pPr>
            <w:r w:rsidRPr="0044363C">
              <w:rPr>
                <w:rFonts w:ascii="Times New Roman" w:eastAsia="NSimSun" w:hAnsi="Times New Roman" w:cs="Times New Roman"/>
                <w:kern w:val="2"/>
                <w:sz w:val="24"/>
                <w:szCs w:val="28"/>
                <w:lang w:eastAsia="zh-CN" w:bidi="hi-IN"/>
              </w:rPr>
              <w:t>15 мин 49 сек</w:t>
            </w:r>
          </w:p>
        </w:tc>
        <w:tc>
          <w:tcPr>
            <w:tcW w:w="1276" w:type="dxa"/>
            <w:shd w:val="clear" w:color="auto" w:fill="auto"/>
            <w:vAlign w:val="center"/>
          </w:tcPr>
          <w:p w:rsidR="00377A4C" w:rsidRPr="0044363C" w:rsidRDefault="00377A4C" w:rsidP="00377A4C">
            <w:pPr>
              <w:spacing w:after="0" w:line="240" w:lineRule="auto"/>
              <w:jc w:val="center"/>
              <w:rPr>
                <w:rFonts w:ascii="Times New Roman" w:hAnsi="Times New Roman" w:cs="Times New Roman"/>
                <w:sz w:val="24"/>
                <w:szCs w:val="24"/>
              </w:rPr>
            </w:pPr>
            <w:r w:rsidRPr="0044363C">
              <w:rPr>
                <w:rFonts w:ascii="Times New Roman" w:eastAsia="NSimSun" w:hAnsi="Times New Roman" w:cs="Times New Roman"/>
                <w:kern w:val="2"/>
                <w:sz w:val="24"/>
                <w:szCs w:val="28"/>
                <w:lang w:eastAsia="zh-CN" w:bidi="hi-IN"/>
              </w:rPr>
              <w:t>16 мин 56 сек</w:t>
            </w:r>
          </w:p>
        </w:tc>
        <w:tc>
          <w:tcPr>
            <w:tcW w:w="1275" w:type="dxa"/>
            <w:vAlign w:val="center"/>
          </w:tcPr>
          <w:p w:rsidR="00377A4C" w:rsidRPr="0044363C" w:rsidRDefault="00377A4C" w:rsidP="00377A4C">
            <w:pPr>
              <w:spacing w:after="0" w:line="240" w:lineRule="auto"/>
              <w:jc w:val="center"/>
              <w:textAlignment w:val="baseline"/>
              <w:rPr>
                <w:rFonts w:ascii="Times New Roman" w:hAnsi="Times New Roman" w:cs="Times New Roman"/>
                <w:spacing w:val="2"/>
                <w:sz w:val="24"/>
                <w:szCs w:val="24"/>
              </w:rPr>
            </w:pPr>
            <w:r w:rsidRPr="0044363C">
              <w:rPr>
                <w:rFonts w:ascii="Times New Roman" w:hAnsi="Times New Roman" w:cs="Times New Roman"/>
                <w:spacing w:val="2"/>
                <w:sz w:val="24"/>
                <w:szCs w:val="24"/>
              </w:rPr>
              <w:t>16 мин 24 сек</w:t>
            </w:r>
          </w:p>
        </w:tc>
        <w:tc>
          <w:tcPr>
            <w:tcW w:w="1338" w:type="dxa"/>
            <w:shd w:val="clear" w:color="auto" w:fill="auto"/>
            <w:vAlign w:val="center"/>
          </w:tcPr>
          <w:p w:rsidR="00377A4C" w:rsidRPr="007E0B48" w:rsidRDefault="00377A4C" w:rsidP="00377A4C">
            <w:pPr>
              <w:spacing w:after="0" w:line="240" w:lineRule="auto"/>
              <w:jc w:val="center"/>
              <w:textAlignment w:val="baseline"/>
              <w:rPr>
                <w:rFonts w:ascii="Times New Roman" w:hAnsi="Times New Roman" w:cs="Times New Roman"/>
                <w:color w:val="FF0000"/>
                <w:spacing w:val="2"/>
                <w:sz w:val="24"/>
                <w:szCs w:val="24"/>
              </w:rPr>
            </w:pPr>
            <w:r>
              <w:rPr>
                <w:rFonts w:ascii="Times New Roman" w:hAnsi="Times New Roman" w:cs="Times New Roman"/>
                <w:sz w:val="24"/>
                <w:szCs w:val="24"/>
              </w:rPr>
              <w:t>17</w:t>
            </w:r>
            <w:r w:rsidRPr="0044363C">
              <w:rPr>
                <w:rFonts w:ascii="Times New Roman" w:hAnsi="Times New Roman" w:cs="Times New Roman"/>
                <w:sz w:val="24"/>
                <w:szCs w:val="24"/>
              </w:rPr>
              <w:t xml:space="preserve"> мин 07 сек</w:t>
            </w:r>
          </w:p>
        </w:tc>
      </w:tr>
      <w:tr w:rsidR="00154540" w:rsidTr="00377A4C">
        <w:trPr>
          <w:trHeight w:val="510"/>
          <w:jc w:val="center"/>
        </w:trPr>
        <w:tc>
          <w:tcPr>
            <w:tcW w:w="489"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3</w:t>
            </w:r>
          </w:p>
        </w:tc>
        <w:tc>
          <w:tcPr>
            <w:tcW w:w="3118"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Временной индекс</w:t>
            </w:r>
          </w:p>
        </w:tc>
        <w:tc>
          <w:tcPr>
            <w:tcW w:w="1701" w:type="dxa"/>
            <w:vAlign w:val="center"/>
          </w:tcPr>
          <w:p w:rsidR="00377A4C" w:rsidRPr="007E0B48" w:rsidRDefault="00377A4C" w:rsidP="00377A4C">
            <w:pPr>
              <w:spacing w:after="0" w:line="240" w:lineRule="auto"/>
              <w:jc w:val="center"/>
              <w:textAlignment w:val="baseline"/>
              <w:rPr>
                <w:rFonts w:ascii="Times New Roman" w:hAnsi="Times New Roman" w:cs="Times New Roman"/>
                <w:color w:val="FF0000"/>
                <w:spacing w:val="2"/>
                <w:sz w:val="24"/>
                <w:szCs w:val="24"/>
              </w:rPr>
            </w:pPr>
            <w:r w:rsidRPr="0044363C">
              <w:rPr>
                <w:rFonts w:ascii="Times New Roman" w:hAnsi="Times New Roman" w:cs="Times New Roman"/>
                <w:spacing w:val="2"/>
                <w:sz w:val="24"/>
                <w:szCs w:val="24"/>
              </w:rPr>
              <w:t>1,109</w:t>
            </w:r>
          </w:p>
        </w:tc>
        <w:tc>
          <w:tcPr>
            <w:tcW w:w="1276" w:type="dxa"/>
            <w:shd w:val="clear" w:color="auto" w:fill="auto"/>
            <w:vAlign w:val="center"/>
          </w:tcPr>
          <w:p w:rsidR="00377A4C" w:rsidRPr="004E289B" w:rsidRDefault="00377A4C" w:rsidP="00377A4C">
            <w:pPr>
              <w:spacing w:after="0" w:line="240" w:lineRule="auto"/>
              <w:jc w:val="center"/>
              <w:rPr>
                <w:rFonts w:ascii="Times New Roman" w:hAnsi="Times New Roman" w:cs="Times New Roman"/>
                <w:sz w:val="24"/>
                <w:szCs w:val="24"/>
              </w:rPr>
            </w:pPr>
            <w:r w:rsidRPr="004E289B">
              <w:rPr>
                <w:rFonts w:ascii="Times New Roman" w:hAnsi="Times New Roman" w:cs="Times New Roman"/>
                <w:sz w:val="24"/>
                <w:szCs w:val="24"/>
              </w:rPr>
              <w:t>1,129</w:t>
            </w:r>
          </w:p>
        </w:tc>
        <w:tc>
          <w:tcPr>
            <w:tcW w:w="1275" w:type="dxa"/>
            <w:vAlign w:val="center"/>
          </w:tcPr>
          <w:p w:rsidR="00377A4C" w:rsidRPr="004E289B" w:rsidRDefault="00377A4C" w:rsidP="00377A4C">
            <w:pPr>
              <w:spacing w:after="0" w:line="240" w:lineRule="auto"/>
              <w:jc w:val="center"/>
              <w:textAlignment w:val="baseline"/>
              <w:rPr>
                <w:rFonts w:ascii="Times New Roman" w:hAnsi="Times New Roman" w:cs="Times New Roman"/>
                <w:spacing w:val="2"/>
                <w:sz w:val="24"/>
                <w:szCs w:val="24"/>
              </w:rPr>
            </w:pPr>
            <w:r w:rsidRPr="004E289B">
              <w:rPr>
                <w:rFonts w:ascii="Times New Roman" w:hAnsi="Times New Roman" w:cs="Times New Roman"/>
                <w:sz w:val="24"/>
                <w:szCs w:val="24"/>
              </w:rPr>
              <w:t>1,137</w:t>
            </w:r>
          </w:p>
        </w:tc>
        <w:tc>
          <w:tcPr>
            <w:tcW w:w="1338" w:type="dxa"/>
            <w:shd w:val="clear" w:color="auto" w:fill="auto"/>
            <w:vAlign w:val="center"/>
          </w:tcPr>
          <w:p w:rsidR="00377A4C" w:rsidRPr="004E289B" w:rsidRDefault="00377A4C" w:rsidP="00377A4C">
            <w:pPr>
              <w:spacing w:after="0" w:line="240" w:lineRule="auto"/>
              <w:jc w:val="center"/>
              <w:textAlignment w:val="baseline"/>
              <w:rPr>
                <w:rFonts w:ascii="Times New Roman" w:hAnsi="Times New Roman" w:cs="Times New Roman"/>
                <w:spacing w:val="2"/>
                <w:sz w:val="24"/>
                <w:szCs w:val="24"/>
              </w:rPr>
            </w:pPr>
            <w:r w:rsidRPr="004E289B">
              <w:rPr>
                <w:rFonts w:ascii="Times New Roman" w:hAnsi="Times New Roman" w:cs="Times New Roman"/>
                <w:sz w:val="24"/>
                <w:szCs w:val="24"/>
                <w:lang w:val="en-US"/>
              </w:rPr>
              <w:t>1</w:t>
            </w:r>
            <w:r w:rsidRPr="004E289B">
              <w:rPr>
                <w:rFonts w:ascii="Times New Roman" w:hAnsi="Times New Roman" w:cs="Times New Roman"/>
                <w:sz w:val="24"/>
                <w:szCs w:val="24"/>
              </w:rPr>
              <w:t>,146</w:t>
            </w:r>
          </w:p>
        </w:tc>
      </w:tr>
      <w:tr w:rsidR="00154540" w:rsidTr="00377A4C">
        <w:trPr>
          <w:trHeight w:val="510"/>
          <w:jc w:val="center"/>
        </w:trPr>
        <w:tc>
          <w:tcPr>
            <w:tcW w:w="489"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4</w:t>
            </w:r>
          </w:p>
        </w:tc>
        <w:tc>
          <w:tcPr>
            <w:tcW w:w="3118"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Уровень обслуживания дорожного движения</w:t>
            </w:r>
          </w:p>
        </w:tc>
        <w:tc>
          <w:tcPr>
            <w:tcW w:w="1701" w:type="dxa"/>
            <w:shd w:val="clear" w:color="auto" w:fill="auto"/>
            <w:vAlign w:val="center"/>
          </w:tcPr>
          <w:p w:rsidR="00377A4C" w:rsidRPr="0044363C" w:rsidRDefault="00377A4C" w:rsidP="00377A4C">
            <w:pPr>
              <w:spacing w:after="0" w:line="240" w:lineRule="auto"/>
              <w:jc w:val="center"/>
              <w:rPr>
                <w:rFonts w:ascii="Times New Roman" w:hAnsi="Times New Roman" w:cs="Times New Roman"/>
                <w:sz w:val="24"/>
                <w:szCs w:val="24"/>
              </w:rPr>
            </w:pPr>
            <w:r w:rsidRPr="0044363C">
              <w:rPr>
                <w:rFonts w:ascii="Times New Roman" w:hAnsi="Times New Roman" w:cs="Times New Roman"/>
                <w:sz w:val="24"/>
                <w:szCs w:val="24"/>
              </w:rPr>
              <w:t>В</w:t>
            </w:r>
          </w:p>
        </w:tc>
        <w:tc>
          <w:tcPr>
            <w:tcW w:w="1276" w:type="dxa"/>
            <w:shd w:val="clear" w:color="auto" w:fill="auto"/>
            <w:vAlign w:val="center"/>
          </w:tcPr>
          <w:p w:rsidR="00377A4C" w:rsidRPr="004E289B" w:rsidRDefault="00377A4C" w:rsidP="00377A4C">
            <w:pPr>
              <w:spacing w:after="0" w:line="240" w:lineRule="auto"/>
              <w:jc w:val="center"/>
              <w:rPr>
                <w:rFonts w:ascii="Times New Roman" w:hAnsi="Times New Roman" w:cs="Times New Roman"/>
                <w:sz w:val="24"/>
                <w:szCs w:val="24"/>
              </w:rPr>
            </w:pPr>
            <w:r w:rsidRPr="004E289B">
              <w:rPr>
                <w:rFonts w:ascii="Times New Roman" w:hAnsi="Times New Roman" w:cs="Times New Roman"/>
                <w:sz w:val="24"/>
                <w:szCs w:val="24"/>
              </w:rPr>
              <w:t>В</w:t>
            </w:r>
          </w:p>
        </w:tc>
        <w:tc>
          <w:tcPr>
            <w:tcW w:w="1275" w:type="dxa"/>
            <w:vAlign w:val="center"/>
          </w:tcPr>
          <w:p w:rsidR="00377A4C" w:rsidRPr="004E289B" w:rsidRDefault="00377A4C" w:rsidP="00377A4C">
            <w:pPr>
              <w:spacing w:after="0" w:line="240" w:lineRule="auto"/>
              <w:jc w:val="center"/>
              <w:rPr>
                <w:rFonts w:ascii="Times New Roman" w:hAnsi="Times New Roman" w:cs="Times New Roman"/>
                <w:sz w:val="24"/>
                <w:szCs w:val="24"/>
              </w:rPr>
            </w:pPr>
            <w:r w:rsidRPr="004E289B">
              <w:rPr>
                <w:rFonts w:ascii="Times New Roman" w:hAnsi="Times New Roman" w:cs="Times New Roman"/>
                <w:sz w:val="24"/>
                <w:szCs w:val="24"/>
              </w:rPr>
              <w:t xml:space="preserve">В </w:t>
            </w:r>
          </w:p>
        </w:tc>
        <w:tc>
          <w:tcPr>
            <w:tcW w:w="1338" w:type="dxa"/>
            <w:shd w:val="clear" w:color="auto" w:fill="auto"/>
            <w:vAlign w:val="center"/>
          </w:tcPr>
          <w:p w:rsidR="00377A4C" w:rsidRPr="004E289B" w:rsidRDefault="00377A4C" w:rsidP="00377A4C">
            <w:pPr>
              <w:spacing w:after="0" w:line="240" w:lineRule="auto"/>
              <w:jc w:val="center"/>
              <w:rPr>
                <w:rFonts w:ascii="Times New Roman" w:hAnsi="Times New Roman" w:cs="Times New Roman"/>
                <w:sz w:val="24"/>
                <w:szCs w:val="24"/>
              </w:rPr>
            </w:pPr>
            <w:r w:rsidRPr="004E289B">
              <w:rPr>
                <w:rFonts w:ascii="Times New Roman" w:hAnsi="Times New Roman" w:cs="Times New Roman"/>
                <w:sz w:val="24"/>
                <w:szCs w:val="24"/>
              </w:rPr>
              <w:t>В</w:t>
            </w:r>
          </w:p>
        </w:tc>
      </w:tr>
      <w:tr w:rsidR="00154540" w:rsidTr="00377A4C">
        <w:trPr>
          <w:trHeight w:val="510"/>
          <w:jc w:val="center"/>
        </w:trPr>
        <w:tc>
          <w:tcPr>
            <w:tcW w:w="489"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5</w:t>
            </w:r>
          </w:p>
        </w:tc>
        <w:tc>
          <w:tcPr>
            <w:tcW w:w="3118"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Показатель перегруженности дорог</w:t>
            </w:r>
          </w:p>
        </w:tc>
        <w:tc>
          <w:tcPr>
            <w:tcW w:w="1701" w:type="dxa"/>
            <w:shd w:val="clear" w:color="auto" w:fill="auto"/>
            <w:vAlign w:val="center"/>
          </w:tcPr>
          <w:p w:rsidR="00377A4C" w:rsidRPr="0044363C" w:rsidRDefault="00377A4C" w:rsidP="00377A4C">
            <w:pPr>
              <w:spacing w:after="0" w:line="240" w:lineRule="auto"/>
              <w:jc w:val="center"/>
              <w:rPr>
                <w:rFonts w:ascii="Times New Roman" w:hAnsi="Times New Roman" w:cs="Times New Roman"/>
                <w:sz w:val="24"/>
                <w:szCs w:val="24"/>
              </w:rPr>
            </w:pPr>
            <w:r w:rsidRPr="0044363C">
              <w:rPr>
                <w:rFonts w:ascii="Times New Roman" w:hAnsi="Times New Roman" w:cs="Times New Roman"/>
                <w:sz w:val="24"/>
                <w:szCs w:val="24"/>
              </w:rPr>
              <w:t>0,0</w:t>
            </w:r>
          </w:p>
        </w:tc>
        <w:tc>
          <w:tcPr>
            <w:tcW w:w="1276" w:type="dxa"/>
            <w:shd w:val="clear" w:color="auto" w:fill="auto"/>
            <w:vAlign w:val="center"/>
          </w:tcPr>
          <w:p w:rsidR="00377A4C" w:rsidRPr="004E289B" w:rsidRDefault="00377A4C" w:rsidP="00377A4C">
            <w:pPr>
              <w:spacing w:after="0" w:line="240" w:lineRule="auto"/>
              <w:jc w:val="center"/>
              <w:rPr>
                <w:rFonts w:ascii="Times New Roman" w:hAnsi="Times New Roman" w:cs="Times New Roman"/>
                <w:sz w:val="24"/>
                <w:szCs w:val="24"/>
              </w:rPr>
            </w:pPr>
            <w:r w:rsidRPr="004E289B">
              <w:rPr>
                <w:rFonts w:ascii="Times New Roman" w:hAnsi="Times New Roman" w:cs="Times New Roman"/>
                <w:sz w:val="24"/>
                <w:szCs w:val="24"/>
              </w:rPr>
              <w:t>0,0</w:t>
            </w:r>
          </w:p>
        </w:tc>
        <w:tc>
          <w:tcPr>
            <w:tcW w:w="1275" w:type="dxa"/>
            <w:vAlign w:val="center"/>
          </w:tcPr>
          <w:p w:rsidR="00377A4C" w:rsidRPr="004E289B" w:rsidRDefault="00377A4C" w:rsidP="00377A4C">
            <w:pPr>
              <w:spacing w:after="0" w:line="240" w:lineRule="auto"/>
              <w:jc w:val="center"/>
              <w:rPr>
                <w:rFonts w:ascii="Times New Roman" w:hAnsi="Times New Roman" w:cs="Times New Roman"/>
                <w:sz w:val="24"/>
                <w:szCs w:val="24"/>
              </w:rPr>
            </w:pPr>
            <w:r w:rsidRPr="004E289B">
              <w:rPr>
                <w:rFonts w:ascii="Times New Roman" w:hAnsi="Times New Roman" w:cs="Times New Roman"/>
                <w:sz w:val="24"/>
                <w:szCs w:val="24"/>
              </w:rPr>
              <w:t>0,0</w:t>
            </w:r>
          </w:p>
        </w:tc>
        <w:tc>
          <w:tcPr>
            <w:tcW w:w="1338" w:type="dxa"/>
            <w:shd w:val="clear" w:color="auto" w:fill="auto"/>
            <w:vAlign w:val="center"/>
          </w:tcPr>
          <w:p w:rsidR="00377A4C" w:rsidRPr="004E289B" w:rsidRDefault="00377A4C" w:rsidP="00377A4C">
            <w:pPr>
              <w:spacing w:after="0" w:line="240" w:lineRule="auto"/>
              <w:jc w:val="center"/>
              <w:rPr>
                <w:rFonts w:ascii="Times New Roman" w:hAnsi="Times New Roman" w:cs="Times New Roman"/>
                <w:sz w:val="24"/>
                <w:szCs w:val="24"/>
              </w:rPr>
            </w:pPr>
            <w:r w:rsidRPr="004E289B">
              <w:rPr>
                <w:rFonts w:ascii="Times New Roman" w:hAnsi="Times New Roman" w:cs="Times New Roman"/>
                <w:sz w:val="24"/>
                <w:szCs w:val="24"/>
              </w:rPr>
              <w:t>0,0</w:t>
            </w:r>
          </w:p>
        </w:tc>
      </w:tr>
      <w:tr w:rsidR="00154540" w:rsidTr="00377A4C">
        <w:trPr>
          <w:trHeight w:val="510"/>
          <w:jc w:val="center"/>
        </w:trPr>
        <w:tc>
          <w:tcPr>
            <w:tcW w:w="489"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6</w:t>
            </w:r>
          </w:p>
        </w:tc>
        <w:tc>
          <w:tcPr>
            <w:tcW w:w="3118"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Буферный индекс</w:t>
            </w:r>
          </w:p>
        </w:tc>
        <w:tc>
          <w:tcPr>
            <w:tcW w:w="1701" w:type="dxa"/>
            <w:vAlign w:val="center"/>
          </w:tcPr>
          <w:p w:rsidR="00377A4C" w:rsidRPr="007E0B48" w:rsidRDefault="00377A4C" w:rsidP="00377A4C">
            <w:pPr>
              <w:spacing w:after="0" w:line="240" w:lineRule="auto"/>
              <w:jc w:val="center"/>
              <w:rPr>
                <w:rFonts w:ascii="Times New Roman" w:hAnsi="Times New Roman" w:cs="Times New Roman"/>
                <w:color w:val="FF0000"/>
                <w:spacing w:val="2"/>
                <w:sz w:val="24"/>
                <w:szCs w:val="24"/>
              </w:rPr>
            </w:pPr>
            <w:r w:rsidRPr="0044363C">
              <w:rPr>
                <w:rFonts w:ascii="Times New Roman" w:hAnsi="Times New Roman" w:cs="Times New Roman"/>
                <w:spacing w:val="2"/>
                <w:sz w:val="24"/>
                <w:szCs w:val="24"/>
              </w:rPr>
              <w:t>0,117</w:t>
            </w:r>
          </w:p>
        </w:tc>
        <w:tc>
          <w:tcPr>
            <w:tcW w:w="1276" w:type="dxa"/>
            <w:shd w:val="clear" w:color="auto" w:fill="auto"/>
            <w:vAlign w:val="center"/>
          </w:tcPr>
          <w:p w:rsidR="00377A4C" w:rsidRPr="004E289B" w:rsidRDefault="00377A4C" w:rsidP="00377A4C">
            <w:pPr>
              <w:spacing w:after="0" w:line="240" w:lineRule="auto"/>
              <w:jc w:val="center"/>
              <w:rPr>
                <w:rFonts w:ascii="Times New Roman" w:hAnsi="Times New Roman" w:cs="Times New Roman"/>
                <w:spacing w:val="2"/>
                <w:sz w:val="24"/>
                <w:szCs w:val="24"/>
              </w:rPr>
            </w:pPr>
            <w:r w:rsidRPr="004E289B">
              <w:rPr>
                <w:rFonts w:ascii="Times New Roman" w:hAnsi="Times New Roman" w:cs="Times New Roman"/>
                <w:sz w:val="24"/>
                <w:szCs w:val="24"/>
              </w:rPr>
              <w:t>0,131</w:t>
            </w:r>
          </w:p>
        </w:tc>
        <w:tc>
          <w:tcPr>
            <w:tcW w:w="1275" w:type="dxa"/>
            <w:vAlign w:val="center"/>
          </w:tcPr>
          <w:p w:rsidR="00377A4C" w:rsidRPr="004E289B" w:rsidRDefault="00377A4C" w:rsidP="00377A4C">
            <w:pPr>
              <w:spacing w:after="0" w:line="240" w:lineRule="auto"/>
              <w:jc w:val="center"/>
              <w:rPr>
                <w:rFonts w:ascii="Times New Roman" w:hAnsi="Times New Roman" w:cs="Times New Roman"/>
                <w:sz w:val="24"/>
                <w:szCs w:val="24"/>
              </w:rPr>
            </w:pPr>
            <w:r w:rsidRPr="004E289B">
              <w:rPr>
                <w:rFonts w:ascii="Times New Roman" w:hAnsi="Times New Roman" w:cs="Times New Roman"/>
                <w:sz w:val="24"/>
                <w:szCs w:val="24"/>
              </w:rPr>
              <w:t>0,145</w:t>
            </w:r>
          </w:p>
        </w:tc>
        <w:tc>
          <w:tcPr>
            <w:tcW w:w="1338" w:type="dxa"/>
            <w:shd w:val="clear" w:color="auto" w:fill="auto"/>
            <w:vAlign w:val="center"/>
          </w:tcPr>
          <w:p w:rsidR="00377A4C" w:rsidRPr="004E289B" w:rsidRDefault="00377A4C" w:rsidP="00377A4C">
            <w:pPr>
              <w:spacing w:after="0" w:line="240" w:lineRule="auto"/>
              <w:jc w:val="center"/>
              <w:rPr>
                <w:rFonts w:ascii="Times New Roman" w:hAnsi="Times New Roman" w:cs="Times New Roman"/>
                <w:sz w:val="24"/>
                <w:szCs w:val="24"/>
              </w:rPr>
            </w:pPr>
            <w:r w:rsidRPr="004E289B">
              <w:rPr>
                <w:rFonts w:ascii="Times New Roman" w:hAnsi="Times New Roman" w:cs="Times New Roman"/>
                <w:sz w:val="24"/>
                <w:szCs w:val="24"/>
              </w:rPr>
              <w:t>0,164</w:t>
            </w:r>
          </w:p>
        </w:tc>
      </w:tr>
    </w:tbl>
    <w:p w:rsidR="00377A4C" w:rsidRPr="00855D4B" w:rsidRDefault="00377A4C" w:rsidP="00377A4C">
      <w:pPr>
        <w:spacing w:after="0" w:line="360" w:lineRule="auto"/>
        <w:jc w:val="both"/>
        <w:rPr>
          <w:rFonts w:ascii="Times New Roman" w:hAnsi="Times New Roman" w:cs="Times New Roman"/>
          <w:b/>
          <w:bCs/>
          <w:iCs/>
          <w:sz w:val="28"/>
          <w:szCs w:val="28"/>
        </w:rPr>
      </w:pP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133" w:name="_Toc86920406"/>
      <w:bookmarkStart w:id="134" w:name="_Toc93487245"/>
      <w:bookmarkStart w:id="135" w:name="_Toc176128918"/>
      <w:r w:rsidRPr="00855D4B">
        <w:rPr>
          <w:rFonts w:ascii="Times New Roman" w:eastAsia="Calibri" w:hAnsi="Times New Roman" w:cs="Times New Roman"/>
          <w:b/>
          <w:bCs/>
          <w:sz w:val="28"/>
          <w:szCs w:val="28"/>
        </w:rPr>
        <w:t>6.4 Прогноз негативного воздействия транспортной инфраструктуры на окружающую среду и здоровье населения</w:t>
      </w:r>
      <w:bookmarkEnd w:id="133"/>
      <w:bookmarkEnd w:id="134"/>
      <w:bookmarkEnd w:id="135"/>
    </w:p>
    <w:p w:rsidR="00377A4C" w:rsidRPr="00855D4B" w:rsidRDefault="00377A4C" w:rsidP="00377A4C">
      <w:pPr>
        <w:spacing w:after="0" w:line="360" w:lineRule="auto"/>
        <w:jc w:val="both"/>
        <w:rPr>
          <w:rFonts w:ascii="Times New Roman" w:hAnsi="Times New Roman" w:cs="Times New Roman"/>
          <w:b/>
          <w:bCs/>
          <w:sz w:val="28"/>
          <w:szCs w:val="28"/>
        </w:rPr>
      </w:pPr>
    </w:p>
    <w:p w:rsidR="00377A4C" w:rsidRPr="00855D4B" w:rsidRDefault="00377A4C" w:rsidP="00377A4C">
      <w:pPr>
        <w:spacing w:after="0" w:line="360" w:lineRule="auto"/>
        <w:ind w:firstLine="708"/>
        <w:jc w:val="both"/>
        <w:rPr>
          <w:rFonts w:ascii="Times New Roman" w:hAnsi="Times New Roman" w:cs="Times New Roman"/>
          <w:sz w:val="28"/>
          <w:szCs w:val="28"/>
        </w:rPr>
      </w:pPr>
      <w:r w:rsidRPr="00855D4B">
        <w:rPr>
          <w:rFonts w:ascii="Times New Roman" w:hAnsi="Times New Roman" w:cs="Times New Roman"/>
          <w:sz w:val="28"/>
          <w:szCs w:val="28"/>
        </w:rPr>
        <w:t>Транспорт является основным источником загрязнения атмосферного воздуха на территории муниципального образования. В условиях увеличения численности населения и уровня автомобилизации это может спровоцировать увеличение экологической нагрузки со стороны автомобильного транспорта.</w:t>
      </w:r>
    </w:p>
    <w:p w:rsidR="00377A4C" w:rsidRPr="00855D4B" w:rsidRDefault="00377A4C" w:rsidP="00377A4C">
      <w:pPr>
        <w:spacing w:after="0" w:line="360" w:lineRule="auto"/>
        <w:ind w:firstLine="709"/>
        <w:jc w:val="both"/>
        <w:rPr>
          <w:rFonts w:ascii="Times New Roman" w:hAnsi="Times New Roman" w:cs="Times New Roman"/>
          <w:sz w:val="28"/>
          <w:szCs w:val="28"/>
          <w:shd w:val="clear" w:color="auto" w:fill="FFFFFF"/>
        </w:rPr>
      </w:pPr>
      <w:r w:rsidRPr="00855D4B">
        <w:rPr>
          <w:rFonts w:ascii="Times New Roman" w:hAnsi="Times New Roman" w:cs="Times New Roman"/>
          <w:sz w:val="28"/>
          <w:szCs w:val="28"/>
          <w:shd w:val="clear" w:color="auto" w:fill="FFFFFF"/>
        </w:rPr>
        <w:t>Задачами транспортной инфраструктуры в области снижения вредного воздействия транспорта на окружающую среду являются – сокращение вредного воздействия транспорта на здоровье человека за счет снижения объемов воздействий, выбросов и сбросов, количества отходов на всех видах транспорта, а также мотивация перехода транспортных средств на экологические чистые виды топлива.</w:t>
      </w: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Усредненные существующие и прогнозные показатели выбросов вредных веществ приведены в таблице 6.4.1. </w:t>
      </w:r>
    </w:p>
    <w:p w:rsidR="00377A4C" w:rsidRPr="00855D4B" w:rsidRDefault="00377A4C" w:rsidP="00377A4C">
      <w:pPr>
        <w:spacing w:after="0" w:line="360" w:lineRule="auto"/>
        <w:ind w:firstLine="709"/>
        <w:jc w:val="both"/>
        <w:rPr>
          <w:rFonts w:ascii="Times New Roman" w:hAnsi="Times New Roman" w:cs="Times New Roman"/>
          <w:sz w:val="28"/>
          <w:szCs w:val="28"/>
        </w:rPr>
      </w:pPr>
    </w:p>
    <w:p w:rsidR="00377A4C" w:rsidRPr="00855D4B" w:rsidRDefault="00377A4C" w:rsidP="00377A4C">
      <w:pPr>
        <w:spacing w:after="0" w:line="360" w:lineRule="auto"/>
        <w:jc w:val="both"/>
        <w:rPr>
          <w:rFonts w:ascii="Times New Roman" w:hAnsi="Times New Roman" w:cs="Times New Roman"/>
          <w:sz w:val="28"/>
          <w:szCs w:val="28"/>
          <w:shd w:val="clear" w:color="auto" w:fill="FFFFFF"/>
        </w:rPr>
      </w:pPr>
      <w:r w:rsidRPr="00855D4B">
        <w:rPr>
          <w:rFonts w:ascii="Times New Roman" w:hAnsi="Times New Roman" w:cs="Times New Roman"/>
          <w:sz w:val="28"/>
          <w:szCs w:val="28"/>
          <w:shd w:val="clear" w:color="auto" w:fill="FFFFFF"/>
        </w:rPr>
        <w:t>Таблица 6.4.1 – Прогноз изменения объемов выброса вредных веществ</w:t>
      </w:r>
    </w:p>
    <w:tbl>
      <w:tblPr>
        <w:tblW w:w="93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5"/>
        <w:gridCol w:w="3260"/>
        <w:gridCol w:w="1701"/>
        <w:gridCol w:w="1417"/>
        <w:gridCol w:w="1276"/>
        <w:gridCol w:w="1283"/>
      </w:tblGrid>
      <w:tr w:rsidR="00154540" w:rsidTr="00377A4C">
        <w:trPr>
          <w:trHeight w:val="510"/>
          <w:tblHeader/>
          <w:jc w:val="center"/>
        </w:trPr>
        <w:tc>
          <w:tcPr>
            <w:tcW w:w="435" w:type="dxa"/>
            <w:vMerge w:val="restart"/>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w:t>
            </w:r>
          </w:p>
        </w:tc>
        <w:tc>
          <w:tcPr>
            <w:tcW w:w="3260" w:type="dxa"/>
            <w:vMerge w:val="restart"/>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Наименование целевого показателя (индикатора)</w:t>
            </w:r>
          </w:p>
        </w:tc>
        <w:tc>
          <w:tcPr>
            <w:tcW w:w="1701" w:type="dxa"/>
            <w:vMerge w:val="restart"/>
            <w:vAlign w:val="center"/>
          </w:tcPr>
          <w:p w:rsidR="00377A4C" w:rsidRPr="00855D4B" w:rsidRDefault="00377A4C" w:rsidP="00377A4C">
            <w:pPr>
              <w:spacing w:after="0" w:line="240" w:lineRule="auto"/>
              <w:ind w:left="-108" w:right="-87"/>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Существующее положение</w:t>
            </w:r>
          </w:p>
        </w:tc>
        <w:tc>
          <w:tcPr>
            <w:tcW w:w="3976" w:type="dxa"/>
            <w:gridSpan w:val="3"/>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Периоды реализации</w:t>
            </w:r>
          </w:p>
        </w:tc>
      </w:tr>
      <w:tr w:rsidR="00154540" w:rsidTr="00377A4C">
        <w:trPr>
          <w:trHeight w:val="510"/>
          <w:tblHeader/>
          <w:jc w:val="center"/>
        </w:trPr>
        <w:tc>
          <w:tcPr>
            <w:tcW w:w="435" w:type="dxa"/>
            <w:vMerge/>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p>
        </w:tc>
        <w:tc>
          <w:tcPr>
            <w:tcW w:w="3260" w:type="dxa"/>
            <w:vMerge/>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p>
        </w:tc>
        <w:tc>
          <w:tcPr>
            <w:tcW w:w="1701" w:type="dxa"/>
            <w:vMerge/>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p>
        </w:tc>
        <w:tc>
          <w:tcPr>
            <w:tcW w:w="1417" w:type="dxa"/>
            <w:shd w:val="clear" w:color="auto" w:fill="auto"/>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202</w:t>
            </w:r>
            <w:r>
              <w:rPr>
                <w:rFonts w:ascii="Times New Roman" w:hAnsi="Times New Roman" w:cs="Times New Roman"/>
                <w:spacing w:val="2"/>
                <w:sz w:val="24"/>
                <w:szCs w:val="24"/>
              </w:rPr>
              <w:t>5</w:t>
            </w:r>
            <w:r w:rsidRPr="00855D4B">
              <w:rPr>
                <w:rFonts w:ascii="Times New Roman" w:hAnsi="Times New Roman" w:cs="Times New Roman"/>
                <w:spacing w:val="2"/>
                <w:sz w:val="24"/>
                <w:szCs w:val="24"/>
              </w:rPr>
              <w:t>-202</w:t>
            </w:r>
            <w:r>
              <w:rPr>
                <w:rFonts w:ascii="Times New Roman" w:hAnsi="Times New Roman" w:cs="Times New Roman"/>
                <w:spacing w:val="2"/>
                <w:sz w:val="24"/>
                <w:szCs w:val="24"/>
              </w:rPr>
              <w:t>9</w:t>
            </w:r>
          </w:p>
        </w:tc>
        <w:tc>
          <w:tcPr>
            <w:tcW w:w="1276" w:type="dxa"/>
            <w:vAlign w:val="center"/>
          </w:tcPr>
          <w:p w:rsidR="00377A4C" w:rsidRPr="00855D4B" w:rsidRDefault="00377A4C" w:rsidP="00377A4C">
            <w:pPr>
              <w:spacing w:after="0" w:line="240" w:lineRule="auto"/>
              <w:ind w:right="-52"/>
              <w:jc w:val="center"/>
              <w:textAlignment w:val="baseline"/>
              <w:rPr>
                <w:rFonts w:ascii="Times New Roman" w:hAnsi="Times New Roman" w:cs="Times New Roman"/>
                <w:spacing w:val="2"/>
                <w:sz w:val="24"/>
                <w:szCs w:val="24"/>
              </w:rPr>
            </w:pPr>
            <w:r>
              <w:rPr>
                <w:rFonts w:ascii="Times New Roman" w:hAnsi="Times New Roman" w:cs="Times New Roman"/>
                <w:spacing w:val="2"/>
                <w:sz w:val="24"/>
                <w:szCs w:val="24"/>
              </w:rPr>
              <w:t>2030-2034</w:t>
            </w:r>
          </w:p>
        </w:tc>
        <w:tc>
          <w:tcPr>
            <w:tcW w:w="1283" w:type="dxa"/>
            <w:shd w:val="clear" w:color="auto" w:fill="auto"/>
            <w:vAlign w:val="center"/>
          </w:tcPr>
          <w:p w:rsidR="00377A4C" w:rsidRPr="00855D4B" w:rsidRDefault="00377A4C" w:rsidP="00377A4C">
            <w:pPr>
              <w:spacing w:after="0" w:line="240" w:lineRule="auto"/>
              <w:ind w:right="-52"/>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203</w:t>
            </w:r>
            <w:r>
              <w:rPr>
                <w:rFonts w:ascii="Times New Roman" w:hAnsi="Times New Roman" w:cs="Times New Roman"/>
                <w:spacing w:val="2"/>
                <w:sz w:val="24"/>
                <w:szCs w:val="24"/>
              </w:rPr>
              <w:t>5</w:t>
            </w:r>
            <w:r w:rsidRPr="00855D4B">
              <w:rPr>
                <w:rFonts w:ascii="Times New Roman" w:hAnsi="Times New Roman" w:cs="Times New Roman"/>
                <w:spacing w:val="2"/>
                <w:sz w:val="24"/>
                <w:szCs w:val="24"/>
              </w:rPr>
              <w:t>-203</w:t>
            </w:r>
            <w:r>
              <w:rPr>
                <w:rFonts w:ascii="Times New Roman" w:hAnsi="Times New Roman" w:cs="Times New Roman"/>
                <w:spacing w:val="2"/>
                <w:sz w:val="24"/>
                <w:szCs w:val="24"/>
              </w:rPr>
              <w:t>9</w:t>
            </w:r>
          </w:p>
        </w:tc>
      </w:tr>
      <w:tr w:rsidR="00154540" w:rsidTr="00377A4C">
        <w:trPr>
          <w:trHeight w:val="510"/>
          <w:jc w:val="center"/>
        </w:trPr>
        <w:tc>
          <w:tcPr>
            <w:tcW w:w="435"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1</w:t>
            </w:r>
          </w:p>
        </w:tc>
        <w:tc>
          <w:tcPr>
            <w:tcW w:w="3260"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Масса выбросов загрязняющих веществ в атмосферный воздух от передвижных источников на дорожной сети, тонн/год</w:t>
            </w:r>
          </w:p>
        </w:tc>
        <w:tc>
          <w:tcPr>
            <w:tcW w:w="1701" w:type="dxa"/>
            <w:vAlign w:val="center"/>
          </w:tcPr>
          <w:p w:rsidR="00377A4C" w:rsidRPr="0044363C" w:rsidRDefault="00377A4C" w:rsidP="00377A4C">
            <w:pPr>
              <w:spacing w:after="0" w:line="240" w:lineRule="auto"/>
              <w:jc w:val="center"/>
              <w:rPr>
                <w:rFonts w:ascii="Times New Roman" w:hAnsi="Times New Roman" w:cs="Times New Roman"/>
                <w:spacing w:val="2"/>
                <w:sz w:val="24"/>
                <w:szCs w:val="24"/>
              </w:rPr>
            </w:pPr>
            <w:r w:rsidRPr="0044363C">
              <w:rPr>
                <w:rFonts w:ascii="Times New Roman" w:hAnsi="Times New Roman" w:cs="Times New Roman"/>
                <w:spacing w:val="2"/>
                <w:sz w:val="24"/>
              </w:rPr>
              <w:t>9339,14</w:t>
            </w:r>
          </w:p>
        </w:tc>
        <w:tc>
          <w:tcPr>
            <w:tcW w:w="1417" w:type="dxa"/>
            <w:shd w:val="clear" w:color="auto" w:fill="auto"/>
            <w:vAlign w:val="center"/>
          </w:tcPr>
          <w:p w:rsidR="00377A4C" w:rsidRPr="0044363C" w:rsidRDefault="00377A4C" w:rsidP="00377A4C">
            <w:pPr>
              <w:spacing w:after="0" w:line="240" w:lineRule="auto"/>
              <w:jc w:val="center"/>
              <w:rPr>
                <w:rFonts w:ascii="Times New Roman" w:hAnsi="Times New Roman" w:cs="Times New Roman"/>
                <w:spacing w:val="2"/>
                <w:sz w:val="24"/>
                <w:szCs w:val="24"/>
              </w:rPr>
            </w:pPr>
            <w:r w:rsidRPr="0044363C">
              <w:rPr>
                <w:rFonts w:ascii="Times New Roman" w:hAnsi="Times New Roman" w:cs="Times New Roman"/>
                <w:sz w:val="24"/>
              </w:rPr>
              <w:t>9506,83</w:t>
            </w:r>
          </w:p>
        </w:tc>
        <w:tc>
          <w:tcPr>
            <w:tcW w:w="1276" w:type="dxa"/>
            <w:vAlign w:val="center"/>
          </w:tcPr>
          <w:p w:rsidR="00377A4C" w:rsidRPr="0044363C" w:rsidRDefault="00377A4C" w:rsidP="00377A4C">
            <w:pPr>
              <w:spacing w:after="0" w:line="240" w:lineRule="auto"/>
              <w:jc w:val="center"/>
              <w:rPr>
                <w:rFonts w:ascii="Times New Roman" w:hAnsi="Times New Roman" w:cs="Times New Roman"/>
                <w:sz w:val="24"/>
                <w:szCs w:val="24"/>
              </w:rPr>
            </w:pPr>
            <w:r w:rsidRPr="0044363C">
              <w:rPr>
                <w:rFonts w:ascii="Times New Roman" w:hAnsi="Times New Roman" w:cs="Times New Roman"/>
                <w:sz w:val="24"/>
              </w:rPr>
              <w:t>9690,69</w:t>
            </w:r>
          </w:p>
        </w:tc>
        <w:tc>
          <w:tcPr>
            <w:tcW w:w="1283" w:type="dxa"/>
            <w:shd w:val="clear" w:color="auto" w:fill="auto"/>
            <w:vAlign w:val="center"/>
          </w:tcPr>
          <w:p w:rsidR="00377A4C" w:rsidRPr="0044363C" w:rsidRDefault="00377A4C" w:rsidP="00377A4C">
            <w:pPr>
              <w:spacing w:after="0" w:line="240" w:lineRule="auto"/>
              <w:jc w:val="center"/>
              <w:rPr>
                <w:rFonts w:ascii="Times New Roman" w:hAnsi="Times New Roman" w:cs="Times New Roman"/>
                <w:sz w:val="24"/>
                <w:szCs w:val="24"/>
              </w:rPr>
            </w:pPr>
            <w:r w:rsidRPr="0044363C">
              <w:rPr>
                <w:rFonts w:ascii="Times New Roman" w:hAnsi="Times New Roman" w:cs="Times New Roman"/>
                <w:sz w:val="24"/>
              </w:rPr>
              <w:t>10266,24</w:t>
            </w:r>
          </w:p>
        </w:tc>
      </w:tr>
      <w:tr w:rsidR="00154540" w:rsidTr="00377A4C">
        <w:trPr>
          <w:trHeight w:val="510"/>
          <w:jc w:val="center"/>
        </w:trPr>
        <w:tc>
          <w:tcPr>
            <w:tcW w:w="435"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2</w:t>
            </w:r>
          </w:p>
        </w:tc>
        <w:tc>
          <w:tcPr>
            <w:tcW w:w="3260"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eastAsia="Times New Roman" w:hAnsi="Times New Roman" w:cs="Times New Roman"/>
                <w:bCs/>
                <w:sz w:val="24"/>
              </w:rPr>
              <w:t>Эмиссия CO (г/час)</w:t>
            </w:r>
          </w:p>
        </w:tc>
        <w:tc>
          <w:tcPr>
            <w:tcW w:w="1701" w:type="dxa"/>
            <w:vAlign w:val="center"/>
          </w:tcPr>
          <w:p w:rsidR="00377A4C" w:rsidRPr="0044363C" w:rsidRDefault="00377A4C" w:rsidP="00377A4C">
            <w:pPr>
              <w:spacing w:after="0" w:line="240" w:lineRule="auto"/>
              <w:jc w:val="center"/>
              <w:rPr>
                <w:rFonts w:ascii="Times New Roman" w:hAnsi="Times New Roman" w:cs="Times New Roman"/>
                <w:spacing w:val="2"/>
                <w:sz w:val="24"/>
                <w:szCs w:val="24"/>
              </w:rPr>
            </w:pPr>
            <w:r w:rsidRPr="0044363C">
              <w:rPr>
                <w:rFonts w:ascii="Times New Roman" w:hAnsi="Times New Roman" w:cs="Times New Roman"/>
                <w:spacing w:val="2"/>
                <w:sz w:val="24"/>
              </w:rPr>
              <w:t>6944,47</w:t>
            </w:r>
          </w:p>
        </w:tc>
        <w:tc>
          <w:tcPr>
            <w:tcW w:w="1417" w:type="dxa"/>
            <w:shd w:val="clear" w:color="auto" w:fill="auto"/>
            <w:vAlign w:val="center"/>
          </w:tcPr>
          <w:p w:rsidR="00377A4C" w:rsidRPr="0044363C" w:rsidRDefault="00377A4C" w:rsidP="00377A4C">
            <w:pPr>
              <w:spacing w:after="0" w:line="240" w:lineRule="auto"/>
              <w:jc w:val="center"/>
              <w:rPr>
                <w:rFonts w:ascii="Times New Roman" w:hAnsi="Times New Roman" w:cs="Times New Roman"/>
                <w:spacing w:val="2"/>
                <w:sz w:val="24"/>
                <w:szCs w:val="24"/>
              </w:rPr>
            </w:pPr>
            <w:r w:rsidRPr="0044363C">
              <w:rPr>
                <w:rFonts w:ascii="Times New Roman" w:hAnsi="Times New Roman" w:cs="Times New Roman"/>
                <w:sz w:val="24"/>
              </w:rPr>
              <w:t>6964,24</w:t>
            </w:r>
          </w:p>
        </w:tc>
        <w:tc>
          <w:tcPr>
            <w:tcW w:w="1276" w:type="dxa"/>
            <w:vAlign w:val="center"/>
          </w:tcPr>
          <w:p w:rsidR="00377A4C" w:rsidRPr="0044363C" w:rsidRDefault="00377A4C" w:rsidP="00377A4C">
            <w:pPr>
              <w:spacing w:after="0" w:line="240" w:lineRule="auto"/>
              <w:jc w:val="center"/>
              <w:rPr>
                <w:rFonts w:ascii="Times New Roman" w:hAnsi="Times New Roman" w:cs="Times New Roman"/>
                <w:sz w:val="24"/>
                <w:szCs w:val="24"/>
              </w:rPr>
            </w:pPr>
            <w:r w:rsidRPr="0044363C">
              <w:rPr>
                <w:rFonts w:ascii="Times New Roman" w:hAnsi="Times New Roman" w:cs="Times New Roman"/>
                <w:sz w:val="24"/>
              </w:rPr>
              <w:t>7086,33</w:t>
            </w:r>
          </w:p>
        </w:tc>
        <w:tc>
          <w:tcPr>
            <w:tcW w:w="1283" w:type="dxa"/>
            <w:shd w:val="clear" w:color="auto" w:fill="auto"/>
            <w:vAlign w:val="center"/>
          </w:tcPr>
          <w:p w:rsidR="00377A4C" w:rsidRPr="0044363C" w:rsidRDefault="00377A4C" w:rsidP="00377A4C">
            <w:pPr>
              <w:spacing w:after="0" w:line="240" w:lineRule="auto"/>
              <w:jc w:val="center"/>
              <w:rPr>
                <w:rFonts w:ascii="Times New Roman" w:hAnsi="Times New Roman" w:cs="Times New Roman"/>
                <w:sz w:val="24"/>
                <w:szCs w:val="24"/>
              </w:rPr>
            </w:pPr>
            <w:r w:rsidRPr="0044363C">
              <w:rPr>
                <w:rFonts w:ascii="Times New Roman" w:hAnsi="Times New Roman" w:cs="Times New Roman"/>
                <w:sz w:val="24"/>
              </w:rPr>
              <w:t>7244,08</w:t>
            </w:r>
          </w:p>
        </w:tc>
      </w:tr>
      <w:tr w:rsidR="00154540" w:rsidTr="00377A4C">
        <w:trPr>
          <w:trHeight w:val="510"/>
          <w:jc w:val="center"/>
        </w:trPr>
        <w:tc>
          <w:tcPr>
            <w:tcW w:w="435"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3</w:t>
            </w:r>
          </w:p>
        </w:tc>
        <w:tc>
          <w:tcPr>
            <w:tcW w:w="3260"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eastAsia="Times New Roman" w:hAnsi="Times New Roman" w:cs="Times New Roman"/>
                <w:bCs/>
                <w:sz w:val="24"/>
              </w:rPr>
              <w:t>Эмиссия Nox (г/час)</w:t>
            </w:r>
          </w:p>
        </w:tc>
        <w:tc>
          <w:tcPr>
            <w:tcW w:w="1701" w:type="dxa"/>
            <w:vAlign w:val="center"/>
          </w:tcPr>
          <w:p w:rsidR="00377A4C" w:rsidRPr="0044363C" w:rsidRDefault="00377A4C" w:rsidP="00377A4C">
            <w:pPr>
              <w:spacing w:after="0" w:line="240" w:lineRule="auto"/>
              <w:jc w:val="center"/>
              <w:rPr>
                <w:rFonts w:ascii="Times New Roman" w:hAnsi="Times New Roman" w:cs="Times New Roman"/>
                <w:spacing w:val="2"/>
                <w:sz w:val="24"/>
                <w:szCs w:val="24"/>
              </w:rPr>
            </w:pPr>
            <w:r w:rsidRPr="0044363C">
              <w:rPr>
                <w:rFonts w:ascii="Times New Roman" w:hAnsi="Times New Roman" w:cs="Times New Roman"/>
                <w:spacing w:val="2"/>
                <w:sz w:val="24"/>
              </w:rPr>
              <w:t>1409,60</w:t>
            </w:r>
          </w:p>
        </w:tc>
        <w:tc>
          <w:tcPr>
            <w:tcW w:w="1417" w:type="dxa"/>
            <w:shd w:val="clear" w:color="auto" w:fill="auto"/>
            <w:vAlign w:val="center"/>
          </w:tcPr>
          <w:p w:rsidR="00377A4C" w:rsidRPr="0044363C" w:rsidRDefault="00377A4C" w:rsidP="00377A4C">
            <w:pPr>
              <w:spacing w:after="0" w:line="240" w:lineRule="auto"/>
              <w:jc w:val="center"/>
              <w:rPr>
                <w:rFonts w:ascii="Times New Roman" w:hAnsi="Times New Roman" w:cs="Times New Roman"/>
                <w:spacing w:val="2"/>
                <w:sz w:val="24"/>
                <w:szCs w:val="24"/>
              </w:rPr>
            </w:pPr>
            <w:r w:rsidRPr="0044363C">
              <w:rPr>
                <w:rFonts w:ascii="Times New Roman" w:hAnsi="Times New Roman" w:cs="Times New Roman"/>
                <w:sz w:val="24"/>
              </w:rPr>
              <w:t>1409,77</w:t>
            </w:r>
          </w:p>
        </w:tc>
        <w:tc>
          <w:tcPr>
            <w:tcW w:w="1276" w:type="dxa"/>
            <w:vAlign w:val="center"/>
          </w:tcPr>
          <w:p w:rsidR="00377A4C" w:rsidRPr="0044363C" w:rsidRDefault="00377A4C" w:rsidP="00377A4C">
            <w:pPr>
              <w:spacing w:after="0" w:line="240" w:lineRule="auto"/>
              <w:jc w:val="center"/>
              <w:rPr>
                <w:rFonts w:ascii="Times New Roman" w:hAnsi="Times New Roman" w:cs="Times New Roman"/>
                <w:sz w:val="24"/>
                <w:szCs w:val="24"/>
              </w:rPr>
            </w:pPr>
            <w:r w:rsidRPr="0044363C">
              <w:rPr>
                <w:rFonts w:ascii="Times New Roman" w:hAnsi="Times New Roman" w:cs="Times New Roman"/>
                <w:sz w:val="24"/>
              </w:rPr>
              <w:t>1410,19</w:t>
            </w:r>
          </w:p>
        </w:tc>
        <w:tc>
          <w:tcPr>
            <w:tcW w:w="1283" w:type="dxa"/>
            <w:shd w:val="clear" w:color="auto" w:fill="auto"/>
            <w:vAlign w:val="center"/>
          </w:tcPr>
          <w:p w:rsidR="00377A4C" w:rsidRPr="0044363C" w:rsidRDefault="00377A4C" w:rsidP="00377A4C">
            <w:pPr>
              <w:spacing w:after="0" w:line="240" w:lineRule="auto"/>
              <w:jc w:val="center"/>
              <w:rPr>
                <w:rFonts w:ascii="Times New Roman" w:hAnsi="Times New Roman" w:cs="Times New Roman"/>
                <w:sz w:val="24"/>
                <w:szCs w:val="24"/>
              </w:rPr>
            </w:pPr>
            <w:r w:rsidRPr="0044363C">
              <w:rPr>
                <w:rFonts w:ascii="Times New Roman" w:hAnsi="Times New Roman" w:cs="Times New Roman"/>
                <w:sz w:val="24"/>
              </w:rPr>
              <w:t>1504,95</w:t>
            </w:r>
          </w:p>
        </w:tc>
      </w:tr>
      <w:tr w:rsidR="00154540" w:rsidTr="00377A4C">
        <w:trPr>
          <w:trHeight w:val="510"/>
          <w:jc w:val="center"/>
        </w:trPr>
        <w:tc>
          <w:tcPr>
            <w:tcW w:w="435"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4</w:t>
            </w:r>
          </w:p>
        </w:tc>
        <w:tc>
          <w:tcPr>
            <w:tcW w:w="3260"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eastAsia="Times New Roman" w:hAnsi="Times New Roman" w:cs="Times New Roman"/>
                <w:bCs/>
                <w:sz w:val="24"/>
              </w:rPr>
              <w:t>Эмиссия VOC (г/час)</w:t>
            </w:r>
          </w:p>
        </w:tc>
        <w:tc>
          <w:tcPr>
            <w:tcW w:w="1701" w:type="dxa"/>
            <w:vAlign w:val="center"/>
          </w:tcPr>
          <w:p w:rsidR="00377A4C" w:rsidRPr="0044363C" w:rsidRDefault="00377A4C" w:rsidP="00377A4C">
            <w:pPr>
              <w:spacing w:after="0" w:line="240" w:lineRule="auto"/>
              <w:jc w:val="center"/>
              <w:rPr>
                <w:rFonts w:ascii="Times New Roman" w:hAnsi="Times New Roman" w:cs="Times New Roman"/>
                <w:spacing w:val="2"/>
                <w:sz w:val="24"/>
                <w:szCs w:val="24"/>
              </w:rPr>
            </w:pPr>
            <w:r w:rsidRPr="0044363C">
              <w:rPr>
                <w:rFonts w:ascii="Times New Roman" w:hAnsi="Times New Roman" w:cs="Times New Roman"/>
                <w:spacing w:val="2"/>
                <w:sz w:val="24"/>
              </w:rPr>
              <w:t>2307,05</w:t>
            </w:r>
          </w:p>
        </w:tc>
        <w:tc>
          <w:tcPr>
            <w:tcW w:w="1417" w:type="dxa"/>
            <w:shd w:val="clear" w:color="auto" w:fill="auto"/>
            <w:vAlign w:val="center"/>
          </w:tcPr>
          <w:p w:rsidR="00377A4C" w:rsidRPr="0044363C" w:rsidRDefault="00377A4C" w:rsidP="00377A4C">
            <w:pPr>
              <w:spacing w:after="0" w:line="240" w:lineRule="auto"/>
              <w:jc w:val="center"/>
              <w:rPr>
                <w:rFonts w:ascii="Times New Roman" w:hAnsi="Times New Roman" w:cs="Times New Roman"/>
                <w:spacing w:val="2"/>
                <w:sz w:val="24"/>
                <w:szCs w:val="24"/>
              </w:rPr>
            </w:pPr>
            <w:r w:rsidRPr="0044363C">
              <w:rPr>
                <w:rFonts w:ascii="Times New Roman" w:hAnsi="Times New Roman" w:cs="Times New Roman"/>
                <w:sz w:val="24"/>
              </w:rPr>
              <w:t>2478,54</w:t>
            </w:r>
          </w:p>
        </w:tc>
        <w:tc>
          <w:tcPr>
            <w:tcW w:w="1276" w:type="dxa"/>
            <w:vAlign w:val="center"/>
          </w:tcPr>
          <w:p w:rsidR="00377A4C" w:rsidRPr="0044363C" w:rsidRDefault="00377A4C" w:rsidP="00377A4C">
            <w:pPr>
              <w:spacing w:after="0" w:line="240" w:lineRule="auto"/>
              <w:jc w:val="center"/>
              <w:rPr>
                <w:rFonts w:ascii="Times New Roman" w:hAnsi="Times New Roman" w:cs="Times New Roman"/>
                <w:sz w:val="24"/>
                <w:szCs w:val="24"/>
              </w:rPr>
            </w:pPr>
            <w:r w:rsidRPr="0044363C">
              <w:rPr>
                <w:rFonts w:ascii="Times New Roman" w:hAnsi="Times New Roman" w:cs="Times New Roman"/>
                <w:sz w:val="24"/>
              </w:rPr>
              <w:t>2565,91</w:t>
            </w:r>
          </w:p>
        </w:tc>
        <w:tc>
          <w:tcPr>
            <w:tcW w:w="1283" w:type="dxa"/>
            <w:shd w:val="clear" w:color="auto" w:fill="auto"/>
            <w:vAlign w:val="center"/>
          </w:tcPr>
          <w:p w:rsidR="00377A4C" w:rsidRPr="0044363C" w:rsidRDefault="00377A4C" w:rsidP="00377A4C">
            <w:pPr>
              <w:spacing w:after="0" w:line="240" w:lineRule="auto"/>
              <w:jc w:val="center"/>
              <w:rPr>
                <w:rFonts w:ascii="Times New Roman" w:hAnsi="Times New Roman" w:cs="Times New Roman"/>
                <w:sz w:val="24"/>
                <w:szCs w:val="24"/>
              </w:rPr>
            </w:pPr>
            <w:r w:rsidRPr="0044363C">
              <w:rPr>
                <w:rFonts w:ascii="Times New Roman" w:hAnsi="Times New Roman" w:cs="Times New Roman"/>
                <w:sz w:val="24"/>
              </w:rPr>
              <w:t>2970,42</w:t>
            </w:r>
          </w:p>
        </w:tc>
      </w:tr>
    </w:tbl>
    <w:p w:rsidR="00377A4C" w:rsidRPr="00855D4B" w:rsidRDefault="00377A4C" w:rsidP="00377A4C">
      <w:pPr>
        <w:spacing w:after="0" w:line="360" w:lineRule="auto"/>
        <w:ind w:firstLine="709"/>
        <w:jc w:val="both"/>
        <w:rPr>
          <w:rFonts w:ascii="Times New Roman" w:hAnsi="Times New Roman" w:cs="Times New Roman"/>
          <w:sz w:val="28"/>
          <w:szCs w:val="28"/>
          <w:shd w:val="clear" w:color="auto" w:fill="FFFFFF"/>
        </w:rPr>
      </w:pPr>
    </w:p>
    <w:p w:rsidR="00377A4C" w:rsidRPr="00855D4B" w:rsidRDefault="00377A4C" w:rsidP="00377A4C">
      <w:pPr>
        <w:spacing w:after="0" w:line="360" w:lineRule="auto"/>
        <w:ind w:firstLine="709"/>
        <w:jc w:val="both"/>
        <w:rPr>
          <w:rFonts w:ascii="Times New Roman" w:hAnsi="Times New Roman" w:cs="Times New Roman"/>
          <w:sz w:val="28"/>
          <w:szCs w:val="28"/>
          <w:shd w:val="clear" w:color="auto" w:fill="FFFFFF"/>
        </w:rPr>
      </w:pPr>
      <w:r w:rsidRPr="00855D4B">
        <w:rPr>
          <w:rFonts w:ascii="Times New Roman" w:hAnsi="Times New Roman" w:cs="Times New Roman"/>
          <w:sz w:val="28"/>
          <w:szCs w:val="28"/>
          <w:shd w:val="clear" w:color="auto" w:fill="FFFFFF"/>
        </w:rPr>
        <w:t xml:space="preserve">Основное сдерживание роста уровня выбросов ожидается в среднесрочный период, за счет окончания проведения ремонтных работ и локально-реконструкционных мероприятий (регулировании скоростного режима, организации парковочного пространства и т.д.), запланированных на первую очередь, что как следствие приводит к снижению уровня задержки и простоя. При этом, в последнем период происходит неизбежный рост показателя, за счет увеличения общей протяженности корреспонденций и количества транспорта участвующего в перемещениях. </w:t>
      </w: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shd w:val="clear" w:color="auto" w:fill="FFFFFF"/>
        </w:rPr>
        <w:t>Р</w:t>
      </w:r>
      <w:r w:rsidRPr="00855D4B">
        <w:rPr>
          <w:rFonts w:ascii="Times New Roman" w:hAnsi="Times New Roman" w:cs="Times New Roman"/>
          <w:sz w:val="28"/>
          <w:szCs w:val="28"/>
        </w:rPr>
        <w:t xml:space="preserve">еализация мероприятий Программы направлена в первую очередь на </w:t>
      </w:r>
      <w:r w:rsidRPr="00855D4B">
        <w:rPr>
          <w:rFonts w:ascii="Times New Roman" w:hAnsi="Times New Roman" w:cs="Times New Roman"/>
          <w:sz w:val="28"/>
          <w:szCs w:val="28"/>
          <w:shd w:val="clear" w:color="auto" w:fill="FFFFFF"/>
        </w:rPr>
        <w:t xml:space="preserve">сокращение существующего уровня выбросов, а также предотвращения возможного их возрастания и </w:t>
      </w:r>
      <w:r w:rsidRPr="00855D4B">
        <w:rPr>
          <w:rFonts w:ascii="Times New Roman" w:hAnsi="Times New Roman" w:cs="Times New Roman"/>
          <w:sz w:val="28"/>
          <w:szCs w:val="28"/>
        </w:rPr>
        <w:t>минимизации экологического ущерба.</w:t>
      </w:r>
    </w:p>
    <w:p w:rsidR="00377A4C" w:rsidRPr="00855D4B" w:rsidRDefault="00377A4C" w:rsidP="00377A4C">
      <w:pPr>
        <w:spacing w:after="0" w:line="360" w:lineRule="auto"/>
        <w:ind w:firstLine="708"/>
        <w:jc w:val="both"/>
        <w:rPr>
          <w:rFonts w:ascii="Times New Roman" w:hAnsi="Times New Roman" w:cs="Times New Roman"/>
          <w:sz w:val="28"/>
          <w:szCs w:val="24"/>
        </w:rPr>
      </w:pPr>
      <w:r w:rsidRPr="00855D4B">
        <w:rPr>
          <w:rFonts w:ascii="Times New Roman" w:hAnsi="Times New Roman" w:cs="Times New Roman"/>
          <w:i/>
          <w:sz w:val="28"/>
          <w:szCs w:val="24"/>
        </w:rPr>
        <w:t>Социально-экономическая эффективность</w:t>
      </w:r>
      <w:r w:rsidRPr="00855D4B">
        <w:rPr>
          <w:rFonts w:ascii="Times New Roman" w:hAnsi="Times New Roman" w:cs="Times New Roman"/>
          <w:sz w:val="28"/>
          <w:szCs w:val="24"/>
        </w:rPr>
        <w:t xml:space="preserve"> – соотношение социального эффекта, который может быть измерен в денежном выражении, и стоимости затраченных ресурсов.</w:t>
      </w:r>
    </w:p>
    <w:p w:rsidR="00377A4C" w:rsidRPr="00855D4B" w:rsidRDefault="00377A4C" w:rsidP="00377A4C">
      <w:pPr>
        <w:spacing w:after="0" w:line="360" w:lineRule="auto"/>
        <w:ind w:firstLine="708"/>
        <w:jc w:val="both"/>
        <w:rPr>
          <w:rFonts w:ascii="Times New Roman" w:hAnsi="Times New Roman" w:cs="Times New Roman"/>
          <w:sz w:val="28"/>
          <w:szCs w:val="24"/>
        </w:rPr>
      </w:pPr>
      <w:r w:rsidRPr="00855D4B">
        <w:rPr>
          <w:rFonts w:ascii="Times New Roman" w:hAnsi="Times New Roman" w:cs="Times New Roman"/>
          <w:sz w:val="28"/>
          <w:szCs w:val="24"/>
        </w:rPr>
        <w:t xml:space="preserve">При расчете социально-экономической эффективности в качестве денежных оттоков для каждого шага расчетного периода определяются затраты, связанные с реализацией планируемых мероприятий, в том числе: </w:t>
      </w:r>
    </w:p>
    <w:p w:rsidR="00377A4C" w:rsidRPr="00855D4B" w:rsidRDefault="00377A4C" w:rsidP="00377A4C">
      <w:pPr>
        <w:pStyle w:val="a4"/>
        <w:numPr>
          <w:ilvl w:val="0"/>
          <w:numId w:val="35"/>
        </w:numPr>
        <w:spacing w:after="0" w:line="360" w:lineRule="auto"/>
        <w:ind w:left="0" w:firstLine="717"/>
        <w:jc w:val="both"/>
        <w:rPr>
          <w:rFonts w:ascii="Times New Roman" w:hAnsi="Times New Roman" w:cs="Times New Roman"/>
          <w:sz w:val="28"/>
          <w:szCs w:val="24"/>
        </w:rPr>
      </w:pPr>
      <w:r w:rsidRPr="00855D4B">
        <w:rPr>
          <w:rFonts w:ascii="Times New Roman" w:hAnsi="Times New Roman" w:cs="Times New Roman"/>
          <w:sz w:val="28"/>
          <w:szCs w:val="24"/>
        </w:rPr>
        <w:t xml:space="preserve">капитальные вложения в строительство (реконструкцию, капитальный ремонт) предлагаемых объектов транспортной инфраструктуры с распределением их по годам; </w:t>
      </w:r>
    </w:p>
    <w:p w:rsidR="00377A4C" w:rsidRPr="00855D4B" w:rsidRDefault="00377A4C" w:rsidP="00377A4C">
      <w:pPr>
        <w:pStyle w:val="a4"/>
        <w:numPr>
          <w:ilvl w:val="0"/>
          <w:numId w:val="35"/>
        </w:numPr>
        <w:spacing w:after="0" w:line="360" w:lineRule="auto"/>
        <w:ind w:left="0" w:firstLine="717"/>
        <w:jc w:val="both"/>
        <w:rPr>
          <w:rFonts w:ascii="Times New Roman" w:hAnsi="Times New Roman" w:cs="Times New Roman"/>
          <w:sz w:val="28"/>
          <w:szCs w:val="24"/>
        </w:rPr>
      </w:pPr>
      <w:r w:rsidRPr="00855D4B">
        <w:rPr>
          <w:rFonts w:ascii="Times New Roman" w:hAnsi="Times New Roman" w:cs="Times New Roman"/>
          <w:sz w:val="28"/>
          <w:szCs w:val="24"/>
        </w:rPr>
        <w:t xml:space="preserve">затраты на ремонт и капитальный ремонт предлагаемых объектов в соответствии с принятой нормативной или расчетной периодичностью их выполнения; </w:t>
      </w:r>
    </w:p>
    <w:p w:rsidR="00377A4C" w:rsidRPr="00855D4B" w:rsidRDefault="00377A4C" w:rsidP="00377A4C">
      <w:pPr>
        <w:pStyle w:val="a4"/>
        <w:numPr>
          <w:ilvl w:val="0"/>
          <w:numId w:val="35"/>
        </w:numPr>
        <w:spacing w:after="0" w:line="360" w:lineRule="auto"/>
        <w:ind w:left="0" w:firstLine="717"/>
        <w:jc w:val="both"/>
        <w:rPr>
          <w:rFonts w:ascii="Times New Roman" w:hAnsi="Times New Roman" w:cs="Times New Roman"/>
          <w:sz w:val="28"/>
          <w:szCs w:val="24"/>
        </w:rPr>
      </w:pPr>
      <w:r w:rsidRPr="00855D4B">
        <w:rPr>
          <w:rFonts w:ascii="Times New Roman" w:hAnsi="Times New Roman" w:cs="Times New Roman"/>
          <w:sz w:val="28"/>
          <w:szCs w:val="24"/>
        </w:rPr>
        <w:t>ежегодные затраты на содержание в соответствии с принятым нормативным или расчетным уровнем его содержания.</w:t>
      </w:r>
    </w:p>
    <w:p w:rsidR="00377A4C" w:rsidRPr="00855D4B" w:rsidRDefault="00377A4C" w:rsidP="00377A4C">
      <w:pPr>
        <w:spacing w:after="0" w:line="360" w:lineRule="auto"/>
        <w:ind w:firstLine="708"/>
        <w:jc w:val="both"/>
        <w:rPr>
          <w:rFonts w:ascii="Times New Roman" w:hAnsi="Times New Roman" w:cs="Times New Roman"/>
          <w:sz w:val="28"/>
          <w:szCs w:val="24"/>
        </w:rPr>
      </w:pPr>
      <w:r w:rsidRPr="00855D4B">
        <w:rPr>
          <w:rFonts w:ascii="Times New Roman" w:hAnsi="Times New Roman" w:cs="Times New Roman"/>
          <w:sz w:val="28"/>
          <w:szCs w:val="24"/>
        </w:rPr>
        <w:t>Основными выгодами (эффектами) от развития транспортной инфраструктуры для населения выделены:</w:t>
      </w:r>
    </w:p>
    <w:p w:rsidR="00377A4C" w:rsidRPr="00855D4B" w:rsidRDefault="00377A4C" w:rsidP="00377A4C">
      <w:pPr>
        <w:pStyle w:val="a4"/>
        <w:numPr>
          <w:ilvl w:val="0"/>
          <w:numId w:val="35"/>
        </w:numPr>
        <w:spacing w:after="0" w:line="360" w:lineRule="auto"/>
        <w:ind w:left="0" w:firstLine="709"/>
        <w:jc w:val="both"/>
        <w:rPr>
          <w:rFonts w:ascii="Times New Roman" w:hAnsi="Times New Roman" w:cs="Times New Roman"/>
          <w:sz w:val="28"/>
          <w:szCs w:val="24"/>
        </w:rPr>
      </w:pPr>
      <w:r w:rsidRPr="00855D4B">
        <w:rPr>
          <w:rFonts w:ascii="Times New Roman" w:hAnsi="Times New Roman" w:cs="Times New Roman"/>
          <w:sz w:val="28"/>
          <w:szCs w:val="24"/>
        </w:rPr>
        <w:t xml:space="preserve">сокращение себестоимости поездок или транспортно-эксплуатационных расходов на поездки. В случае реализации всех предлагаемых мероприятий по развитию транспортной инфраструктуры улучшатся условия передвижения по сети автомобильных дорог, сократится время простоев в транспортных заторах, снизится перепробег, что будет способствовать снижению транспортно-эксплуатационных расходов на поездку; </w:t>
      </w:r>
    </w:p>
    <w:p w:rsidR="00377A4C" w:rsidRPr="00855D4B" w:rsidRDefault="00377A4C" w:rsidP="00377A4C">
      <w:pPr>
        <w:pStyle w:val="a4"/>
        <w:numPr>
          <w:ilvl w:val="0"/>
          <w:numId w:val="35"/>
        </w:numPr>
        <w:spacing w:after="0" w:line="360" w:lineRule="auto"/>
        <w:ind w:left="0" w:firstLine="709"/>
        <w:jc w:val="both"/>
        <w:rPr>
          <w:rFonts w:ascii="Times New Roman" w:hAnsi="Times New Roman" w:cs="Times New Roman"/>
          <w:sz w:val="28"/>
          <w:szCs w:val="24"/>
        </w:rPr>
      </w:pPr>
      <w:r w:rsidRPr="00855D4B">
        <w:rPr>
          <w:rFonts w:ascii="Times New Roman" w:hAnsi="Times New Roman" w:cs="Times New Roman"/>
          <w:sz w:val="28"/>
          <w:szCs w:val="24"/>
        </w:rPr>
        <w:t>сокращение времени в пути. В случае реализации всех предлагаемых мероприятий сократится среднее время поездок (время в пути) пользователей;</w:t>
      </w:r>
    </w:p>
    <w:p w:rsidR="00377A4C" w:rsidRPr="00855D4B" w:rsidRDefault="00377A4C" w:rsidP="00377A4C">
      <w:pPr>
        <w:pStyle w:val="a4"/>
        <w:numPr>
          <w:ilvl w:val="0"/>
          <w:numId w:val="35"/>
        </w:numPr>
        <w:spacing w:after="0" w:line="360" w:lineRule="auto"/>
        <w:ind w:left="0" w:firstLine="709"/>
        <w:jc w:val="both"/>
        <w:rPr>
          <w:rFonts w:ascii="Times New Roman" w:hAnsi="Times New Roman" w:cs="Times New Roman"/>
          <w:sz w:val="28"/>
          <w:szCs w:val="24"/>
        </w:rPr>
      </w:pPr>
      <w:r w:rsidRPr="00855D4B">
        <w:rPr>
          <w:rFonts w:ascii="Times New Roman" w:hAnsi="Times New Roman" w:cs="Times New Roman"/>
          <w:sz w:val="28"/>
          <w:szCs w:val="24"/>
        </w:rPr>
        <w:t xml:space="preserve">снижение потерь от ДТП. Реализация предлагаемых мероприятий будет способствовать улучшению условий движения и повышению БДД; </w:t>
      </w:r>
    </w:p>
    <w:p w:rsidR="00377A4C" w:rsidRPr="00855D4B" w:rsidRDefault="00377A4C" w:rsidP="00377A4C">
      <w:pPr>
        <w:pStyle w:val="a4"/>
        <w:numPr>
          <w:ilvl w:val="0"/>
          <w:numId w:val="35"/>
        </w:numPr>
        <w:spacing w:after="0" w:line="360" w:lineRule="auto"/>
        <w:ind w:left="0" w:firstLine="709"/>
        <w:jc w:val="both"/>
        <w:rPr>
          <w:rFonts w:ascii="Times New Roman" w:hAnsi="Times New Roman" w:cs="Times New Roman"/>
          <w:sz w:val="28"/>
          <w:szCs w:val="24"/>
        </w:rPr>
      </w:pPr>
      <w:r w:rsidRPr="00855D4B">
        <w:rPr>
          <w:rFonts w:ascii="Times New Roman" w:hAnsi="Times New Roman" w:cs="Times New Roman"/>
          <w:sz w:val="28"/>
          <w:szCs w:val="24"/>
        </w:rPr>
        <w:t>снижение экологического ущерба. В случае реализации программных мероприятий сократиться число выбросов от автомобилей в атмосферу и улучшится экологическая обстановка в городе.</w:t>
      </w:r>
    </w:p>
    <w:p w:rsidR="00377A4C" w:rsidRPr="00855D4B" w:rsidRDefault="00377A4C" w:rsidP="00377A4C">
      <w:pPr>
        <w:spacing w:after="0" w:line="360" w:lineRule="auto"/>
        <w:ind w:firstLine="708"/>
        <w:jc w:val="both"/>
        <w:rPr>
          <w:rFonts w:ascii="Times New Roman" w:hAnsi="Times New Roman" w:cs="Times New Roman"/>
          <w:sz w:val="28"/>
          <w:szCs w:val="24"/>
        </w:rPr>
      </w:pPr>
      <w:r w:rsidRPr="00855D4B">
        <w:rPr>
          <w:rFonts w:ascii="Times New Roman" w:hAnsi="Times New Roman" w:cs="Times New Roman"/>
          <w:sz w:val="28"/>
          <w:szCs w:val="24"/>
        </w:rPr>
        <w:t>Для расчета расходов на эксплуатацию и содержание автомобильного транспорта были использованы показатели удельного расхода топлива на 100 км пробега для различных видов транспортных средств и цены 1 литра топлива. Затраты на содержание и эксплуатацию автомобиля (за исключением затрат на ГСМ) принимают на уровне 20-25% в суммарных транспортно-эксплуатационных затратах и учитывают соответствующим поправочным коэффициентом.</w:t>
      </w:r>
    </w:p>
    <w:p w:rsidR="00377A4C" w:rsidRPr="00855D4B" w:rsidRDefault="00377A4C" w:rsidP="00377A4C">
      <w:pPr>
        <w:spacing w:after="0" w:line="360" w:lineRule="auto"/>
        <w:ind w:firstLine="708"/>
        <w:jc w:val="both"/>
        <w:rPr>
          <w:rFonts w:ascii="Times New Roman" w:hAnsi="Times New Roman" w:cs="Times New Roman"/>
          <w:sz w:val="28"/>
          <w:szCs w:val="24"/>
        </w:rPr>
      </w:pPr>
      <w:r w:rsidRPr="00855D4B">
        <w:rPr>
          <w:rFonts w:ascii="Times New Roman" w:hAnsi="Times New Roman" w:cs="Times New Roman"/>
          <w:sz w:val="28"/>
          <w:szCs w:val="24"/>
        </w:rPr>
        <w:t xml:space="preserve">Эффект от снижения экологического ущерба от передвижных источников рассчитывается исходя из количества топлива, израсходованного передвижным источником за отчетный период, и нормативов платы за выбросы. Расчет платы за выбросы загрязняющих веществ в атмосферу выполняется на основании ГОСТ Р 56162-2019 </w:t>
      </w:r>
      <w:r>
        <w:rPr>
          <w:rFonts w:ascii="Times New Roman" w:hAnsi="Times New Roman" w:cs="Times New Roman"/>
          <w:sz w:val="28"/>
          <w:szCs w:val="24"/>
        </w:rPr>
        <w:t>«</w:t>
      </w:r>
      <w:r w:rsidRPr="00855D4B">
        <w:rPr>
          <w:rFonts w:ascii="Times New Roman" w:hAnsi="Times New Roman" w:cs="Times New Roman"/>
          <w:sz w:val="28"/>
          <w:szCs w:val="24"/>
        </w:rPr>
        <w:t>Метод расчета количества выбросов загрязняющих веществ в атмосферу потоками автотранспортных средств на автомобильных дорогах разной категории</w:t>
      </w:r>
      <w:r>
        <w:rPr>
          <w:rFonts w:ascii="Times New Roman" w:hAnsi="Times New Roman" w:cs="Times New Roman"/>
          <w:sz w:val="28"/>
          <w:szCs w:val="24"/>
        </w:rPr>
        <w:t>»</w:t>
      </w:r>
      <w:r w:rsidRPr="00855D4B">
        <w:rPr>
          <w:rFonts w:ascii="Times New Roman" w:hAnsi="Times New Roman" w:cs="Times New Roman"/>
          <w:sz w:val="28"/>
          <w:szCs w:val="24"/>
        </w:rPr>
        <w:t>.</w:t>
      </w:r>
    </w:p>
    <w:p w:rsidR="00377A4C" w:rsidRPr="00855D4B" w:rsidRDefault="00377A4C" w:rsidP="00377A4C">
      <w:pPr>
        <w:spacing w:after="0" w:line="360" w:lineRule="auto"/>
        <w:ind w:firstLine="708"/>
        <w:jc w:val="both"/>
        <w:rPr>
          <w:rFonts w:ascii="Times New Roman" w:hAnsi="Times New Roman" w:cs="Times New Roman"/>
          <w:sz w:val="28"/>
          <w:szCs w:val="24"/>
        </w:rPr>
      </w:pPr>
      <w:r w:rsidRPr="00855D4B">
        <w:rPr>
          <w:rFonts w:ascii="Times New Roman" w:hAnsi="Times New Roman" w:cs="Times New Roman"/>
          <w:sz w:val="28"/>
          <w:szCs w:val="24"/>
        </w:rPr>
        <w:t>Для оценки эффективности проектов используются следующие основные показатели эффективности инвестиционных проектов: интегральный эффект или чистый дисконтируемый доход, индекс доходности инвестиций, внутренняя норма доходности и срок окупаемости.</w:t>
      </w:r>
    </w:p>
    <w:p w:rsidR="00377A4C" w:rsidRPr="00855D4B" w:rsidRDefault="00377A4C" w:rsidP="00377A4C">
      <w:pPr>
        <w:spacing w:after="0" w:line="360" w:lineRule="auto"/>
        <w:ind w:firstLine="708"/>
        <w:jc w:val="both"/>
        <w:rPr>
          <w:rFonts w:ascii="Times New Roman" w:hAnsi="Times New Roman" w:cs="Times New Roman"/>
          <w:sz w:val="28"/>
          <w:szCs w:val="24"/>
        </w:rPr>
      </w:pPr>
      <w:r w:rsidRPr="00855D4B">
        <w:rPr>
          <w:rFonts w:ascii="Times New Roman" w:hAnsi="Times New Roman" w:cs="Times New Roman"/>
          <w:sz w:val="28"/>
          <w:szCs w:val="24"/>
        </w:rPr>
        <w:t xml:space="preserve">Так, расчеты, выполненные согласно действующим методическим рекомендациям, показали, что срок </w:t>
      </w:r>
      <w:r w:rsidRPr="00E34314">
        <w:rPr>
          <w:rFonts w:ascii="Times New Roman" w:hAnsi="Times New Roman" w:cs="Times New Roman"/>
          <w:sz w:val="28"/>
          <w:szCs w:val="24"/>
        </w:rPr>
        <w:t>окупаемости данного проекта 1</w:t>
      </w:r>
      <w:r>
        <w:rPr>
          <w:rFonts w:ascii="Times New Roman" w:hAnsi="Times New Roman" w:cs="Times New Roman"/>
          <w:sz w:val="28"/>
          <w:szCs w:val="24"/>
        </w:rPr>
        <w:t>7</w:t>
      </w:r>
      <w:r w:rsidRPr="00E34314">
        <w:rPr>
          <w:rFonts w:ascii="Times New Roman" w:hAnsi="Times New Roman" w:cs="Times New Roman"/>
          <w:sz w:val="28"/>
          <w:szCs w:val="24"/>
        </w:rPr>
        <w:t xml:space="preserve"> лет 2 месяца. </w:t>
      </w:r>
    </w:p>
    <w:p w:rsidR="00377A4C" w:rsidRPr="00855D4B" w:rsidRDefault="00377A4C" w:rsidP="00377A4C">
      <w:pPr>
        <w:spacing w:after="0" w:line="360" w:lineRule="auto"/>
        <w:ind w:firstLine="708"/>
        <w:jc w:val="both"/>
        <w:rPr>
          <w:rFonts w:ascii="Times New Roman" w:hAnsi="Times New Roman" w:cs="Times New Roman"/>
          <w:sz w:val="28"/>
          <w:szCs w:val="24"/>
        </w:rPr>
      </w:pPr>
      <w:r w:rsidRPr="00855D4B">
        <w:rPr>
          <w:rFonts w:ascii="Times New Roman" w:hAnsi="Times New Roman" w:cs="Times New Roman"/>
          <w:sz w:val="28"/>
          <w:szCs w:val="24"/>
        </w:rPr>
        <w:t>Предварительная оценка показателей эффективности реализации мероприятий КСОДД показала, что реализация данного проекта удовлетворяет требованиям, предъявляемым к объектам, финансирование которых осуществляется из государственного бюджета.</w:t>
      </w: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136" w:name="_Toc135803789"/>
      <w:bookmarkStart w:id="137" w:name="_Toc176128919"/>
      <w:r w:rsidRPr="00855D4B">
        <w:rPr>
          <w:rFonts w:ascii="Times New Roman" w:eastAsia="Calibri" w:hAnsi="Times New Roman" w:cs="Times New Roman"/>
          <w:b/>
          <w:bCs/>
          <w:sz w:val="28"/>
          <w:szCs w:val="28"/>
        </w:rPr>
        <w:t>6.5 Ожидаемый эффект от внедрения мероприятий по организации дорожного движения</w:t>
      </w:r>
      <w:bookmarkEnd w:id="136"/>
      <w:bookmarkEnd w:id="137"/>
    </w:p>
    <w:p w:rsidR="00377A4C" w:rsidRPr="00855D4B" w:rsidRDefault="00377A4C" w:rsidP="00377A4C">
      <w:pPr>
        <w:spacing w:after="0" w:line="360" w:lineRule="auto"/>
        <w:ind w:firstLine="709"/>
        <w:jc w:val="both"/>
        <w:rPr>
          <w:rFonts w:ascii="Times New Roman" w:hAnsi="Times New Roman" w:cs="Times New Roman"/>
          <w:sz w:val="28"/>
          <w:szCs w:val="28"/>
          <w:shd w:val="clear" w:color="auto" w:fill="FFFFFF"/>
        </w:rPr>
      </w:pPr>
    </w:p>
    <w:p w:rsidR="00377A4C" w:rsidRPr="00855D4B" w:rsidRDefault="00377A4C" w:rsidP="00377A4C">
      <w:pPr>
        <w:spacing w:after="0" w:line="360" w:lineRule="auto"/>
        <w:ind w:firstLine="709"/>
        <w:jc w:val="both"/>
        <w:rPr>
          <w:rFonts w:ascii="Times New Roman" w:hAnsi="Times New Roman" w:cs="Times New Roman"/>
          <w:sz w:val="28"/>
          <w:szCs w:val="28"/>
          <w:shd w:val="clear" w:color="auto" w:fill="FFFFFF"/>
        </w:rPr>
      </w:pPr>
      <w:r w:rsidRPr="00855D4B">
        <w:rPr>
          <w:rFonts w:ascii="Times New Roman" w:hAnsi="Times New Roman" w:cs="Times New Roman"/>
          <w:sz w:val="28"/>
          <w:szCs w:val="28"/>
          <w:shd w:val="clear" w:color="auto" w:fill="FFFFFF"/>
        </w:rPr>
        <w:t>Оценка эффективности и результативности КСОДД представляет собой совокупность показателей оценки фактической эффективности в процессе и по итогам реализации программы, характеризующих успешность ее выполнения в экономической, социальной и экологической сферах. Эффективность и результативность программы оцениваются с учетом объема ресурсов, направленных на реализацию мероприятий, и возможных рисков.</w:t>
      </w:r>
    </w:p>
    <w:p w:rsidR="00377A4C" w:rsidRPr="00855D4B" w:rsidRDefault="00377A4C" w:rsidP="00377A4C">
      <w:pPr>
        <w:spacing w:after="0" w:line="360" w:lineRule="auto"/>
        <w:ind w:firstLine="709"/>
        <w:jc w:val="both"/>
        <w:rPr>
          <w:rFonts w:ascii="Times New Roman" w:hAnsi="Times New Roman" w:cs="Times New Roman"/>
          <w:sz w:val="28"/>
          <w:szCs w:val="28"/>
          <w:shd w:val="clear" w:color="auto" w:fill="FFFFFF"/>
        </w:rPr>
      </w:pPr>
      <w:r w:rsidRPr="00855D4B">
        <w:rPr>
          <w:rFonts w:ascii="Times New Roman" w:hAnsi="Times New Roman" w:cs="Times New Roman"/>
          <w:sz w:val="28"/>
          <w:szCs w:val="28"/>
          <w:shd w:val="clear" w:color="auto" w:fill="FFFFFF"/>
        </w:rPr>
        <w:t>Оценка эффективности реализации КСОДД производится ежегодно и обеспечивается мониторингом результатов ее реализации в целях уточнения степени решения задач и выполнения мероприятий программы.</w:t>
      </w:r>
    </w:p>
    <w:p w:rsidR="00377A4C" w:rsidRPr="00855D4B" w:rsidRDefault="00377A4C" w:rsidP="00377A4C">
      <w:pPr>
        <w:spacing w:after="0" w:line="360" w:lineRule="auto"/>
        <w:ind w:firstLine="709"/>
        <w:jc w:val="both"/>
        <w:rPr>
          <w:rFonts w:ascii="Times New Roman" w:hAnsi="Times New Roman" w:cs="Times New Roman"/>
          <w:sz w:val="28"/>
          <w:szCs w:val="28"/>
          <w:shd w:val="clear" w:color="auto" w:fill="FFFFFF"/>
        </w:rPr>
      </w:pPr>
      <w:r w:rsidRPr="00855D4B">
        <w:rPr>
          <w:rFonts w:ascii="Times New Roman" w:hAnsi="Times New Roman" w:cs="Times New Roman"/>
          <w:sz w:val="28"/>
          <w:szCs w:val="28"/>
          <w:shd w:val="clear" w:color="auto" w:fill="FFFFFF"/>
        </w:rPr>
        <w:t>Для оценки эффективности реализации программы используются показатели (критерии) эффективности, которые отражают выполнение мероприятий программы.</w:t>
      </w:r>
    </w:p>
    <w:p w:rsidR="00377A4C" w:rsidRPr="00855D4B" w:rsidRDefault="00377A4C" w:rsidP="00377A4C">
      <w:pPr>
        <w:spacing w:after="0" w:line="360" w:lineRule="auto"/>
        <w:ind w:firstLine="709"/>
        <w:jc w:val="both"/>
        <w:rPr>
          <w:rFonts w:ascii="Times New Roman" w:hAnsi="Times New Roman" w:cs="Times New Roman"/>
          <w:sz w:val="28"/>
          <w:szCs w:val="28"/>
          <w:shd w:val="clear" w:color="auto" w:fill="FFFFFF"/>
        </w:rPr>
      </w:pPr>
      <w:r w:rsidRPr="00855D4B">
        <w:rPr>
          <w:rFonts w:ascii="Times New Roman" w:hAnsi="Times New Roman" w:cs="Times New Roman"/>
          <w:sz w:val="28"/>
          <w:szCs w:val="28"/>
          <w:shd w:val="clear" w:color="auto" w:fill="FFFFFF"/>
        </w:rPr>
        <w:t>Оценка эффективности реализации программы производится путем сравнения фактически достигнутых показателей за соответствующий год с утвержденными значениями показателей (критериев).</w:t>
      </w:r>
    </w:p>
    <w:p w:rsidR="00377A4C" w:rsidRPr="00855D4B" w:rsidRDefault="00377A4C" w:rsidP="00377A4C">
      <w:pPr>
        <w:spacing w:after="0" w:line="360" w:lineRule="auto"/>
        <w:ind w:firstLine="709"/>
        <w:jc w:val="both"/>
        <w:rPr>
          <w:rFonts w:ascii="Times New Roman" w:hAnsi="Times New Roman" w:cs="Times New Roman"/>
          <w:sz w:val="28"/>
          <w:szCs w:val="28"/>
          <w:shd w:val="clear" w:color="auto" w:fill="FFFFFF"/>
        </w:rPr>
      </w:pPr>
      <w:r w:rsidRPr="00855D4B">
        <w:rPr>
          <w:rFonts w:ascii="Times New Roman" w:hAnsi="Times New Roman" w:cs="Times New Roman"/>
          <w:sz w:val="28"/>
          <w:szCs w:val="28"/>
          <w:shd w:val="clear" w:color="auto" w:fill="FFFFFF"/>
        </w:rPr>
        <w:t>Основными параметрами интегральной оценки эффективности мероприятий предлагаемого к реализации варианта развития транспортной инфраструктуры являются время в пути и распределение средней скорости. Также для оценки эффективности использовались такие показатели как вероятность возникновения ДТП, экологическая нагрузка на окружающую среду и доступность объектов транспортной инфраструктуры.</w:t>
      </w:r>
    </w:p>
    <w:p w:rsidR="00377A4C" w:rsidRPr="00855D4B" w:rsidRDefault="00377A4C" w:rsidP="00377A4C">
      <w:pPr>
        <w:spacing w:after="0" w:line="360" w:lineRule="auto"/>
        <w:ind w:firstLine="709"/>
        <w:jc w:val="both"/>
        <w:rPr>
          <w:rFonts w:ascii="Times New Roman" w:hAnsi="Times New Roman" w:cs="Times New Roman"/>
        </w:rPr>
      </w:pPr>
      <w:r w:rsidRPr="00855D4B">
        <w:rPr>
          <w:rFonts w:ascii="Times New Roman" w:hAnsi="Times New Roman" w:cs="Times New Roman"/>
          <w:sz w:val="28"/>
          <w:szCs w:val="28"/>
          <w:shd w:val="clear" w:color="auto" w:fill="FFFFFF"/>
        </w:rPr>
        <w:t>За счет проведения запланированных мероприятий, связанных с совершенствованием схемы организации дорожного движения, строительством, ремонтом и содержанием автомобильных дорог, и как следствие</w:t>
      </w:r>
      <w:r>
        <w:rPr>
          <w:rFonts w:ascii="Times New Roman" w:hAnsi="Times New Roman" w:cs="Times New Roman"/>
          <w:sz w:val="28"/>
          <w:szCs w:val="28"/>
          <w:shd w:val="clear" w:color="auto" w:fill="FFFFFF"/>
        </w:rPr>
        <w:t>,</w:t>
      </w:r>
      <w:r w:rsidRPr="00855D4B">
        <w:rPr>
          <w:rFonts w:ascii="Times New Roman" w:hAnsi="Times New Roman" w:cs="Times New Roman"/>
          <w:sz w:val="28"/>
          <w:szCs w:val="28"/>
          <w:shd w:val="clear" w:color="auto" w:fill="FFFFFF"/>
        </w:rPr>
        <w:t xml:space="preserve"> сокращением </w:t>
      </w:r>
      <w:r>
        <w:rPr>
          <w:rFonts w:ascii="Times New Roman" w:hAnsi="Times New Roman" w:cs="Times New Roman"/>
          <w:sz w:val="28"/>
          <w:szCs w:val="28"/>
          <w:shd w:val="clear" w:color="auto" w:fill="FFFFFF"/>
        </w:rPr>
        <w:t xml:space="preserve">возникновения возможных </w:t>
      </w:r>
      <w:r w:rsidRPr="00855D4B">
        <w:rPr>
          <w:rFonts w:ascii="Times New Roman" w:hAnsi="Times New Roman" w:cs="Times New Roman"/>
          <w:sz w:val="28"/>
          <w:szCs w:val="28"/>
          <w:shd w:val="clear" w:color="auto" w:fill="FFFFFF"/>
        </w:rPr>
        <w:t xml:space="preserve">задержек транспортных средств, ожидается незначительный рост удельного уровня выброса вредных веществ автомобильным транспортом, который с учётом прогнозируемого роста интенсивности движения в </w:t>
      </w:r>
      <w:r w:rsidRPr="00855D4B">
        <w:rPr>
          <w:rFonts w:ascii="Times New Roman" w:hAnsi="Times New Roman" w:cs="Times New Roman"/>
          <w:sz w:val="28"/>
          <w:szCs w:val="28"/>
        </w:rPr>
        <w:t xml:space="preserve">долгосрочной перспективе составит </w:t>
      </w:r>
      <w:r>
        <w:rPr>
          <w:rFonts w:ascii="Times New Roman" w:hAnsi="Times New Roman" w:cs="Times New Roman"/>
          <w:sz w:val="28"/>
          <w:szCs w:val="28"/>
        </w:rPr>
        <w:t>не более 7</w:t>
      </w:r>
      <w:r w:rsidRPr="00855D4B">
        <w:rPr>
          <w:rFonts w:ascii="Times New Roman" w:hAnsi="Times New Roman" w:cs="Times New Roman"/>
          <w:sz w:val="28"/>
          <w:szCs w:val="28"/>
        </w:rPr>
        <w:t>%.</w:t>
      </w:r>
      <w:r w:rsidRPr="00855D4B">
        <w:rPr>
          <w:rFonts w:ascii="Times New Roman" w:hAnsi="Times New Roman" w:cs="Times New Roman"/>
          <w:sz w:val="28"/>
          <w:szCs w:val="28"/>
          <w:shd w:val="clear" w:color="auto" w:fill="FFFFFF"/>
        </w:rPr>
        <w:t xml:space="preserve"> Как отмечалось выше, с целью предотвращения роста количества выбросов, органам государственной власти необходимо способствовать активному развитию экологически чистых видов транспорта, и развитию систем общественного транспорта.  </w:t>
      </w:r>
    </w:p>
    <w:p w:rsidR="00377A4C" w:rsidRPr="00855D4B" w:rsidRDefault="00377A4C" w:rsidP="00377A4C">
      <w:pPr>
        <w:spacing w:after="0" w:line="360" w:lineRule="auto"/>
        <w:ind w:firstLine="709"/>
        <w:jc w:val="both"/>
        <w:rPr>
          <w:rFonts w:ascii="Times New Roman" w:eastAsia="Calibri" w:hAnsi="Times New Roman" w:cs="Times New Roman"/>
          <w:sz w:val="28"/>
        </w:rPr>
      </w:pPr>
      <w:r w:rsidRPr="00855D4B">
        <w:rPr>
          <w:rFonts w:ascii="Times New Roman" w:eastAsia="Calibri" w:hAnsi="Times New Roman" w:cs="Times New Roman"/>
          <w:sz w:val="28"/>
        </w:rPr>
        <w:t>Расчет социально-экономического эффекта выполнен с использованием положений:</w:t>
      </w:r>
    </w:p>
    <w:p w:rsidR="00377A4C" w:rsidRPr="00855D4B" w:rsidRDefault="00377A4C" w:rsidP="00377A4C">
      <w:pPr>
        <w:pStyle w:val="a4"/>
        <w:numPr>
          <w:ilvl w:val="0"/>
          <w:numId w:val="52"/>
        </w:numPr>
        <w:spacing w:after="0" w:line="360" w:lineRule="auto"/>
        <w:ind w:left="0" w:firstLine="709"/>
        <w:jc w:val="both"/>
        <w:rPr>
          <w:rFonts w:ascii="Times New Roman" w:eastAsia="Calibri" w:hAnsi="Times New Roman" w:cs="Times New Roman"/>
          <w:sz w:val="28"/>
        </w:rPr>
      </w:pPr>
      <w:r w:rsidRPr="00855D4B">
        <w:rPr>
          <w:rFonts w:ascii="Times New Roman" w:eastAsia="Calibri" w:hAnsi="Times New Roman" w:cs="Times New Roman"/>
          <w:sz w:val="28"/>
        </w:rPr>
        <w:t xml:space="preserve">Методики оценки социально-экономических эффектов от проектов строительства (реконструкции) и эксплуатации объектов транспортной инфраструктуры, планируемых к реализации с привлечением средств федерального бюджета, утвержденной постановлением Правительства Российской Федерации от 26 ноября 2019 года №1512 </w:t>
      </w:r>
      <w:r>
        <w:rPr>
          <w:rFonts w:ascii="Times New Roman" w:eastAsia="Calibri" w:hAnsi="Times New Roman" w:cs="Times New Roman"/>
          <w:sz w:val="28"/>
        </w:rPr>
        <w:t>«</w:t>
      </w:r>
      <w:r w:rsidRPr="00855D4B">
        <w:rPr>
          <w:rFonts w:ascii="Times New Roman" w:eastAsia="Calibri" w:hAnsi="Times New Roman" w:cs="Times New Roman"/>
          <w:sz w:val="28"/>
        </w:rPr>
        <w:t>Об утверждении методики оценки социально-экономических эффектов от проектов строительства (реконструкции) и эксплуатации объектов транспортной инфраструктуры, планируемых к реализации с привлечением средств федерального бюджета, а также с предоставлением государственных гарантий Российской Федерации и налоговых льгот</w:t>
      </w:r>
      <w:r>
        <w:rPr>
          <w:rFonts w:ascii="Times New Roman" w:eastAsia="Calibri" w:hAnsi="Times New Roman" w:cs="Times New Roman"/>
          <w:sz w:val="28"/>
        </w:rPr>
        <w:t>»</w:t>
      </w:r>
      <w:r w:rsidRPr="00855D4B">
        <w:rPr>
          <w:rFonts w:ascii="Times New Roman" w:eastAsia="Calibri" w:hAnsi="Times New Roman" w:cs="Times New Roman"/>
          <w:sz w:val="28"/>
        </w:rPr>
        <w:t>;</w:t>
      </w:r>
    </w:p>
    <w:p w:rsidR="00377A4C" w:rsidRPr="00855D4B" w:rsidRDefault="00377A4C" w:rsidP="00377A4C">
      <w:pPr>
        <w:pStyle w:val="a4"/>
        <w:numPr>
          <w:ilvl w:val="0"/>
          <w:numId w:val="52"/>
        </w:numPr>
        <w:spacing w:after="0" w:line="360" w:lineRule="auto"/>
        <w:ind w:left="0" w:firstLine="709"/>
        <w:jc w:val="both"/>
        <w:rPr>
          <w:rFonts w:ascii="Times New Roman" w:eastAsia="Calibri" w:hAnsi="Times New Roman" w:cs="Times New Roman"/>
          <w:sz w:val="28"/>
        </w:rPr>
      </w:pPr>
      <w:r w:rsidRPr="00855D4B">
        <w:rPr>
          <w:rFonts w:ascii="Times New Roman" w:eastAsia="Calibri" w:hAnsi="Times New Roman" w:cs="Times New Roman"/>
          <w:sz w:val="28"/>
        </w:rPr>
        <w:t xml:space="preserve">ОДМ 218.4.023-2015 </w:t>
      </w:r>
      <w:r>
        <w:rPr>
          <w:rFonts w:ascii="Times New Roman" w:eastAsia="Calibri" w:hAnsi="Times New Roman" w:cs="Times New Roman"/>
          <w:sz w:val="28"/>
        </w:rPr>
        <w:t>«</w:t>
      </w:r>
      <w:r w:rsidRPr="00855D4B">
        <w:rPr>
          <w:rFonts w:ascii="Times New Roman" w:eastAsia="Calibri" w:hAnsi="Times New Roman" w:cs="Times New Roman"/>
          <w:sz w:val="28"/>
        </w:rPr>
        <w:t>Методические рекомендации по оценке эффективности строительства, реконструкции, капитального ремонта и ремонта автомобильных дорог</w:t>
      </w:r>
      <w:r>
        <w:rPr>
          <w:rFonts w:ascii="Times New Roman" w:eastAsia="Calibri" w:hAnsi="Times New Roman" w:cs="Times New Roman"/>
          <w:sz w:val="28"/>
        </w:rPr>
        <w:t>»</w:t>
      </w:r>
      <w:r w:rsidRPr="00855D4B">
        <w:rPr>
          <w:rFonts w:ascii="Times New Roman" w:eastAsia="Calibri" w:hAnsi="Times New Roman" w:cs="Times New Roman"/>
          <w:sz w:val="28"/>
        </w:rPr>
        <w:t xml:space="preserve"> </w:t>
      </w:r>
    </w:p>
    <w:p w:rsidR="00377A4C" w:rsidRPr="00855D4B" w:rsidRDefault="00377A4C" w:rsidP="00377A4C">
      <w:pPr>
        <w:pStyle w:val="a4"/>
        <w:numPr>
          <w:ilvl w:val="0"/>
          <w:numId w:val="52"/>
        </w:numPr>
        <w:spacing w:after="0" w:line="360" w:lineRule="auto"/>
        <w:ind w:left="0" w:firstLine="709"/>
        <w:jc w:val="both"/>
        <w:rPr>
          <w:rFonts w:ascii="Times New Roman" w:eastAsia="Calibri" w:hAnsi="Times New Roman" w:cs="Times New Roman"/>
          <w:sz w:val="28"/>
        </w:rPr>
      </w:pPr>
      <w:r w:rsidRPr="00855D4B">
        <w:rPr>
          <w:rFonts w:ascii="Times New Roman" w:eastAsia="Calibri" w:hAnsi="Times New Roman" w:cs="Times New Roman"/>
          <w:sz w:val="28"/>
        </w:rPr>
        <w:t xml:space="preserve">ОДМ 218.4.005-2010 </w:t>
      </w:r>
      <w:r>
        <w:rPr>
          <w:rFonts w:ascii="Times New Roman" w:eastAsia="Calibri" w:hAnsi="Times New Roman" w:cs="Times New Roman"/>
          <w:sz w:val="28"/>
        </w:rPr>
        <w:t>«</w:t>
      </w:r>
      <w:r w:rsidRPr="00855D4B">
        <w:rPr>
          <w:rFonts w:ascii="Times New Roman" w:eastAsia="Calibri" w:hAnsi="Times New Roman" w:cs="Times New Roman"/>
          <w:sz w:val="28"/>
        </w:rPr>
        <w:t>Рекомендации по обеспечению безопасности движения на автомобильных дорогах</w:t>
      </w:r>
      <w:r>
        <w:rPr>
          <w:rFonts w:ascii="Times New Roman" w:eastAsia="Calibri" w:hAnsi="Times New Roman" w:cs="Times New Roman"/>
          <w:sz w:val="28"/>
        </w:rPr>
        <w:t>»</w:t>
      </w:r>
      <w:r w:rsidRPr="00855D4B">
        <w:rPr>
          <w:rFonts w:ascii="Times New Roman" w:eastAsia="Calibri" w:hAnsi="Times New Roman" w:cs="Times New Roman"/>
          <w:sz w:val="28"/>
        </w:rPr>
        <w:t>.</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При оценке эффективности инвестиций в дорожные проекты следует различать следующие ее виды: общественную, коммерческую и бюджетную. Общественная эффективность характеризует социально-экономические последствия осуществления проекта для общества в целом, коммерческая - его финансовые последствия для конкретных участников (инвесторов) и бюджетная – финансовые последствия проекта для федерального, регионального или местного бюджета.</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С учетом значительного числа рассматриваемых мероприятий, планируемых </w:t>
      </w:r>
      <w:r>
        <w:rPr>
          <w:rFonts w:ascii="Times New Roman" w:eastAsia="Calibri" w:hAnsi="Times New Roman" w:cs="Times New Roman"/>
          <w:sz w:val="28"/>
          <w:szCs w:val="28"/>
        </w:rPr>
        <w:t>до 2039</w:t>
      </w:r>
      <w:r w:rsidRPr="00855D4B">
        <w:rPr>
          <w:rFonts w:ascii="Times New Roman" w:eastAsia="Calibri" w:hAnsi="Times New Roman" w:cs="Times New Roman"/>
          <w:sz w:val="28"/>
          <w:szCs w:val="28"/>
        </w:rPr>
        <w:t xml:space="preserve"> года, и различных сроков их реализации для всего перечня мероприятий была произведена комплексная оценка социально-экономических эффектов.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Исходными данными для расчета эффекта от реализации мероприятий по развитию транспортной инфраструктуры являются расчетные показатели, полученные в результате разработки математической транспортной модели </w:t>
      </w:r>
      <w:r>
        <w:rPr>
          <w:rFonts w:ascii="Times New Roman" w:hAnsi="Times New Roman" w:cs="Times New Roman"/>
          <w:sz w:val="28"/>
          <w:szCs w:val="28"/>
        </w:rPr>
        <w:t>Ольховатского городского поселения</w:t>
      </w:r>
      <w:r w:rsidRPr="00855D4B">
        <w:rPr>
          <w:rFonts w:ascii="Times New Roman" w:hAnsi="Times New Roman" w:cs="Times New Roman"/>
          <w:sz w:val="28"/>
          <w:szCs w:val="28"/>
        </w:rPr>
        <w:t xml:space="preserve"> </w:t>
      </w:r>
      <w:r w:rsidRPr="00855D4B">
        <w:rPr>
          <w:rFonts w:ascii="Times New Roman" w:eastAsia="Calibri" w:hAnsi="Times New Roman" w:cs="Times New Roman"/>
          <w:sz w:val="28"/>
          <w:szCs w:val="28"/>
        </w:rPr>
        <w:t>на соответствующие расчетные сроки:</w:t>
      </w:r>
    </w:p>
    <w:p w:rsidR="00377A4C" w:rsidRPr="00855D4B" w:rsidRDefault="00377A4C" w:rsidP="00377A4C">
      <w:pPr>
        <w:pStyle w:val="a4"/>
        <w:numPr>
          <w:ilvl w:val="0"/>
          <w:numId w:val="53"/>
        </w:numPr>
        <w:suppressAutoHyphens/>
        <w:spacing w:after="0" w:line="360" w:lineRule="auto"/>
        <w:ind w:left="0"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средняя скорость передвижения на индивидуальном автомобиле;</w:t>
      </w:r>
    </w:p>
    <w:p w:rsidR="00377A4C" w:rsidRPr="00855D4B" w:rsidRDefault="00377A4C" w:rsidP="00377A4C">
      <w:pPr>
        <w:pStyle w:val="a4"/>
        <w:numPr>
          <w:ilvl w:val="0"/>
          <w:numId w:val="53"/>
        </w:numPr>
        <w:suppressAutoHyphens/>
        <w:spacing w:after="0" w:line="360" w:lineRule="auto"/>
        <w:ind w:left="0"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среднесуточный объем корреспонденций;</w:t>
      </w:r>
    </w:p>
    <w:p w:rsidR="00377A4C" w:rsidRPr="00855D4B" w:rsidRDefault="00377A4C" w:rsidP="00377A4C">
      <w:pPr>
        <w:pStyle w:val="a4"/>
        <w:numPr>
          <w:ilvl w:val="0"/>
          <w:numId w:val="53"/>
        </w:numPr>
        <w:suppressAutoHyphens/>
        <w:spacing w:after="0" w:line="360" w:lineRule="auto"/>
        <w:ind w:left="0"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масса выбросов вредных веществ от автотранспорта.</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i/>
          <w:sz w:val="28"/>
          <w:szCs w:val="28"/>
        </w:rPr>
        <w:t>Общий эффект от реализации мероприятий КСОДД</w:t>
      </w:r>
      <w:r w:rsidRPr="00855D4B">
        <w:rPr>
          <w:rFonts w:ascii="Times New Roman" w:eastAsia="Calibri" w:hAnsi="Times New Roman" w:cs="Times New Roman"/>
          <w:sz w:val="28"/>
          <w:szCs w:val="28"/>
        </w:rPr>
        <w:t xml:space="preserve"> определяется как сумма эффектов от экономии времени в пути пассажиров и грузов </w:t>
      </w:r>
      <w:r w:rsidRPr="00855D4B">
        <w:rPr>
          <w:rFonts w:ascii="Times New Roman" w:eastAsia="Calibri" w:hAnsi="Times New Roman" w:cs="Times New Roman"/>
          <w:noProof/>
          <w:position w:val="-9"/>
          <w:sz w:val="28"/>
          <w:szCs w:val="28"/>
          <w:lang w:eastAsia="ru-RU"/>
        </w:rPr>
        <w:drawing>
          <wp:inline distT="0" distB="0" distL="0" distR="0">
            <wp:extent cx="409575" cy="238125"/>
            <wp:effectExtent l="0" t="0" r="9525" b="9525"/>
            <wp:docPr id="2058" name="Рисунок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409575" cy="238125"/>
                    </a:xfrm>
                    <a:prstGeom prst="rect">
                      <a:avLst/>
                    </a:prstGeom>
                    <a:noFill/>
                    <a:ln>
                      <a:noFill/>
                    </a:ln>
                  </pic:spPr>
                </pic:pic>
              </a:graphicData>
            </a:graphic>
          </wp:inline>
        </w:drawing>
      </w:r>
      <w:r w:rsidRPr="00855D4B">
        <w:rPr>
          <w:rFonts w:ascii="Times New Roman" w:eastAsia="Calibri" w:hAnsi="Times New Roman" w:cs="Times New Roman"/>
          <w:sz w:val="28"/>
          <w:szCs w:val="28"/>
        </w:rPr>
        <w:t xml:space="preserve">, повышения безопасности перевозок пассажиров и грузов </w:t>
      </w:r>
      <w:r w:rsidRPr="00855D4B">
        <w:rPr>
          <w:rFonts w:ascii="Times New Roman" w:eastAsia="Calibri" w:hAnsi="Times New Roman" w:cs="Times New Roman"/>
          <w:noProof/>
          <w:position w:val="-9"/>
          <w:sz w:val="28"/>
          <w:szCs w:val="28"/>
          <w:lang w:eastAsia="ru-RU"/>
        </w:rPr>
        <w:drawing>
          <wp:inline distT="0" distB="0" distL="0" distR="0">
            <wp:extent cx="409575" cy="238125"/>
            <wp:effectExtent l="0" t="0" r="9525" b="9525"/>
            <wp:docPr id="2059" name="Рисунок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87" cstate="print">
                      <a:extLst>
                        <a:ext uri="{28A0092B-C50C-407E-A947-70E740481C1C}">
                          <a14:useLocalDpi xmlns:a14="http://schemas.microsoft.com/office/drawing/2010/main" val="0"/>
                        </a:ext>
                      </a:extLst>
                    </a:blip>
                    <a:stretch>
                      <a:fillRect/>
                    </a:stretch>
                  </pic:blipFill>
                  <pic:spPr bwMode="auto">
                    <a:xfrm>
                      <a:off x="0" y="0"/>
                      <a:ext cx="409575" cy="238125"/>
                    </a:xfrm>
                    <a:prstGeom prst="rect">
                      <a:avLst/>
                    </a:prstGeom>
                    <a:noFill/>
                    <a:ln>
                      <a:noFill/>
                    </a:ln>
                  </pic:spPr>
                </pic:pic>
              </a:graphicData>
            </a:graphic>
          </wp:inline>
        </w:drawing>
      </w:r>
      <w:r w:rsidRPr="00855D4B">
        <w:rPr>
          <w:rFonts w:ascii="Times New Roman" w:eastAsia="Calibri" w:hAnsi="Times New Roman" w:cs="Times New Roman"/>
          <w:sz w:val="28"/>
          <w:szCs w:val="28"/>
        </w:rPr>
        <w:t>и снижения массы выбросов вредных веществ МЭ</w:t>
      </w:r>
      <w:r w:rsidRPr="00855D4B">
        <w:rPr>
          <w:rFonts w:ascii="Times New Roman" w:eastAsia="Calibri" w:hAnsi="Times New Roman" w:cs="Times New Roman"/>
          <w:sz w:val="28"/>
          <w:szCs w:val="28"/>
          <w:vertAlign w:val="subscript"/>
        </w:rPr>
        <w:t>эк</w:t>
      </w:r>
      <w:r w:rsidRPr="00855D4B">
        <w:rPr>
          <w:rFonts w:ascii="Times New Roman" w:eastAsia="Calibri" w:hAnsi="Times New Roman" w:cs="Times New Roman"/>
          <w:sz w:val="28"/>
          <w:szCs w:val="28"/>
        </w:rPr>
        <w:t xml:space="preserve"> по сравнению с базовым сценарием.</w:t>
      </w:r>
    </w:p>
    <w:p w:rsidR="00377A4C" w:rsidRPr="00855D4B" w:rsidRDefault="00377A4C" w:rsidP="00377A4C">
      <w:pPr>
        <w:spacing w:after="0" w:line="360" w:lineRule="auto"/>
        <w:ind w:firstLine="709"/>
        <w:jc w:val="center"/>
        <w:rPr>
          <w:rFonts w:ascii="Times New Roman" w:eastAsia="Calibri" w:hAnsi="Times New Roman" w:cs="Times New Roman"/>
        </w:rPr>
      </w:pPr>
      <w:r w:rsidRPr="00855D4B">
        <w:rPr>
          <w:rFonts w:ascii="Times New Roman" w:eastAsia="Calibri" w:hAnsi="Times New Roman" w:cs="Times New Roman"/>
          <w:sz w:val="28"/>
          <w:szCs w:val="28"/>
        </w:rPr>
        <w:t xml:space="preserve">МЭ = </w:t>
      </w:r>
      <w:r w:rsidRPr="00855D4B">
        <w:rPr>
          <w:rFonts w:ascii="Times New Roman" w:eastAsia="Calibri" w:hAnsi="Times New Roman" w:cs="Times New Roman"/>
          <w:noProof/>
          <w:position w:val="-9"/>
          <w:sz w:val="28"/>
          <w:szCs w:val="28"/>
          <w:lang w:eastAsia="ru-RU"/>
        </w:rPr>
        <w:drawing>
          <wp:inline distT="0" distB="0" distL="0" distR="0">
            <wp:extent cx="409575" cy="238125"/>
            <wp:effectExtent l="0" t="0" r="9525" b="9525"/>
            <wp:docPr id="2060" name="Рисунок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409575" cy="238125"/>
                    </a:xfrm>
                    <a:prstGeom prst="rect">
                      <a:avLst/>
                    </a:prstGeom>
                    <a:noFill/>
                    <a:ln>
                      <a:noFill/>
                    </a:ln>
                  </pic:spPr>
                </pic:pic>
              </a:graphicData>
            </a:graphic>
          </wp:inline>
        </w:drawing>
      </w:r>
      <w:r w:rsidRPr="00855D4B">
        <w:rPr>
          <w:rFonts w:ascii="Times New Roman" w:eastAsia="Calibri" w:hAnsi="Times New Roman" w:cs="Times New Roman"/>
          <w:sz w:val="28"/>
          <w:szCs w:val="28"/>
        </w:rPr>
        <w:t xml:space="preserve"> + </w:t>
      </w:r>
      <w:r w:rsidRPr="00855D4B">
        <w:rPr>
          <w:rFonts w:ascii="Times New Roman" w:eastAsia="Calibri" w:hAnsi="Times New Roman" w:cs="Times New Roman"/>
          <w:noProof/>
          <w:position w:val="-9"/>
          <w:sz w:val="28"/>
          <w:szCs w:val="28"/>
          <w:lang w:eastAsia="ru-RU"/>
        </w:rPr>
        <w:drawing>
          <wp:inline distT="0" distB="0" distL="0" distR="0">
            <wp:extent cx="409575" cy="238125"/>
            <wp:effectExtent l="0" t="0" r="9525" b="9525"/>
            <wp:docPr id="2061" name="Рисунок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87" cstate="print">
                      <a:extLst>
                        <a:ext uri="{28A0092B-C50C-407E-A947-70E740481C1C}">
                          <a14:useLocalDpi xmlns:a14="http://schemas.microsoft.com/office/drawing/2010/main" val="0"/>
                        </a:ext>
                      </a:extLst>
                    </a:blip>
                    <a:stretch>
                      <a:fillRect/>
                    </a:stretch>
                  </pic:blipFill>
                  <pic:spPr bwMode="auto">
                    <a:xfrm>
                      <a:off x="0" y="0"/>
                      <a:ext cx="409575" cy="238125"/>
                    </a:xfrm>
                    <a:prstGeom prst="rect">
                      <a:avLst/>
                    </a:prstGeom>
                    <a:noFill/>
                    <a:ln>
                      <a:noFill/>
                    </a:ln>
                  </pic:spPr>
                </pic:pic>
              </a:graphicData>
            </a:graphic>
          </wp:inline>
        </w:drawing>
      </w:r>
      <w:r w:rsidRPr="00855D4B">
        <w:rPr>
          <w:rFonts w:ascii="Times New Roman" w:eastAsia="Calibri" w:hAnsi="Times New Roman" w:cs="Times New Roman"/>
          <w:sz w:val="28"/>
          <w:szCs w:val="28"/>
        </w:rPr>
        <w:t xml:space="preserve"> + МЭ</w:t>
      </w:r>
      <w:r w:rsidRPr="00855D4B">
        <w:rPr>
          <w:rFonts w:ascii="Times New Roman" w:eastAsia="Calibri" w:hAnsi="Times New Roman" w:cs="Times New Roman"/>
          <w:sz w:val="28"/>
          <w:szCs w:val="28"/>
          <w:vertAlign w:val="subscript"/>
        </w:rPr>
        <w:t>эк</w:t>
      </w:r>
      <w:r w:rsidRPr="00855D4B">
        <w:rPr>
          <w:rFonts w:ascii="Times New Roman" w:eastAsia="Calibri" w:hAnsi="Times New Roman" w:cs="Times New Roman"/>
          <w:sz w:val="28"/>
          <w:szCs w:val="28"/>
        </w:rPr>
        <w:tab/>
      </w:r>
      <w:r w:rsidRPr="00855D4B">
        <w:rPr>
          <w:rFonts w:ascii="Times New Roman" w:eastAsia="Calibri" w:hAnsi="Times New Roman" w:cs="Times New Roman"/>
          <w:sz w:val="28"/>
          <w:szCs w:val="28"/>
        </w:rPr>
        <w:tab/>
      </w:r>
      <w:r w:rsidRPr="00855D4B">
        <w:rPr>
          <w:rFonts w:ascii="Times New Roman" w:eastAsia="Calibri" w:hAnsi="Times New Roman" w:cs="Times New Roman"/>
        </w:rPr>
        <w:tab/>
      </w:r>
      <w:r w:rsidRPr="00855D4B">
        <w:rPr>
          <w:rFonts w:ascii="Times New Roman" w:eastAsia="Calibri" w:hAnsi="Times New Roman" w:cs="Times New Roman"/>
        </w:rPr>
        <w:tab/>
      </w:r>
    </w:p>
    <w:p w:rsidR="00377A4C" w:rsidRPr="00855D4B" w:rsidRDefault="00377A4C" w:rsidP="00377A4C">
      <w:pPr>
        <w:spacing w:after="0" w:line="360" w:lineRule="auto"/>
        <w:ind w:firstLine="709"/>
        <w:jc w:val="both"/>
        <w:rPr>
          <w:rFonts w:ascii="Times New Roman" w:eastAsia="Calibri" w:hAnsi="Times New Roman" w:cs="Times New Roman"/>
          <w:sz w:val="28"/>
          <w:szCs w:val="24"/>
        </w:rPr>
      </w:pPr>
      <w:bookmarkStart w:id="138" w:name="Par622"/>
      <w:bookmarkEnd w:id="138"/>
      <w:r w:rsidRPr="00855D4B">
        <w:rPr>
          <w:rFonts w:ascii="Times New Roman" w:eastAsia="Calibri" w:hAnsi="Times New Roman" w:cs="Times New Roman"/>
          <w:sz w:val="28"/>
          <w:szCs w:val="24"/>
        </w:rPr>
        <w:t>При этом, монетизированный эффект от снижения массы от выбросов загрязняющих веществ автомобильным транспортом в атмосферный воздух МЭ</w:t>
      </w:r>
      <w:r w:rsidRPr="00855D4B">
        <w:rPr>
          <w:rFonts w:ascii="Times New Roman" w:eastAsia="Calibri" w:hAnsi="Times New Roman" w:cs="Times New Roman"/>
          <w:sz w:val="28"/>
          <w:szCs w:val="24"/>
          <w:vertAlign w:val="subscript"/>
        </w:rPr>
        <w:t>эк</w:t>
      </w:r>
      <w:r w:rsidRPr="00855D4B">
        <w:rPr>
          <w:rFonts w:ascii="Times New Roman" w:eastAsia="Calibri" w:hAnsi="Times New Roman" w:cs="Times New Roman"/>
          <w:sz w:val="28"/>
          <w:szCs w:val="24"/>
        </w:rPr>
        <w:t xml:space="preserve"> определяется как разница между экологическим ущербом от выбросов загрязняющих веществ автомобильным транспортом в атмосферный воздух при реализации базового сценария и при реализации соответствующего сценария за период, соответствующий расчетному сроку КСОДД.</w:t>
      </w:r>
    </w:p>
    <w:p w:rsidR="00377A4C" w:rsidRPr="00855D4B" w:rsidRDefault="00377A4C" w:rsidP="00377A4C">
      <w:pPr>
        <w:spacing w:after="0" w:line="360" w:lineRule="auto"/>
        <w:ind w:firstLine="709"/>
        <w:jc w:val="center"/>
        <w:rPr>
          <w:rFonts w:ascii="Times New Roman" w:eastAsia="Calibri" w:hAnsi="Times New Roman" w:cs="Times New Roman"/>
          <w:sz w:val="28"/>
          <w:szCs w:val="24"/>
        </w:rPr>
      </w:pPr>
      <w:r w:rsidRPr="00855D4B">
        <w:rPr>
          <w:rFonts w:ascii="Times New Roman" w:eastAsia="Calibri" w:hAnsi="Times New Roman" w:cs="Times New Roman"/>
          <w:sz w:val="28"/>
          <w:szCs w:val="24"/>
        </w:rPr>
        <w:t>МЭэк=МЭэк (базовый сценарий) – Мээк (рассматриваемый сценарий)</w:t>
      </w:r>
    </w:p>
    <w:p w:rsidR="00377A4C" w:rsidRPr="00855D4B" w:rsidRDefault="00377A4C" w:rsidP="00377A4C">
      <w:pPr>
        <w:spacing w:after="0" w:line="360" w:lineRule="auto"/>
        <w:ind w:firstLine="709"/>
        <w:jc w:val="both"/>
        <w:rPr>
          <w:rFonts w:ascii="Times New Roman" w:eastAsia="Calibri" w:hAnsi="Times New Roman" w:cs="Times New Roman"/>
          <w:sz w:val="28"/>
          <w:szCs w:val="24"/>
        </w:rPr>
      </w:pPr>
      <w:r w:rsidRPr="00855D4B">
        <w:rPr>
          <w:rFonts w:ascii="Times New Roman" w:eastAsia="Calibri" w:hAnsi="Times New Roman" w:cs="Times New Roman"/>
          <w:sz w:val="28"/>
          <w:szCs w:val="24"/>
        </w:rPr>
        <w:t>Оценка экологического ущерба рассчитывается с использованием рекомендуемой оценки экологического ущерба на 1 тонну выбросов загрязняющих веществ автомобильным транспортом, приведенной в Приложении 2 Методических рекомендаций по разработке документов транспортного планирования субъектов Российской Федерации (таблица 6.5.1).</w:t>
      </w:r>
    </w:p>
    <w:p w:rsidR="00377A4C" w:rsidRPr="00855D4B" w:rsidRDefault="00377A4C" w:rsidP="00377A4C">
      <w:pPr>
        <w:spacing w:after="0" w:line="360" w:lineRule="auto"/>
        <w:jc w:val="both"/>
        <w:rPr>
          <w:rFonts w:ascii="Times New Roman" w:eastAsia="Calibri" w:hAnsi="Times New Roman" w:cs="Times New Roman"/>
          <w:sz w:val="28"/>
          <w:szCs w:val="24"/>
        </w:rPr>
      </w:pPr>
      <w:r w:rsidRPr="00855D4B">
        <w:rPr>
          <w:rFonts w:ascii="Times New Roman" w:eastAsia="Calibri" w:hAnsi="Times New Roman" w:cs="Times New Roman"/>
          <w:sz w:val="28"/>
          <w:szCs w:val="24"/>
        </w:rPr>
        <w:t>Таблица 6.5.1 – Рекомендуемые оценки экологического ущерба на 1 тонну выбросов загрязняющих веществ автомобильным транспортом</w:t>
      </w:r>
    </w:p>
    <w:tbl>
      <w:tblPr>
        <w:tblStyle w:val="af0"/>
        <w:tblW w:w="0" w:type="auto"/>
        <w:jc w:val="center"/>
        <w:tblLook w:val="04A0" w:firstRow="1" w:lastRow="0" w:firstColumn="1" w:lastColumn="0" w:noHBand="0" w:noVBand="1"/>
      </w:tblPr>
      <w:tblGrid>
        <w:gridCol w:w="1526"/>
        <w:gridCol w:w="1559"/>
        <w:gridCol w:w="1418"/>
        <w:gridCol w:w="1417"/>
        <w:gridCol w:w="1559"/>
        <w:gridCol w:w="1843"/>
      </w:tblGrid>
      <w:tr w:rsidR="00154540" w:rsidTr="00377A4C">
        <w:trPr>
          <w:jc w:val="center"/>
        </w:trPr>
        <w:tc>
          <w:tcPr>
            <w:tcW w:w="1526" w:type="dxa"/>
            <w:vAlign w:val="center"/>
          </w:tcPr>
          <w:p w:rsidR="00377A4C" w:rsidRPr="00855D4B" w:rsidRDefault="00377A4C" w:rsidP="00377A4C">
            <w:pPr>
              <w:jc w:val="center"/>
              <w:rPr>
                <w:rFonts w:ascii="Times New Roman" w:eastAsia="Calibri" w:hAnsi="Times New Roman" w:cs="Times New Roman"/>
                <w:sz w:val="24"/>
                <w:szCs w:val="24"/>
              </w:rPr>
            </w:pPr>
            <w:r w:rsidRPr="00855D4B">
              <w:rPr>
                <w:rFonts w:ascii="Times New Roman" w:eastAsia="Calibri" w:hAnsi="Times New Roman" w:cs="Times New Roman"/>
                <w:sz w:val="24"/>
                <w:szCs w:val="24"/>
              </w:rPr>
              <w:t>Вещество</w:t>
            </w:r>
          </w:p>
        </w:tc>
        <w:tc>
          <w:tcPr>
            <w:tcW w:w="1559" w:type="dxa"/>
            <w:vAlign w:val="center"/>
          </w:tcPr>
          <w:p w:rsidR="00377A4C" w:rsidRPr="00855D4B" w:rsidRDefault="00377A4C" w:rsidP="00377A4C">
            <w:pPr>
              <w:jc w:val="center"/>
              <w:rPr>
                <w:rFonts w:ascii="Times New Roman" w:eastAsia="Calibri" w:hAnsi="Times New Roman" w:cs="Times New Roman"/>
                <w:sz w:val="24"/>
                <w:szCs w:val="24"/>
              </w:rPr>
            </w:pPr>
            <w:r w:rsidRPr="00855D4B">
              <w:rPr>
                <w:rFonts w:ascii="Times New Roman" w:eastAsia="Calibri" w:hAnsi="Times New Roman" w:cs="Times New Roman"/>
                <w:sz w:val="24"/>
                <w:szCs w:val="24"/>
              </w:rPr>
              <w:t>СО</w:t>
            </w:r>
          </w:p>
        </w:tc>
        <w:tc>
          <w:tcPr>
            <w:tcW w:w="1418" w:type="dxa"/>
            <w:vAlign w:val="center"/>
          </w:tcPr>
          <w:p w:rsidR="00377A4C" w:rsidRPr="00855D4B" w:rsidRDefault="00377A4C" w:rsidP="00377A4C">
            <w:pPr>
              <w:jc w:val="center"/>
              <w:rPr>
                <w:rFonts w:ascii="Times New Roman" w:eastAsia="Calibri" w:hAnsi="Times New Roman" w:cs="Times New Roman"/>
                <w:sz w:val="24"/>
                <w:szCs w:val="24"/>
              </w:rPr>
            </w:pPr>
            <w:r w:rsidRPr="00855D4B">
              <w:rPr>
                <w:rFonts w:ascii="Times New Roman" w:eastAsia="Calibri" w:hAnsi="Times New Roman" w:cs="Times New Roman"/>
                <w:sz w:val="24"/>
                <w:szCs w:val="24"/>
                <w:lang w:val="en-US"/>
              </w:rPr>
              <w:t>NOx</w:t>
            </w:r>
          </w:p>
        </w:tc>
        <w:tc>
          <w:tcPr>
            <w:tcW w:w="1417" w:type="dxa"/>
            <w:vAlign w:val="center"/>
          </w:tcPr>
          <w:p w:rsidR="00377A4C" w:rsidRPr="00855D4B" w:rsidRDefault="00377A4C" w:rsidP="00377A4C">
            <w:pPr>
              <w:jc w:val="center"/>
              <w:rPr>
                <w:rFonts w:ascii="Times New Roman" w:eastAsia="Calibri" w:hAnsi="Times New Roman" w:cs="Times New Roman"/>
                <w:sz w:val="24"/>
                <w:szCs w:val="24"/>
              </w:rPr>
            </w:pPr>
            <w:r w:rsidRPr="00855D4B">
              <w:rPr>
                <w:rFonts w:ascii="Times New Roman" w:eastAsia="Calibri" w:hAnsi="Times New Roman" w:cs="Times New Roman"/>
                <w:sz w:val="24"/>
                <w:szCs w:val="24"/>
              </w:rPr>
              <w:t>НМЛОС</w:t>
            </w:r>
          </w:p>
        </w:tc>
        <w:tc>
          <w:tcPr>
            <w:tcW w:w="1559" w:type="dxa"/>
            <w:vAlign w:val="center"/>
          </w:tcPr>
          <w:p w:rsidR="00377A4C" w:rsidRPr="00855D4B" w:rsidRDefault="00377A4C" w:rsidP="00377A4C">
            <w:pPr>
              <w:jc w:val="center"/>
              <w:rPr>
                <w:rFonts w:ascii="Times New Roman" w:eastAsia="Calibri" w:hAnsi="Times New Roman" w:cs="Times New Roman"/>
                <w:sz w:val="24"/>
                <w:szCs w:val="24"/>
              </w:rPr>
            </w:pPr>
            <w:r w:rsidRPr="00855D4B">
              <w:rPr>
                <w:rFonts w:ascii="Times New Roman" w:eastAsia="Calibri" w:hAnsi="Times New Roman" w:cs="Times New Roman"/>
                <w:sz w:val="24"/>
                <w:szCs w:val="24"/>
                <w:lang w:val="en-US"/>
              </w:rPr>
              <w:t>SO</w:t>
            </w:r>
            <w:r w:rsidRPr="00855D4B">
              <w:rPr>
                <w:rFonts w:ascii="Times New Roman" w:eastAsia="Calibri" w:hAnsi="Times New Roman" w:cs="Times New Roman"/>
                <w:sz w:val="24"/>
                <w:szCs w:val="24"/>
              </w:rPr>
              <w:t>2</w:t>
            </w:r>
          </w:p>
        </w:tc>
        <w:tc>
          <w:tcPr>
            <w:tcW w:w="1843" w:type="dxa"/>
            <w:vAlign w:val="center"/>
          </w:tcPr>
          <w:p w:rsidR="00377A4C" w:rsidRPr="00855D4B" w:rsidRDefault="00377A4C" w:rsidP="00377A4C">
            <w:pPr>
              <w:jc w:val="center"/>
              <w:rPr>
                <w:rFonts w:ascii="Times New Roman" w:eastAsia="Calibri" w:hAnsi="Times New Roman" w:cs="Times New Roman"/>
                <w:sz w:val="24"/>
                <w:szCs w:val="24"/>
              </w:rPr>
            </w:pPr>
            <w:r w:rsidRPr="00855D4B">
              <w:rPr>
                <w:rFonts w:ascii="Times New Roman" w:eastAsia="Calibri" w:hAnsi="Times New Roman" w:cs="Times New Roman"/>
                <w:sz w:val="24"/>
                <w:szCs w:val="24"/>
              </w:rPr>
              <w:t>Дисперсные частицы (РМ)</w:t>
            </w:r>
          </w:p>
        </w:tc>
      </w:tr>
      <w:tr w:rsidR="00154540" w:rsidTr="00377A4C">
        <w:trPr>
          <w:jc w:val="center"/>
        </w:trPr>
        <w:tc>
          <w:tcPr>
            <w:tcW w:w="1526" w:type="dxa"/>
            <w:vAlign w:val="center"/>
          </w:tcPr>
          <w:p w:rsidR="00377A4C" w:rsidRPr="00855D4B" w:rsidRDefault="00377A4C" w:rsidP="00377A4C">
            <w:pPr>
              <w:jc w:val="center"/>
              <w:rPr>
                <w:rFonts w:ascii="Times New Roman" w:eastAsia="Calibri" w:hAnsi="Times New Roman" w:cs="Times New Roman"/>
                <w:sz w:val="24"/>
                <w:szCs w:val="24"/>
              </w:rPr>
            </w:pPr>
            <w:r w:rsidRPr="00855D4B">
              <w:rPr>
                <w:rFonts w:ascii="Times New Roman" w:eastAsia="Calibri" w:hAnsi="Times New Roman" w:cs="Times New Roman"/>
                <w:sz w:val="24"/>
                <w:szCs w:val="24"/>
              </w:rPr>
              <w:t>Ущерб, тыс. руб./тонну</w:t>
            </w:r>
          </w:p>
        </w:tc>
        <w:tc>
          <w:tcPr>
            <w:tcW w:w="1559" w:type="dxa"/>
            <w:vAlign w:val="center"/>
          </w:tcPr>
          <w:p w:rsidR="00377A4C" w:rsidRPr="00855D4B" w:rsidRDefault="00377A4C" w:rsidP="00377A4C">
            <w:pPr>
              <w:jc w:val="center"/>
              <w:rPr>
                <w:rFonts w:ascii="Times New Roman" w:eastAsia="Calibri" w:hAnsi="Times New Roman" w:cs="Times New Roman"/>
                <w:sz w:val="24"/>
                <w:szCs w:val="24"/>
              </w:rPr>
            </w:pPr>
            <w:r w:rsidRPr="00855D4B">
              <w:rPr>
                <w:rFonts w:ascii="Times New Roman" w:eastAsia="Calibri" w:hAnsi="Times New Roman" w:cs="Times New Roman"/>
                <w:sz w:val="24"/>
                <w:szCs w:val="24"/>
              </w:rPr>
              <w:t>3,084</w:t>
            </w:r>
          </w:p>
        </w:tc>
        <w:tc>
          <w:tcPr>
            <w:tcW w:w="1418" w:type="dxa"/>
            <w:vAlign w:val="center"/>
          </w:tcPr>
          <w:p w:rsidR="00377A4C" w:rsidRPr="00855D4B" w:rsidRDefault="00377A4C" w:rsidP="00377A4C">
            <w:pPr>
              <w:jc w:val="center"/>
              <w:rPr>
                <w:rFonts w:ascii="Times New Roman" w:eastAsia="Calibri" w:hAnsi="Times New Roman" w:cs="Times New Roman"/>
                <w:sz w:val="24"/>
                <w:szCs w:val="24"/>
              </w:rPr>
            </w:pPr>
            <w:r w:rsidRPr="00855D4B">
              <w:rPr>
                <w:rFonts w:ascii="Times New Roman" w:eastAsia="Calibri" w:hAnsi="Times New Roman" w:cs="Times New Roman"/>
                <w:sz w:val="24"/>
                <w:szCs w:val="24"/>
              </w:rPr>
              <w:t>245,353</w:t>
            </w:r>
          </w:p>
        </w:tc>
        <w:tc>
          <w:tcPr>
            <w:tcW w:w="1417" w:type="dxa"/>
            <w:vAlign w:val="center"/>
          </w:tcPr>
          <w:p w:rsidR="00377A4C" w:rsidRPr="00855D4B" w:rsidRDefault="00377A4C" w:rsidP="00377A4C">
            <w:pPr>
              <w:jc w:val="center"/>
              <w:rPr>
                <w:rFonts w:ascii="Times New Roman" w:eastAsia="Calibri" w:hAnsi="Times New Roman" w:cs="Times New Roman"/>
                <w:sz w:val="24"/>
                <w:szCs w:val="24"/>
              </w:rPr>
            </w:pPr>
            <w:r w:rsidRPr="00855D4B">
              <w:rPr>
                <w:rFonts w:ascii="Times New Roman" w:eastAsia="Calibri" w:hAnsi="Times New Roman" w:cs="Times New Roman"/>
                <w:sz w:val="24"/>
                <w:szCs w:val="24"/>
              </w:rPr>
              <w:t>36,116</w:t>
            </w:r>
          </w:p>
        </w:tc>
        <w:tc>
          <w:tcPr>
            <w:tcW w:w="1559" w:type="dxa"/>
            <w:vAlign w:val="center"/>
          </w:tcPr>
          <w:p w:rsidR="00377A4C" w:rsidRPr="00855D4B" w:rsidRDefault="00377A4C" w:rsidP="00377A4C">
            <w:pPr>
              <w:jc w:val="center"/>
              <w:rPr>
                <w:rFonts w:ascii="Times New Roman" w:eastAsia="Calibri" w:hAnsi="Times New Roman" w:cs="Times New Roman"/>
                <w:sz w:val="24"/>
                <w:szCs w:val="24"/>
              </w:rPr>
            </w:pPr>
            <w:r w:rsidRPr="00855D4B">
              <w:rPr>
                <w:rFonts w:ascii="Times New Roman" w:eastAsia="Calibri" w:hAnsi="Times New Roman" w:cs="Times New Roman"/>
                <w:sz w:val="24"/>
                <w:szCs w:val="24"/>
              </w:rPr>
              <w:t>236,154</w:t>
            </w:r>
          </w:p>
        </w:tc>
        <w:tc>
          <w:tcPr>
            <w:tcW w:w="1843" w:type="dxa"/>
            <w:vAlign w:val="center"/>
          </w:tcPr>
          <w:p w:rsidR="00377A4C" w:rsidRPr="00855D4B" w:rsidRDefault="00377A4C" w:rsidP="00377A4C">
            <w:pPr>
              <w:jc w:val="center"/>
              <w:rPr>
                <w:rFonts w:ascii="Times New Roman" w:eastAsia="Calibri" w:hAnsi="Times New Roman" w:cs="Times New Roman"/>
                <w:sz w:val="24"/>
                <w:szCs w:val="24"/>
              </w:rPr>
            </w:pPr>
            <w:r w:rsidRPr="00855D4B">
              <w:rPr>
                <w:rFonts w:ascii="Times New Roman" w:eastAsia="Calibri" w:hAnsi="Times New Roman" w:cs="Times New Roman"/>
                <w:sz w:val="24"/>
                <w:szCs w:val="24"/>
              </w:rPr>
              <w:t>913,222</w:t>
            </w:r>
          </w:p>
        </w:tc>
      </w:tr>
    </w:tbl>
    <w:p w:rsidR="00377A4C" w:rsidRPr="00855D4B" w:rsidRDefault="00377A4C" w:rsidP="00377A4C">
      <w:pPr>
        <w:spacing w:after="0" w:line="360" w:lineRule="auto"/>
        <w:ind w:firstLine="709"/>
        <w:jc w:val="both"/>
        <w:rPr>
          <w:rFonts w:ascii="Times New Roman" w:eastAsia="Calibri" w:hAnsi="Times New Roman" w:cs="Times New Roman"/>
          <w:sz w:val="28"/>
          <w:szCs w:val="28"/>
        </w:rPr>
      </w:pPr>
    </w:p>
    <w:p w:rsidR="00377A4C" w:rsidRPr="00855D4B" w:rsidRDefault="00377A4C" w:rsidP="00377A4C">
      <w:pPr>
        <w:pStyle w:val="ConsPlusNormal"/>
        <w:spacing w:line="360" w:lineRule="auto"/>
        <w:ind w:firstLine="540"/>
        <w:jc w:val="both"/>
        <w:rPr>
          <w:sz w:val="28"/>
        </w:rPr>
      </w:pPr>
      <w:r w:rsidRPr="00855D4B">
        <w:rPr>
          <w:sz w:val="28"/>
        </w:rPr>
        <w:t>Монетизированный эффект экономии времени в пути пассажиров и грузов при реализации инфраструктурного проекта в ценах базового года определяется по формуле:</w:t>
      </w:r>
    </w:p>
    <w:p w:rsidR="00377A4C" w:rsidRPr="00855D4B" w:rsidRDefault="00377A4C" w:rsidP="00377A4C">
      <w:pPr>
        <w:pStyle w:val="ConsPlusNormal"/>
        <w:spacing w:line="360" w:lineRule="auto"/>
        <w:jc w:val="center"/>
        <w:rPr>
          <w:sz w:val="28"/>
        </w:rPr>
      </w:pPr>
      <w:r w:rsidRPr="00855D4B">
        <w:rPr>
          <w:noProof/>
          <w:position w:val="-24"/>
          <w:sz w:val="28"/>
        </w:rPr>
        <w:drawing>
          <wp:inline distT="0" distB="0" distL="0" distR="0">
            <wp:extent cx="1733550" cy="447675"/>
            <wp:effectExtent l="0" t="0" r="0" b="9525"/>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88" cstate="print">
                      <a:extLst>
                        <a:ext uri="{28A0092B-C50C-407E-A947-70E740481C1C}">
                          <a14:useLocalDpi xmlns:a14="http://schemas.microsoft.com/office/drawing/2010/main" val="0"/>
                        </a:ext>
                      </a:extLst>
                    </a:blip>
                    <a:stretch>
                      <a:fillRect/>
                    </a:stretch>
                  </pic:blipFill>
                  <pic:spPr bwMode="auto">
                    <a:xfrm>
                      <a:off x="0" y="0"/>
                      <a:ext cx="1733550" cy="447675"/>
                    </a:xfrm>
                    <a:prstGeom prst="rect">
                      <a:avLst/>
                    </a:prstGeom>
                    <a:noFill/>
                    <a:ln>
                      <a:noFill/>
                    </a:ln>
                  </pic:spPr>
                </pic:pic>
              </a:graphicData>
            </a:graphic>
          </wp:inline>
        </w:drawing>
      </w:r>
      <w:r w:rsidRPr="00855D4B">
        <w:rPr>
          <w:sz w:val="28"/>
        </w:rPr>
        <w:tab/>
      </w:r>
    </w:p>
    <w:p w:rsidR="00377A4C" w:rsidRPr="00855D4B" w:rsidRDefault="00377A4C" w:rsidP="00377A4C">
      <w:pPr>
        <w:pStyle w:val="ConsPlusNormal"/>
        <w:spacing w:line="360" w:lineRule="auto"/>
        <w:ind w:firstLine="540"/>
        <w:jc w:val="both"/>
        <w:rPr>
          <w:sz w:val="28"/>
        </w:rPr>
      </w:pPr>
      <w:r w:rsidRPr="00855D4B">
        <w:rPr>
          <w:sz w:val="28"/>
        </w:rPr>
        <w:t>где, T - последний год реализации инфраструктурного проекта;</w:t>
      </w:r>
    </w:p>
    <w:p w:rsidR="00377A4C" w:rsidRPr="00855D4B" w:rsidRDefault="00377A4C" w:rsidP="00377A4C">
      <w:pPr>
        <w:pStyle w:val="ConsPlusNormal"/>
        <w:spacing w:line="360" w:lineRule="auto"/>
        <w:ind w:firstLine="540"/>
        <w:jc w:val="both"/>
        <w:rPr>
          <w:sz w:val="28"/>
        </w:rPr>
      </w:pPr>
      <w:r w:rsidRPr="00855D4B">
        <w:rPr>
          <w:sz w:val="28"/>
        </w:rPr>
        <w:t xml:space="preserve">t - календарный год реализации инфраструктурного проекта, t </w:t>
      </w:r>
      <w:r w:rsidRPr="00855D4B">
        <w:rPr>
          <w:noProof/>
          <w:sz w:val="28"/>
          <w:vertAlign w:val="subscript"/>
        </w:rPr>
        <w:drawing>
          <wp:inline distT="0" distB="0" distL="0" distR="0">
            <wp:extent cx="114300" cy="142875"/>
            <wp:effectExtent l="0" t="0" r="0" b="9525"/>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114300" cy="142875"/>
                    </a:xfrm>
                    <a:prstGeom prst="rect">
                      <a:avLst/>
                    </a:prstGeom>
                    <a:noFill/>
                    <a:ln>
                      <a:noFill/>
                    </a:ln>
                  </pic:spPr>
                </pic:pic>
              </a:graphicData>
            </a:graphic>
          </wp:inline>
        </w:drawing>
      </w:r>
      <w:r w:rsidRPr="00855D4B">
        <w:rPr>
          <w:sz w:val="28"/>
        </w:rPr>
        <w:t xml:space="preserve"> [a; T];</w:t>
      </w:r>
    </w:p>
    <w:p w:rsidR="00377A4C" w:rsidRPr="00855D4B" w:rsidRDefault="00377A4C" w:rsidP="00377A4C">
      <w:pPr>
        <w:pStyle w:val="ConsPlusNormal"/>
        <w:spacing w:line="360" w:lineRule="auto"/>
        <w:ind w:firstLine="540"/>
        <w:jc w:val="both"/>
        <w:rPr>
          <w:sz w:val="28"/>
        </w:rPr>
      </w:pPr>
      <w:r w:rsidRPr="00855D4B">
        <w:rPr>
          <w:sz w:val="28"/>
        </w:rPr>
        <w:t>a - первый год реализации инфраструктурного проекта;</w:t>
      </w:r>
    </w:p>
    <w:p w:rsidR="00377A4C" w:rsidRPr="00855D4B" w:rsidRDefault="00377A4C" w:rsidP="00377A4C">
      <w:pPr>
        <w:pStyle w:val="ConsPlusNormal"/>
        <w:spacing w:line="360" w:lineRule="auto"/>
        <w:ind w:firstLine="540"/>
        <w:jc w:val="both"/>
        <w:rPr>
          <w:sz w:val="28"/>
        </w:rPr>
      </w:pPr>
      <w:r w:rsidRPr="00855D4B">
        <w:rPr>
          <w:noProof/>
          <w:position w:val="-9"/>
          <w:sz w:val="28"/>
        </w:rPr>
        <w:drawing>
          <wp:inline distT="0" distB="0" distL="0" distR="0">
            <wp:extent cx="409575" cy="238125"/>
            <wp:effectExtent l="0" t="0" r="9525" b="952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409575" cy="238125"/>
                    </a:xfrm>
                    <a:prstGeom prst="rect">
                      <a:avLst/>
                    </a:prstGeom>
                    <a:noFill/>
                    <a:ln>
                      <a:noFill/>
                    </a:ln>
                  </pic:spPr>
                </pic:pic>
              </a:graphicData>
            </a:graphic>
          </wp:inline>
        </w:drawing>
      </w:r>
      <w:r w:rsidRPr="00855D4B">
        <w:rPr>
          <w:sz w:val="28"/>
        </w:rPr>
        <w:t xml:space="preserve"> - монетизированный эффект экономии времени в пути пассажиров и грузов при реализации инфраструктурного проекта в году t;</w:t>
      </w:r>
    </w:p>
    <w:p w:rsidR="00377A4C" w:rsidRPr="00855D4B" w:rsidRDefault="00377A4C" w:rsidP="00377A4C">
      <w:pPr>
        <w:pStyle w:val="ConsPlusNormal"/>
        <w:spacing w:line="360" w:lineRule="auto"/>
        <w:ind w:firstLine="540"/>
        <w:jc w:val="both"/>
        <w:rPr>
          <w:sz w:val="28"/>
        </w:rPr>
      </w:pPr>
      <w:r w:rsidRPr="00855D4B">
        <w:rPr>
          <w:sz w:val="28"/>
        </w:rPr>
        <w:t>rb - ставка дисконтирования;</w:t>
      </w:r>
    </w:p>
    <w:p w:rsidR="00377A4C" w:rsidRPr="00855D4B" w:rsidRDefault="00377A4C" w:rsidP="00377A4C">
      <w:pPr>
        <w:pStyle w:val="ConsPlusNormal"/>
        <w:spacing w:line="360" w:lineRule="auto"/>
        <w:ind w:firstLine="540"/>
        <w:jc w:val="both"/>
        <w:rPr>
          <w:sz w:val="28"/>
        </w:rPr>
      </w:pPr>
      <w:r w:rsidRPr="00855D4B">
        <w:rPr>
          <w:sz w:val="28"/>
        </w:rPr>
        <w:t>n - базовый год;</w:t>
      </w:r>
    </w:p>
    <w:p w:rsidR="00377A4C" w:rsidRPr="00855D4B" w:rsidRDefault="00377A4C" w:rsidP="00377A4C">
      <w:pPr>
        <w:pStyle w:val="ConsPlusNormal"/>
        <w:spacing w:line="360" w:lineRule="auto"/>
        <w:ind w:firstLine="540"/>
        <w:jc w:val="both"/>
        <w:rPr>
          <w:sz w:val="28"/>
        </w:rPr>
      </w:pPr>
      <w:r w:rsidRPr="00855D4B">
        <w:rPr>
          <w:sz w:val="28"/>
        </w:rPr>
        <w:t>0,5 - корректирующая величина, обеспечивающая распределение дисконтируемых денежных потоков в течение года.</w:t>
      </w:r>
    </w:p>
    <w:p w:rsidR="00377A4C" w:rsidRPr="00855D4B" w:rsidRDefault="00377A4C" w:rsidP="00377A4C">
      <w:pPr>
        <w:pStyle w:val="ConsPlusNormal"/>
        <w:spacing w:line="360" w:lineRule="auto"/>
        <w:ind w:firstLine="540"/>
        <w:jc w:val="both"/>
        <w:rPr>
          <w:sz w:val="28"/>
        </w:rPr>
      </w:pPr>
      <w:r w:rsidRPr="00855D4B">
        <w:rPr>
          <w:sz w:val="28"/>
        </w:rPr>
        <w:t>Монетизированный эффект экономии времени в пути пассажиров и грузов при реализации инфраструктурного проекта в году t (</w:t>
      </w:r>
      <w:r w:rsidRPr="00855D4B">
        <w:rPr>
          <w:noProof/>
          <w:position w:val="-9"/>
          <w:sz w:val="28"/>
        </w:rPr>
        <w:drawing>
          <wp:inline distT="0" distB="0" distL="0" distR="0">
            <wp:extent cx="409575" cy="238125"/>
            <wp:effectExtent l="0" t="0" r="9525" b="9525"/>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409575" cy="238125"/>
                    </a:xfrm>
                    <a:prstGeom prst="rect">
                      <a:avLst/>
                    </a:prstGeom>
                    <a:noFill/>
                    <a:ln>
                      <a:noFill/>
                    </a:ln>
                  </pic:spPr>
                </pic:pic>
              </a:graphicData>
            </a:graphic>
          </wp:inline>
        </w:drawing>
      </w:r>
      <w:r w:rsidRPr="00855D4B">
        <w:rPr>
          <w:sz w:val="28"/>
        </w:rPr>
        <w:t>) определяется по формуле:</w:t>
      </w:r>
    </w:p>
    <w:p w:rsidR="00377A4C" w:rsidRPr="00855D4B" w:rsidRDefault="00377A4C" w:rsidP="00377A4C">
      <w:pPr>
        <w:pStyle w:val="ConsPlusNormal"/>
        <w:spacing w:line="360" w:lineRule="auto"/>
        <w:jc w:val="center"/>
        <w:rPr>
          <w:sz w:val="28"/>
        </w:rPr>
      </w:pPr>
      <w:r w:rsidRPr="00855D4B">
        <w:rPr>
          <w:noProof/>
          <w:position w:val="-9"/>
          <w:sz w:val="28"/>
        </w:rPr>
        <w:drawing>
          <wp:inline distT="0" distB="0" distL="0" distR="0">
            <wp:extent cx="1676400" cy="257175"/>
            <wp:effectExtent l="0" t="0" r="0" b="9525"/>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91" cstate="print">
                      <a:extLst>
                        <a:ext uri="{28A0092B-C50C-407E-A947-70E740481C1C}">
                          <a14:useLocalDpi xmlns:a14="http://schemas.microsoft.com/office/drawing/2010/main" val="0"/>
                        </a:ext>
                      </a:extLst>
                    </a:blip>
                    <a:stretch>
                      <a:fillRect/>
                    </a:stretch>
                  </pic:blipFill>
                  <pic:spPr bwMode="auto">
                    <a:xfrm>
                      <a:off x="0" y="0"/>
                      <a:ext cx="1676400" cy="257175"/>
                    </a:xfrm>
                    <a:prstGeom prst="rect">
                      <a:avLst/>
                    </a:prstGeom>
                    <a:noFill/>
                    <a:ln>
                      <a:noFill/>
                    </a:ln>
                  </pic:spPr>
                </pic:pic>
              </a:graphicData>
            </a:graphic>
          </wp:inline>
        </w:drawing>
      </w:r>
    </w:p>
    <w:p w:rsidR="00377A4C" w:rsidRPr="00855D4B" w:rsidRDefault="00377A4C" w:rsidP="00377A4C">
      <w:pPr>
        <w:pStyle w:val="ConsPlusNormal"/>
        <w:spacing w:line="360" w:lineRule="auto"/>
        <w:ind w:firstLine="540"/>
        <w:jc w:val="both"/>
        <w:rPr>
          <w:sz w:val="28"/>
        </w:rPr>
      </w:pPr>
      <w:r w:rsidRPr="00855D4B">
        <w:rPr>
          <w:sz w:val="28"/>
        </w:rPr>
        <w:t xml:space="preserve">где, </w:t>
      </w:r>
      <w:r w:rsidRPr="00855D4B">
        <w:rPr>
          <w:noProof/>
          <w:position w:val="-9"/>
          <w:sz w:val="28"/>
        </w:rPr>
        <w:drawing>
          <wp:inline distT="0" distB="0" distL="0" distR="0">
            <wp:extent cx="533400" cy="238125"/>
            <wp:effectExtent l="0" t="0" r="0" b="9525"/>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92" cstate="print">
                      <a:extLst>
                        <a:ext uri="{28A0092B-C50C-407E-A947-70E740481C1C}">
                          <a14:useLocalDpi xmlns:a14="http://schemas.microsoft.com/office/drawing/2010/main" val="0"/>
                        </a:ext>
                      </a:extLst>
                    </a:blip>
                    <a:stretch>
                      <a:fillRect/>
                    </a:stretch>
                  </pic:blipFill>
                  <pic:spPr bwMode="auto">
                    <a:xfrm>
                      <a:off x="0" y="0"/>
                      <a:ext cx="533400" cy="238125"/>
                    </a:xfrm>
                    <a:prstGeom prst="rect">
                      <a:avLst/>
                    </a:prstGeom>
                    <a:noFill/>
                    <a:ln>
                      <a:noFill/>
                    </a:ln>
                  </pic:spPr>
                </pic:pic>
              </a:graphicData>
            </a:graphic>
          </wp:inline>
        </w:drawing>
      </w:r>
      <w:r w:rsidRPr="00855D4B">
        <w:rPr>
          <w:sz w:val="28"/>
        </w:rPr>
        <w:t xml:space="preserve"> - монетизированный эффект экономии времени в пути экономически активного населения при реализации инфраструктурного проекта в году t;</w:t>
      </w:r>
    </w:p>
    <w:p w:rsidR="00377A4C" w:rsidRPr="00855D4B" w:rsidRDefault="00377A4C" w:rsidP="00377A4C">
      <w:pPr>
        <w:pStyle w:val="ConsPlusNormal"/>
        <w:spacing w:line="360" w:lineRule="auto"/>
        <w:ind w:firstLine="540"/>
        <w:jc w:val="both"/>
        <w:rPr>
          <w:sz w:val="28"/>
          <w:szCs w:val="28"/>
        </w:rPr>
      </w:pPr>
      <w:r w:rsidRPr="00855D4B">
        <w:rPr>
          <w:noProof/>
          <w:position w:val="-9"/>
          <w:sz w:val="28"/>
        </w:rPr>
        <w:drawing>
          <wp:inline distT="0" distB="0" distL="0" distR="0">
            <wp:extent cx="485775" cy="257175"/>
            <wp:effectExtent l="0" t="0" r="9525" b="9525"/>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93" cstate="print">
                      <a:extLst>
                        <a:ext uri="{28A0092B-C50C-407E-A947-70E740481C1C}">
                          <a14:useLocalDpi xmlns:a14="http://schemas.microsoft.com/office/drawing/2010/main" val="0"/>
                        </a:ext>
                      </a:extLst>
                    </a:blip>
                    <a:stretch>
                      <a:fillRect/>
                    </a:stretch>
                  </pic:blipFill>
                  <pic:spPr bwMode="auto">
                    <a:xfrm>
                      <a:off x="0" y="0"/>
                      <a:ext cx="485775" cy="257175"/>
                    </a:xfrm>
                    <a:prstGeom prst="rect">
                      <a:avLst/>
                    </a:prstGeom>
                    <a:noFill/>
                    <a:ln>
                      <a:noFill/>
                    </a:ln>
                  </pic:spPr>
                </pic:pic>
              </a:graphicData>
            </a:graphic>
          </wp:inline>
        </w:drawing>
      </w:r>
      <w:r w:rsidRPr="00855D4B">
        <w:rPr>
          <w:sz w:val="28"/>
        </w:rPr>
        <w:t xml:space="preserve"> - монетизированный эффект экономии времени транспортировки </w:t>
      </w:r>
      <w:r w:rsidRPr="00855D4B">
        <w:rPr>
          <w:sz w:val="28"/>
          <w:szCs w:val="28"/>
        </w:rPr>
        <w:t>грузов в году t при реализации инфраструктурного проекта.</w:t>
      </w:r>
    </w:p>
    <w:p w:rsidR="00377A4C" w:rsidRPr="00855D4B" w:rsidRDefault="00377A4C" w:rsidP="00377A4C">
      <w:pPr>
        <w:widowControl w:val="0"/>
        <w:autoSpaceDE w:val="0"/>
        <w:autoSpaceDN w:val="0"/>
        <w:adjustRightInd w:val="0"/>
        <w:spacing w:after="0" w:line="360" w:lineRule="auto"/>
        <w:ind w:firstLine="540"/>
        <w:jc w:val="both"/>
        <w:rPr>
          <w:rFonts w:ascii="Times New Roman" w:hAnsi="Times New Roman" w:cs="Times New Roman"/>
          <w:sz w:val="28"/>
          <w:szCs w:val="28"/>
        </w:rPr>
      </w:pPr>
      <w:r w:rsidRPr="00855D4B">
        <w:rPr>
          <w:rFonts w:ascii="Times New Roman" w:hAnsi="Times New Roman" w:cs="Times New Roman"/>
          <w:sz w:val="28"/>
          <w:szCs w:val="28"/>
        </w:rPr>
        <w:t>Монетизированный эффект повышения безопасности перевозок пассажиров и грузов рассчитывается в случае, если транспортировка пассажиров и грузов до и (или) при реализации инфраструктурного проекта осуществляется с использованием автомобильных дорог. Указанный эффект в ценах базового года (</w:t>
      </w:r>
      <w:r w:rsidRPr="00855D4B">
        <w:rPr>
          <w:rFonts w:ascii="Times New Roman" w:hAnsi="Times New Roman" w:cs="Times New Roman"/>
          <w:noProof/>
          <w:position w:val="-9"/>
          <w:sz w:val="28"/>
          <w:szCs w:val="28"/>
          <w:lang w:eastAsia="ru-RU"/>
        </w:rPr>
        <w:drawing>
          <wp:inline distT="0" distB="0" distL="0" distR="0">
            <wp:extent cx="409575" cy="238125"/>
            <wp:effectExtent l="0" t="0" r="9525" b="9525"/>
            <wp:docPr id="2070" name="Рисунок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87" cstate="print">
                      <a:extLst>
                        <a:ext uri="{28A0092B-C50C-407E-A947-70E740481C1C}">
                          <a14:useLocalDpi xmlns:a14="http://schemas.microsoft.com/office/drawing/2010/main" val="0"/>
                        </a:ext>
                      </a:extLst>
                    </a:blip>
                    <a:stretch>
                      <a:fillRect/>
                    </a:stretch>
                  </pic:blipFill>
                  <pic:spPr bwMode="auto">
                    <a:xfrm>
                      <a:off x="0" y="0"/>
                      <a:ext cx="409575" cy="238125"/>
                    </a:xfrm>
                    <a:prstGeom prst="rect">
                      <a:avLst/>
                    </a:prstGeom>
                    <a:noFill/>
                    <a:ln>
                      <a:noFill/>
                    </a:ln>
                  </pic:spPr>
                </pic:pic>
              </a:graphicData>
            </a:graphic>
          </wp:inline>
        </w:drawing>
      </w:r>
      <w:r w:rsidRPr="00855D4B">
        <w:rPr>
          <w:rFonts w:ascii="Times New Roman" w:hAnsi="Times New Roman" w:cs="Times New Roman"/>
          <w:sz w:val="28"/>
          <w:szCs w:val="28"/>
        </w:rPr>
        <w:t>) определяется по формуле:</w:t>
      </w:r>
    </w:p>
    <w:p w:rsidR="00377A4C" w:rsidRPr="00855D4B" w:rsidRDefault="00377A4C" w:rsidP="00377A4C">
      <w:pPr>
        <w:widowControl w:val="0"/>
        <w:autoSpaceDE w:val="0"/>
        <w:autoSpaceDN w:val="0"/>
        <w:adjustRightInd w:val="0"/>
        <w:spacing w:after="0" w:line="360" w:lineRule="auto"/>
        <w:ind w:firstLine="720"/>
        <w:jc w:val="center"/>
        <w:rPr>
          <w:rFonts w:ascii="Times New Roman" w:hAnsi="Times New Roman" w:cs="Times New Roman"/>
          <w:sz w:val="28"/>
          <w:szCs w:val="28"/>
        </w:rPr>
      </w:pPr>
      <w:r w:rsidRPr="00855D4B">
        <w:rPr>
          <w:rFonts w:ascii="Times New Roman" w:hAnsi="Times New Roman" w:cs="Times New Roman"/>
          <w:noProof/>
          <w:position w:val="-27"/>
          <w:sz w:val="28"/>
          <w:szCs w:val="28"/>
          <w:lang w:eastAsia="ru-RU"/>
        </w:rPr>
        <w:drawing>
          <wp:inline distT="0" distB="0" distL="0" distR="0">
            <wp:extent cx="1733550" cy="485775"/>
            <wp:effectExtent l="0" t="0" r="0" b="9525"/>
            <wp:docPr id="2071" name="Рисунок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94" cstate="print">
                      <a:extLst>
                        <a:ext uri="{28A0092B-C50C-407E-A947-70E740481C1C}">
                          <a14:useLocalDpi xmlns:a14="http://schemas.microsoft.com/office/drawing/2010/main" val="0"/>
                        </a:ext>
                      </a:extLst>
                    </a:blip>
                    <a:stretch>
                      <a:fillRect/>
                    </a:stretch>
                  </pic:blipFill>
                  <pic:spPr bwMode="auto">
                    <a:xfrm>
                      <a:off x="0" y="0"/>
                      <a:ext cx="1733550" cy="485775"/>
                    </a:xfrm>
                    <a:prstGeom prst="rect">
                      <a:avLst/>
                    </a:prstGeom>
                    <a:noFill/>
                    <a:ln>
                      <a:noFill/>
                    </a:ln>
                  </pic:spPr>
                </pic:pic>
              </a:graphicData>
            </a:graphic>
          </wp:inline>
        </w:drawing>
      </w:r>
    </w:p>
    <w:p w:rsidR="00377A4C" w:rsidRPr="00855D4B" w:rsidRDefault="00377A4C" w:rsidP="00377A4C">
      <w:pPr>
        <w:widowControl w:val="0"/>
        <w:autoSpaceDE w:val="0"/>
        <w:autoSpaceDN w:val="0"/>
        <w:adjustRightInd w:val="0"/>
        <w:spacing w:after="0" w:line="360" w:lineRule="auto"/>
        <w:ind w:firstLine="540"/>
        <w:jc w:val="both"/>
        <w:rPr>
          <w:rFonts w:ascii="Times New Roman" w:hAnsi="Times New Roman" w:cs="Times New Roman"/>
          <w:sz w:val="28"/>
          <w:szCs w:val="28"/>
        </w:rPr>
      </w:pPr>
      <w:r w:rsidRPr="00855D4B">
        <w:rPr>
          <w:rFonts w:ascii="Times New Roman" w:hAnsi="Times New Roman" w:cs="Times New Roman"/>
          <w:sz w:val="28"/>
          <w:szCs w:val="28"/>
        </w:rPr>
        <w:t>где, T - последний год реализации инфраструктурного проекта;</w:t>
      </w:r>
    </w:p>
    <w:p w:rsidR="00377A4C" w:rsidRPr="00855D4B" w:rsidRDefault="00377A4C" w:rsidP="00377A4C">
      <w:pPr>
        <w:widowControl w:val="0"/>
        <w:autoSpaceDE w:val="0"/>
        <w:autoSpaceDN w:val="0"/>
        <w:adjustRightInd w:val="0"/>
        <w:spacing w:after="0" w:line="360" w:lineRule="auto"/>
        <w:ind w:firstLine="540"/>
        <w:jc w:val="both"/>
        <w:rPr>
          <w:rFonts w:ascii="Times New Roman" w:hAnsi="Times New Roman" w:cs="Times New Roman"/>
          <w:sz w:val="28"/>
          <w:szCs w:val="28"/>
        </w:rPr>
      </w:pPr>
      <w:r w:rsidRPr="00855D4B">
        <w:rPr>
          <w:rFonts w:ascii="Times New Roman" w:hAnsi="Times New Roman" w:cs="Times New Roman"/>
          <w:sz w:val="28"/>
          <w:szCs w:val="28"/>
        </w:rPr>
        <w:t xml:space="preserve">t - календарный год реализации инфраструктурного проекта, t </w:t>
      </w:r>
      <w:r w:rsidRPr="00855D4B">
        <w:rPr>
          <w:rFonts w:ascii="Times New Roman" w:hAnsi="Times New Roman" w:cs="Times New Roman"/>
          <w:noProof/>
          <w:sz w:val="28"/>
          <w:szCs w:val="28"/>
          <w:lang w:eastAsia="ru-RU"/>
        </w:rPr>
        <w:drawing>
          <wp:inline distT="0" distB="0" distL="0" distR="0">
            <wp:extent cx="114300" cy="142875"/>
            <wp:effectExtent l="0" t="0" r="0" b="9525"/>
            <wp:docPr id="2072" name="Рисунок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95" cstate="print">
                      <a:extLst>
                        <a:ext uri="{28A0092B-C50C-407E-A947-70E740481C1C}">
                          <a14:useLocalDpi xmlns:a14="http://schemas.microsoft.com/office/drawing/2010/main" val="0"/>
                        </a:ext>
                      </a:extLst>
                    </a:blip>
                    <a:stretch>
                      <a:fillRect/>
                    </a:stretch>
                  </pic:blipFill>
                  <pic:spPr bwMode="auto">
                    <a:xfrm>
                      <a:off x="0" y="0"/>
                      <a:ext cx="114300" cy="142875"/>
                    </a:xfrm>
                    <a:prstGeom prst="rect">
                      <a:avLst/>
                    </a:prstGeom>
                    <a:noFill/>
                    <a:ln>
                      <a:noFill/>
                    </a:ln>
                  </pic:spPr>
                </pic:pic>
              </a:graphicData>
            </a:graphic>
          </wp:inline>
        </w:drawing>
      </w:r>
      <w:r w:rsidRPr="00855D4B">
        <w:rPr>
          <w:rFonts w:ascii="Times New Roman" w:hAnsi="Times New Roman" w:cs="Times New Roman"/>
          <w:sz w:val="28"/>
          <w:szCs w:val="28"/>
        </w:rPr>
        <w:t xml:space="preserve"> [a; T];</w:t>
      </w:r>
    </w:p>
    <w:p w:rsidR="00377A4C" w:rsidRPr="00855D4B" w:rsidRDefault="00377A4C" w:rsidP="00377A4C">
      <w:pPr>
        <w:widowControl w:val="0"/>
        <w:autoSpaceDE w:val="0"/>
        <w:autoSpaceDN w:val="0"/>
        <w:adjustRightInd w:val="0"/>
        <w:spacing w:after="0" w:line="360" w:lineRule="auto"/>
        <w:ind w:firstLine="540"/>
        <w:jc w:val="both"/>
        <w:rPr>
          <w:rFonts w:ascii="Times New Roman" w:hAnsi="Times New Roman" w:cs="Times New Roman"/>
          <w:sz w:val="28"/>
          <w:szCs w:val="28"/>
        </w:rPr>
      </w:pPr>
      <w:r w:rsidRPr="00855D4B">
        <w:rPr>
          <w:rFonts w:ascii="Times New Roman" w:hAnsi="Times New Roman" w:cs="Times New Roman"/>
          <w:sz w:val="28"/>
          <w:szCs w:val="28"/>
        </w:rPr>
        <w:t>a - первый год реализации инфраструктурного проекта.</w:t>
      </w:r>
    </w:p>
    <w:p w:rsidR="00377A4C" w:rsidRPr="00855D4B" w:rsidRDefault="00377A4C" w:rsidP="00377A4C">
      <w:pPr>
        <w:pStyle w:val="ConsPlusNormal"/>
        <w:spacing w:line="360" w:lineRule="auto"/>
        <w:ind w:firstLine="540"/>
        <w:jc w:val="both"/>
        <w:rPr>
          <w:sz w:val="28"/>
          <w:szCs w:val="28"/>
        </w:rPr>
      </w:pPr>
      <w:r w:rsidRPr="00855D4B">
        <w:rPr>
          <w:noProof/>
          <w:position w:val="-9"/>
          <w:sz w:val="28"/>
          <w:szCs w:val="28"/>
        </w:rPr>
        <w:drawing>
          <wp:inline distT="0" distB="0" distL="0" distR="0">
            <wp:extent cx="409575" cy="238125"/>
            <wp:effectExtent l="0" t="0" r="9525"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96" cstate="print">
                      <a:extLst>
                        <a:ext uri="{28A0092B-C50C-407E-A947-70E740481C1C}">
                          <a14:useLocalDpi xmlns:a14="http://schemas.microsoft.com/office/drawing/2010/main" val="0"/>
                        </a:ext>
                      </a:extLst>
                    </a:blip>
                    <a:stretch>
                      <a:fillRect/>
                    </a:stretch>
                  </pic:blipFill>
                  <pic:spPr bwMode="auto">
                    <a:xfrm>
                      <a:off x="0" y="0"/>
                      <a:ext cx="409575" cy="238125"/>
                    </a:xfrm>
                    <a:prstGeom prst="rect">
                      <a:avLst/>
                    </a:prstGeom>
                    <a:noFill/>
                    <a:ln>
                      <a:noFill/>
                    </a:ln>
                  </pic:spPr>
                </pic:pic>
              </a:graphicData>
            </a:graphic>
          </wp:inline>
        </w:drawing>
      </w:r>
      <w:r w:rsidRPr="00855D4B">
        <w:rPr>
          <w:sz w:val="28"/>
          <w:szCs w:val="28"/>
        </w:rPr>
        <w:t xml:space="preserve"> - монетизированный эффект повышения безопасности перевозок пассажиров и грузов при реализации инфраструктурного проекта в автодорожной сфере в году t;</w:t>
      </w:r>
    </w:p>
    <w:p w:rsidR="00377A4C" w:rsidRPr="00855D4B" w:rsidRDefault="00377A4C" w:rsidP="00377A4C">
      <w:pPr>
        <w:pStyle w:val="ConsPlusNormal"/>
        <w:spacing w:line="360" w:lineRule="auto"/>
        <w:ind w:firstLine="540"/>
        <w:jc w:val="both"/>
        <w:rPr>
          <w:sz w:val="28"/>
          <w:szCs w:val="28"/>
        </w:rPr>
      </w:pPr>
      <w:r w:rsidRPr="00855D4B">
        <w:rPr>
          <w:sz w:val="28"/>
          <w:szCs w:val="28"/>
        </w:rPr>
        <w:t>rb - ставка дисконтирования;</w:t>
      </w:r>
    </w:p>
    <w:p w:rsidR="00377A4C" w:rsidRPr="00855D4B" w:rsidRDefault="00377A4C" w:rsidP="00377A4C">
      <w:pPr>
        <w:pStyle w:val="ConsPlusNormal"/>
        <w:spacing w:line="360" w:lineRule="auto"/>
        <w:ind w:firstLine="540"/>
        <w:jc w:val="both"/>
        <w:rPr>
          <w:sz w:val="28"/>
          <w:szCs w:val="28"/>
        </w:rPr>
      </w:pPr>
      <w:r w:rsidRPr="00855D4B">
        <w:rPr>
          <w:sz w:val="28"/>
          <w:szCs w:val="28"/>
        </w:rPr>
        <w:t>n - базовый год;</w:t>
      </w:r>
    </w:p>
    <w:p w:rsidR="00377A4C" w:rsidRPr="00855D4B" w:rsidRDefault="00377A4C" w:rsidP="00377A4C">
      <w:pPr>
        <w:pStyle w:val="ConsPlusNormal"/>
        <w:spacing w:line="360" w:lineRule="auto"/>
        <w:ind w:firstLine="540"/>
        <w:jc w:val="both"/>
        <w:rPr>
          <w:sz w:val="28"/>
          <w:szCs w:val="28"/>
        </w:rPr>
      </w:pPr>
      <w:r w:rsidRPr="00855D4B">
        <w:rPr>
          <w:sz w:val="28"/>
          <w:szCs w:val="28"/>
        </w:rPr>
        <w:t>0,5 - корректирующая величина, обеспечивающая распределение дисконтируемых денежных потоков в течение года.</w:t>
      </w:r>
    </w:p>
    <w:p w:rsidR="00377A4C" w:rsidRPr="00855D4B" w:rsidRDefault="00377A4C" w:rsidP="00377A4C">
      <w:pPr>
        <w:pStyle w:val="ConsPlusNormal"/>
        <w:spacing w:line="360" w:lineRule="auto"/>
        <w:ind w:firstLine="540"/>
        <w:jc w:val="both"/>
        <w:rPr>
          <w:sz w:val="28"/>
          <w:szCs w:val="28"/>
        </w:rPr>
      </w:pPr>
      <w:r w:rsidRPr="00855D4B">
        <w:rPr>
          <w:sz w:val="28"/>
          <w:szCs w:val="28"/>
        </w:rPr>
        <w:t>Монетизированный эффект повышения безопасности перевозок пассажиров и грузов при реализации инфраструктурного проекта в автодорожной сфере в году t определяется по формуле:</w:t>
      </w:r>
    </w:p>
    <w:p w:rsidR="00377A4C" w:rsidRPr="00855D4B" w:rsidRDefault="00377A4C" w:rsidP="00377A4C">
      <w:pPr>
        <w:pStyle w:val="ConsPlusNormal"/>
        <w:spacing w:line="360" w:lineRule="auto"/>
        <w:jc w:val="center"/>
        <w:rPr>
          <w:sz w:val="28"/>
          <w:szCs w:val="28"/>
        </w:rPr>
      </w:pPr>
      <w:r w:rsidRPr="00855D4B">
        <w:rPr>
          <w:noProof/>
          <w:position w:val="-9"/>
          <w:sz w:val="28"/>
          <w:szCs w:val="28"/>
        </w:rPr>
        <w:drawing>
          <wp:inline distT="0" distB="0" distL="0" distR="0">
            <wp:extent cx="1695450" cy="257175"/>
            <wp:effectExtent l="0" t="0" r="0" b="952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97" cstate="print">
                      <a:extLst>
                        <a:ext uri="{28A0092B-C50C-407E-A947-70E740481C1C}">
                          <a14:useLocalDpi xmlns:a14="http://schemas.microsoft.com/office/drawing/2010/main" val="0"/>
                        </a:ext>
                      </a:extLst>
                    </a:blip>
                    <a:stretch>
                      <a:fillRect/>
                    </a:stretch>
                  </pic:blipFill>
                  <pic:spPr bwMode="auto">
                    <a:xfrm>
                      <a:off x="0" y="0"/>
                      <a:ext cx="1695450" cy="257175"/>
                    </a:xfrm>
                    <a:prstGeom prst="rect">
                      <a:avLst/>
                    </a:prstGeom>
                    <a:noFill/>
                    <a:ln>
                      <a:noFill/>
                    </a:ln>
                  </pic:spPr>
                </pic:pic>
              </a:graphicData>
            </a:graphic>
          </wp:inline>
        </w:drawing>
      </w:r>
    </w:p>
    <w:p w:rsidR="00377A4C" w:rsidRPr="00855D4B" w:rsidRDefault="00377A4C" w:rsidP="00377A4C">
      <w:pPr>
        <w:pStyle w:val="ConsPlusNormal"/>
        <w:spacing w:line="360" w:lineRule="auto"/>
        <w:ind w:firstLine="540"/>
        <w:jc w:val="both"/>
        <w:rPr>
          <w:sz w:val="28"/>
          <w:szCs w:val="28"/>
        </w:rPr>
      </w:pPr>
      <w:r w:rsidRPr="00855D4B">
        <w:rPr>
          <w:sz w:val="28"/>
          <w:szCs w:val="28"/>
        </w:rPr>
        <w:t xml:space="preserve">где, </w:t>
      </w:r>
      <w:r w:rsidRPr="00855D4B">
        <w:rPr>
          <w:noProof/>
          <w:position w:val="-9"/>
          <w:sz w:val="28"/>
          <w:szCs w:val="28"/>
        </w:rPr>
        <w:drawing>
          <wp:inline distT="0" distB="0" distL="0" distR="0">
            <wp:extent cx="533400" cy="23812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98" cstate="print">
                      <a:extLst>
                        <a:ext uri="{28A0092B-C50C-407E-A947-70E740481C1C}">
                          <a14:useLocalDpi xmlns:a14="http://schemas.microsoft.com/office/drawing/2010/main" val="0"/>
                        </a:ext>
                      </a:extLst>
                    </a:blip>
                    <a:stretch>
                      <a:fillRect/>
                    </a:stretch>
                  </pic:blipFill>
                  <pic:spPr bwMode="auto">
                    <a:xfrm>
                      <a:off x="0" y="0"/>
                      <a:ext cx="533400" cy="238125"/>
                    </a:xfrm>
                    <a:prstGeom prst="rect">
                      <a:avLst/>
                    </a:prstGeom>
                    <a:noFill/>
                    <a:ln>
                      <a:noFill/>
                    </a:ln>
                  </pic:spPr>
                </pic:pic>
              </a:graphicData>
            </a:graphic>
          </wp:inline>
        </w:drawing>
      </w:r>
      <w:r w:rsidRPr="00855D4B">
        <w:rPr>
          <w:sz w:val="28"/>
          <w:szCs w:val="28"/>
        </w:rPr>
        <w:t xml:space="preserve"> - монетизированный эффект повышения безопасности перевозок пассажиров при реализации инфраструктурного проекта в автодорожной сфере в году t;</w:t>
      </w:r>
    </w:p>
    <w:p w:rsidR="00377A4C" w:rsidRPr="00855D4B" w:rsidRDefault="00377A4C" w:rsidP="00377A4C">
      <w:pPr>
        <w:pStyle w:val="ConsPlusNormal"/>
        <w:spacing w:line="360" w:lineRule="auto"/>
        <w:ind w:firstLine="540"/>
        <w:jc w:val="both"/>
        <w:rPr>
          <w:sz w:val="28"/>
          <w:szCs w:val="28"/>
        </w:rPr>
      </w:pPr>
      <w:r w:rsidRPr="00855D4B">
        <w:rPr>
          <w:noProof/>
          <w:position w:val="-9"/>
          <w:sz w:val="28"/>
          <w:szCs w:val="28"/>
        </w:rPr>
        <w:drawing>
          <wp:inline distT="0" distB="0" distL="0" distR="0">
            <wp:extent cx="495300" cy="257175"/>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495300" cy="257175"/>
                    </a:xfrm>
                    <a:prstGeom prst="rect">
                      <a:avLst/>
                    </a:prstGeom>
                    <a:noFill/>
                    <a:ln>
                      <a:noFill/>
                    </a:ln>
                  </pic:spPr>
                </pic:pic>
              </a:graphicData>
            </a:graphic>
          </wp:inline>
        </w:drawing>
      </w:r>
      <w:r w:rsidRPr="00855D4B">
        <w:rPr>
          <w:sz w:val="28"/>
          <w:szCs w:val="28"/>
        </w:rPr>
        <w:t xml:space="preserve"> - монетизированный эффект повышения безопасности транспортировки грузов при реализации инфраструктурного проекта в автодорожной сфере в году t.</w:t>
      </w:r>
    </w:p>
    <w:p w:rsidR="00377A4C" w:rsidRPr="00855D4B" w:rsidRDefault="00377A4C" w:rsidP="00377A4C">
      <w:pPr>
        <w:pStyle w:val="ConsPlusNormal"/>
        <w:spacing w:line="360" w:lineRule="auto"/>
        <w:ind w:firstLine="540"/>
        <w:jc w:val="both"/>
        <w:rPr>
          <w:sz w:val="28"/>
          <w:szCs w:val="28"/>
        </w:rPr>
      </w:pPr>
      <w:bookmarkStart w:id="139" w:name="Par505"/>
      <w:bookmarkEnd w:id="139"/>
      <w:r w:rsidRPr="00855D4B">
        <w:rPr>
          <w:sz w:val="28"/>
          <w:szCs w:val="28"/>
        </w:rPr>
        <w:t>Монетизированный эффект повышения безопасности перевозок пассажиров при реализации инфраструктурного проекта в году t определяется по формуле:</w:t>
      </w:r>
    </w:p>
    <w:p w:rsidR="00377A4C" w:rsidRPr="00855D4B" w:rsidRDefault="00377A4C" w:rsidP="00377A4C">
      <w:pPr>
        <w:pStyle w:val="ConsPlusNormal"/>
        <w:spacing w:line="360" w:lineRule="auto"/>
        <w:jc w:val="center"/>
        <w:rPr>
          <w:sz w:val="28"/>
          <w:szCs w:val="28"/>
        </w:rPr>
      </w:pPr>
      <w:r w:rsidRPr="00855D4B">
        <w:rPr>
          <w:noProof/>
          <w:position w:val="-12"/>
          <w:sz w:val="28"/>
          <w:szCs w:val="28"/>
        </w:rPr>
        <w:drawing>
          <wp:inline distT="0" distB="0" distL="0" distR="0">
            <wp:extent cx="2228850" cy="276225"/>
            <wp:effectExtent l="0" t="0" r="0" b="952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00" cstate="print">
                      <a:extLst>
                        <a:ext uri="{28A0092B-C50C-407E-A947-70E740481C1C}">
                          <a14:useLocalDpi xmlns:a14="http://schemas.microsoft.com/office/drawing/2010/main" val="0"/>
                        </a:ext>
                      </a:extLst>
                    </a:blip>
                    <a:stretch>
                      <a:fillRect/>
                    </a:stretch>
                  </pic:blipFill>
                  <pic:spPr bwMode="auto">
                    <a:xfrm>
                      <a:off x="0" y="0"/>
                      <a:ext cx="2228850" cy="276225"/>
                    </a:xfrm>
                    <a:prstGeom prst="rect">
                      <a:avLst/>
                    </a:prstGeom>
                    <a:noFill/>
                    <a:ln>
                      <a:noFill/>
                    </a:ln>
                  </pic:spPr>
                </pic:pic>
              </a:graphicData>
            </a:graphic>
          </wp:inline>
        </w:drawing>
      </w:r>
    </w:p>
    <w:p w:rsidR="00377A4C" w:rsidRPr="00855D4B" w:rsidRDefault="00377A4C" w:rsidP="00377A4C">
      <w:pPr>
        <w:pStyle w:val="ConsPlusNormal"/>
        <w:spacing w:line="360" w:lineRule="auto"/>
        <w:ind w:firstLine="540"/>
        <w:jc w:val="both"/>
        <w:rPr>
          <w:sz w:val="28"/>
          <w:szCs w:val="28"/>
        </w:rPr>
      </w:pPr>
      <w:r w:rsidRPr="00855D4B">
        <w:rPr>
          <w:sz w:val="28"/>
          <w:szCs w:val="28"/>
        </w:rPr>
        <w:t>где, K - количество участков пути следования с однородными дорожными условиями;</w:t>
      </w:r>
    </w:p>
    <w:p w:rsidR="00377A4C" w:rsidRPr="00855D4B" w:rsidRDefault="00377A4C" w:rsidP="00377A4C">
      <w:pPr>
        <w:pStyle w:val="ConsPlusNormal"/>
        <w:spacing w:line="360" w:lineRule="auto"/>
        <w:ind w:firstLine="540"/>
        <w:jc w:val="both"/>
        <w:rPr>
          <w:sz w:val="28"/>
          <w:szCs w:val="28"/>
        </w:rPr>
      </w:pPr>
      <w:r w:rsidRPr="00855D4B">
        <w:rPr>
          <w:sz w:val="28"/>
          <w:szCs w:val="28"/>
        </w:rPr>
        <w:t>k - участок пути следования с однородными дорожными условиями;</w:t>
      </w:r>
    </w:p>
    <w:p w:rsidR="00377A4C" w:rsidRPr="00855D4B" w:rsidRDefault="00377A4C" w:rsidP="00377A4C">
      <w:pPr>
        <w:pStyle w:val="ConsPlusNormal"/>
        <w:spacing w:line="360" w:lineRule="auto"/>
        <w:ind w:firstLine="540"/>
        <w:jc w:val="both"/>
        <w:rPr>
          <w:sz w:val="28"/>
          <w:szCs w:val="28"/>
        </w:rPr>
      </w:pPr>
      <w:r w:rsidRPr="00855D4B">
        <w:rPr>
          <w:noProof/>
          <w:position w:val="-9"/>
          <w:sz w:val="28"/>
          <w:szCs w:val="28"/>
        </w:rPr>
        <w:drawing>
          <wp:inline distT="0" distB="0" distL="0" distR="0">
            <wp:extent cx="514350" cy="257175"/>
            <wp:effectExtent l="0" t="0" r="0" b="952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101" cstate="print">
                      <a:extLst>
                        <a:ext uri="{28A0092B-C50C-407E-A947-70E740481C1C}">
                          <a14:useLocalDpi xmlns:a14="http://schemas.microsoft.com/office/drawing/2010/main" val="0"/>
                        </a:ext>
                      </a:extLst>
                    </a:blip>
                    <a:stretch>
                      <a:fillRect/>
                    </a:stretch>
                  </pic:blipFill>
                  <pic:spPr bwMode="auto">
                    <a:xfrm>
                      <a:off x="0" y="0"/>
                      <a:ext cx="514350" cy="257175"/>
                    </a:xfrm>
                    <a:prstGeom prst="rect">
                      <a:avLst/>
                    </a:prstGeom>
                    <a:noFill/>
                    <a:ln>
                      <a:noFill/>
                    </a:ln>
                  </pic:spPr>
                </pic:pic>
              </a:graphicData>
            </a:graphic>
          </wp:inline>
        </w:drawing>
      </w:r>
      <w:r w:rsidRPr="00855D4B">
        <w:rPr>
          <w:sz w:val="28"/>
          <w:szCs w:val="28"/>
        </w:rPr>
        <w:t xml:space="preserve"> - величина потерь в результате ДТП с участием пассажиров на k-м участке пути следования с однородными дорожными условиями до начала реализации инфраструктурного проекта. В случае если в рамках инфраструктурного проекта предполагается создание нового пути следования, выбирается альтернативный путь, наиболее часто используемый до реализации инфраструктурного проекта;</w:t>
      </w:r>
    </w:p>
    <w:p w:rsidR="00377A4C" w:rsidRPr="00855D4B" w:rsidRDefault="00377A4C" w:rsidP="00377A4C">
      <w:pPr>
        <w:pStyle w:val="ConsPlusNormal"/>
        <w:spacing w:line="360" w:lineRule="auto"/>
        <w:ind w:firstLine="540"/>
        <w:jc w:val="both"/>
        <w:rPr>
          <w:sz w:val="28"/>
          <w:szCs w:val="28"/>
        </w:rPr>
      </w:pPr>
      <w:r w:rsidRPr="00855D4B">
        <w:rPr>
          <w:noProof/>
          <w:position w:val="-9"/>
          <w:sz w:val="28"/>
          <w:szCs w:val="28"/>
        </w:rPr>
        <w:drawing>
          <wp:inline distT="0" distB="0" distL="0" distR="0">
            <wp:extent cx="514350" cy="257175"/>
            <wp:effectExtent l="0" t="0" r="0" b="952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02" cstate="print">
                      <a:extLst>
                        <a:ext uri="{28A0092B-C50C-407E-A947-70E740481C1C}">
                          <a14:useLocalDpi xmlns:a14="http://schemas.microsoft.com/office/drawing/2010/main" val="0"/>
                        </a:ext>
                      </a:extLst>
                    </a:blip>
                    <a:stretch>
                      <a:fillRect/>
                    </a:stretch>
                  </pic:blipFill>
                  <pic:spPr bwMode="auto">
                    <a:xfrm>
                      <a:off x="0" y="0"/>
                      <a:ext cx="514350" cy="257175"/>
                    </a:xfrm>
                    <a:prstGeom prst="rect">
                      <a:avLst/>
                    </a:prstGeom>
                    <a:noFill/>
                    <a:ln>
                      <a:noFill/>
                    </a:ln>
                  </pic:spPr>
                </pic:pic>
              </a:graphicData>
            </a:graphic>
          </wp:inline>
        </w:drawing>
      </w:r>
      <w:r w:rsidRPr="00855D4B">
        <w:rPr>
          <w:sz w:val="28"/>
          <w:szCs w:val="28"/>
        </w:rPr>
        <w:t xml:space="preserve"> - величина потерь в результате ДТП с участием пассажиров на k-м участке пути следования с однородными дорожными условиями при реализации инфраструктурного проекта.</w:t>
      </w:r>
    </w:p>
    <w:p w:rsidR="00377A4C" w:rsidRPr="00855D4B" w:rsidRDefault="00377A4C" w:rsidP="00377A4C">
      <w:pPr>
        <w:pStyle w:val="ConsPlusNormal"/>
        <w:spacing w:line="360" w:lineRule="auto"/>
        <w:ind w:firstLine="540"/>
        <w:jc w:val="both"/>
        <w:rPr>
          <w:sz w:val="28"/>
          <w:szCs w:val="28"/>
        </w:rPr>
      </w:pPr>
      <w:r w:rsidRPr="00855D4B">
        <w:rPr>
          <w:sz w:val="28"/>
          <w:szCs w:val="28"/>
        </w:rPr>
        <w:t>Величина потерь в результате ДТП с участием пассажиров рассчитывается только для автомобильного транспорта, для других видов транспорта величина потерь принимается равной 0.</w:t>
      </w:r>
    </w:p>
    <w:p w:rsidR="00377A4C" w:rsidRPr="00855D4B" w:rsidRDefault="00377A4C" w:rsidP="00377A4C">
      <w:pPr>
        <w:pStyle w:val="ConsPlusNormal"/>
        <w:spacing w:line="360" w:lineRule="auto"/>
        <w:ind w:firstLine="540"/>
        <w:jc w:val="both"/>
        <w:rPr>
          <w:sz w:val="28"/>
          <w:szCs w:val="28"/>
        </w:rPr>
      </w:pPr>
      <w:r w:rsidRPr="00855D4B">
        <w:rPr>
          <w:sz w:val="28"/>
          <w:szCs w:val="28"/>
        </w:rPr>
        <w:t>Величина потерь в результате ДТП с участием пассажиров на k-м участке пути следования с однородными дорожными условиями в году t определяется по формуле:</w:t>
      </w:r>
    </w:p>
    <w:p w:rsidR="00377A4C" w:rsidRPr="00855D4B" w:rsidRDefault="00377A4C" w:rsidP="00377A4C">
      <w:pPr>
        <w:pStyle w:val="ConsPlusNormal"/>
        <w:spacing w:line="360" w:lineRule="auto"/>
        <w:jc w:val="center"/>
        <w:rPr>
          <w:sz w:val="28"/>
          <w:szCs w:val="28"/>
        </w:rPr>
      </w:pPr>
      <w:r w:rsidRPr="00855D4B">
        <w:rPr>
          <w:noProof/>
          <w:position w:val="-9"/>
          <w:sz w:val="28"/>
          <w:szCs w:val="28"/>
        </w:rPr>
        <w:drawing>
          <wp:inline distT="0" distB="0" distL="0" distR="0">
            <wp:extent cx="2876550" cy="257175"/>
            <wp:effectExtent l="0" t="0" r="0" b="952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03" cstate="print">
                      <a:extLst>
                        <a:ext uri="{28A0092B-C50C-407E-A947-70E740481C1C}">
                          <a14:useLocalDpi xmlns:a14="http://schemas.microsoft.com/office/drawing/2010/main" val="0"/>
                        </a:ext>
                      </a:extLst>
                    </a:blip>
                    <a:stretch>
                      <a:fillRect/>
                    </a:stretch>
                  </pic:blipFill>
                  <pic:spPr bwMode="auto">
                    <a:xfrm>
                      <a:off x="0" y="0"/>
                      <a:ext cx="2876550" cy="257175"/>
                    </a:xfrm>
                    <a:prstGeom prst="rect">
                      <a:avLst/>
                    </a:prstGeom>
                    <a:noFill/>
                    <a:ln>
                      <a:noFill/>
                    </a:ln>
                  </pic:spPr>
                </pic:pic>
              </a:graphicData>
            </a:graphic>
          </wp:inline>
        </w:drawing>
      </w:r>
    </w:p>
    <w:p w:rsidR="00377A4C" w:rsidRPr="00855D4B" w:rsidRDefault="00377A4C" w:rsidP="00377A4C">
      <w:pPr>
        <w:pStyle w:val="ConsPlusNormal"/>
        <w:spacing w:line="360" w:lineRule="auto"/>
        <w:ind w:firstLine="540"/>
        <w:jc w:val="both"/>
        <w:rPr>
          <w:sz w:val="28"/>
          <w:szCs w:val="28"/>
        </w:rPr>
      </w:pPr>
      <w:r w:rsidRPr="00855D4B">
        <w:rPr>
          <w:sz w:val="28"/>
          <w:szCs w:val="28"/>
        </w:rPr>
        <w:t xml:space="preserve">где, </w:t>
      </w:r>
      <w:r w:rsidRPr="00855D4B">
        <w:rPr>
          <w:noProof/>
          <w:position w:val="-8"/>
          <w:sz w:val="28"/>
          <w:szCs w:val="28"/>
        </w:rPr>
        <w:drawing>
          <wp:inline distT="0" distB="0" distL="0" distR="0">
            <wp:extent cx="266700" cy="228600"/>
            <wp:effectExtent l="0" t="0" r="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04" cstate="print">
                      <a:extLst>
                        <a:ext uri="{28A0092B-C50C-407E-A947-70E740481C1C}">
                          <a14:useLocalDpi xmlns:a14="http://schemas.microsoft.com/office/drawing/2010/main" val="0"/>
                        </a:ext>
                      </a:extLst>
                    </a:blip>
                    <a:stretch>
                      <a:fillRect/>
                    </a:stretch>
                  </pic:blipFill>
                  <pic:spPr bwMode="auto">
                    <a:xfrm>
                      <a:off x="0" y="0"/>
                      <a:ext cx="266700" cy="228600"/>
                    </a:xfrm>
                    <a:prstGeom prst="rect">
                      <a:avLst/>
                    </a:prstGeom>
                    <a:noFill/>
                    <a:ln>
                      <a:noFill/>
                    </a:ln>
                  </pic:spPr>
                </pic:pic>
              </a:graphicData>
            </a:graphic>
          </wp:inline>
        </w:drawing>
      </w:r>
      <w:r w:rsidRPr="00855D4B">
        <w:rPr>
          <w:sz w:val="28"/>
          <w:szCs w:val="28"/>
        </w:rPr>
        <w:t xml:space="preserve"> - количество календарных дней в году t эксплуатационной стадии инфраструктурного проекта;</w:t>
      </w:r>
    </w:p>
    <w:p w:rsidR="00377A4C" w:rsidRPr="00855D4B" w:rsidRDefault="00377A4C" w:rsidP="00377A4C">
      <w:pPr>
        <w:pStyle w:val="ConsPlusNormal"/>
        <w:spacing w:line="360" w:lineRule="auto"/>
        <w:ind w:firstLine="540"/>
        <w:jc w:val="both"/>
        <w:rPr>
          <w:sz w:val="28"/>
          <w:szCs w:val="28"/>
        </w:rPr>
      </w:pPr>
      <w:r w:rsidRPr="00855D4B">
        <w:rPr>
          <w:sz w:val="28"/>
          <w:szCs w:val="28"/>
        </w:rPr>
        <w:t>Z</w:t>
      </w:r>
      <w:r w:rsidRPr="00855D4B">
        <w:rPr>
          <w:sz w:val="28"/>
          <w:szCs w:val="28"/>
          <w:vertAlign w:val="subscript"/>
        </w:rPr>
        <w:t>k</w:t>
      </w:r>
      <w:r w:rsidRPr="00855D4B">
        <w:rPr>
          <w:sz w:val="28"/>
          <w:szCs w:val="28"/>
        </w:rPr>
        <w:t xml:space="preserve"> - количество ДТП на k-м участке в расчете на 1 млн. автомобилей/километров;</w:t>
      </w:r>
    </w:p>
    <w:p w:rsidR="00377A4C" w:rsidRPr="00855D4B" w:rsidRDefault="00377A4C" w:rsidP="00377A4C">
      <w:pPr>
        <w:pStyle w:val="ConsPlusNormal"/>
        <w:spacing w:line="360" w:lineRule="auto"/>
        <w:ind w:firstLine="540"/>
        <w:jc w:val="both"/>
        <w:rPr>
          <w:sz w:val="28"/>
          <w:szCs w:val="28"/>
        </w:rPr>
      </w:pPr>
      <w:r w:rsidRPr="00855D4B">
        <w:rPr>
          <w:noProof/>
          <w:position w:val="-9"/>
          <w:sz w:val="28"/>
          <w:szCs w:val="28"/>
        </w:rPr>
        <w:drawing>
          <wp:inline distT="0" distB="0" distL="0" distR="0">
            <wp:extent cx="342900" cy="257175"/>
            <wp:effectExtent l="0" t="0" r="0" b="952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05" cstate="print">
                      <a:extLst>
                        <a:ext uri="{28A0092B-C50C-407E-A947-70E740481C1C}">
                          <a14:useLocalDpi xmlns:a14="http://schemas.microsoft.com/office/drawing/2010/main" val="0"/>
                        </a:ext>
                      </a:extLst>
                    </a:blip>
                    <a:stretch>
                      <a:fillRect/>
                    </a:stretch>
                  </pic:blipFill>
                  <pic:spPr bwMode="auto">
                    <a:xfrm>
                      <a:off x="0" y="0"/>
                      <a:ext cx="342900" cy="257175"/>
                    </a:xfrm>
                    <a:prstGeom prst="rect">
                      <a:avLst/>
                    </a:prstGeom>
                    <a:noFill/>
                    <a:ln>
                      <a:noFill/>
                    </a:ln>
                  </pic:spPr>
                </pic:pic>
              </a:graphicData>
            </a:graphic>
          </wp:inline>
        </w:drawing>
      </w:r>
      <w:r w:rsidRPr="00855D4B">
        <w:rPr>
          <w:sz w:val="28"/>
          <w:szCs w:val="28"/>
        </w:rPr>
        <w:t xml:space="preserve"> - средний ущерб от одного ДТП в году t;</w:t>
      </w:r>
    </w:p>
    <w:p w:rsidR="00377A4C" w:rsidRPr="00855D4B" w:rsidRDefault="00377A4C" w:rsidP="00377A4C">
      <w:pPr>
        <w:pStyle w:val="ConsPlusNormal"/>
        <w:spacing w:line="360" w:lineRule="auto"/>
        <w:ind w:firstLine="540"/>
        <w:jc w:val="both"/>
        <w:rPr>
          <w:sz w:val="28"/>
          <w:szCs w:val="28"/>
        </w:rPr>
      </w:pPr>
      <w:r w:rsidRPr="00855D4B">
        <w:rPr>
          <w:sz w:val="28"/>
          <w:szCs w:val="28"/>
        </w:rPr>
        <w:t>M</w:t>
      </w:r>
      <w:r w:rsidRPr="00855D4B">
        <w:rPr>
          <w:sz w:val="28"/>
          <w:szCs w:val="28"/>
          <w:vertAlign w:val="subscript"/>
        </w:rPr>
        <w:t>T</w:t>
      </w:r>
      <w:r w:rsidRPr="00855D4B">
        <w:rPr>
          <w:sz w:val="28"/>
          <w:szCs w:val="28"/>
        </w:rPr>
        <w:t xml:space="preserve"> - итоговый стоимостной коэффициент, учитывающий тяжесть ДТП;</w:t>
      </w:r>
    </w:p>
    <w:p w:rsidR="00377A4C" w:rsidRPr="00855D4B" w:rsidRDefault="00377A4C" w:rsidP="00377A4C">
      <w:pPr>
        <w:pStyle w:val="ConsPlusNormal"/>
        <w:spacing w:line="360" w:lineRule="auto"/>
        <w:ind w:firstLine="540"/>
        <w:jc w:val="both"/>
        <w:rPr>
          <w:sz w:val="28"/>
          <w:szCs w:val="28"/>
        </w:rPr>
      </w:pPr>
      <w:r w:rsidRPr="00855D4B">
        <w:rPr>
          <w:noProof/>
          <w:position w:val="-9"/>
          <w:sz w:val="28"/>
          <w:szCs w:val="28"/>
        </w:rPr>
        <w:drawing>
          <wp:inline distT="0" distB="0" distL="0" distR="0">
            <wp:extent cx="228600" cy="238125"/>
            <wp:effectExtent l="0" t="0" r="0" b="9525"/>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06" cstate="print">
                      <a:extLst>
                        <a:ext uri="{28A0092B-C50C-407E-A947-70E740481C1C}">
                          <a14:useLocalDpi xmlns:a14="http://schemas.microsoft.com/office/drawing/2010/main" val="0"/>
                        </a:ext>
                      </a:extLst>
                    </a:blip>
                    <a:stretch>
                      <a:fillRect/>
                    </a:stretch>
                  </pic:blipFill>
                  <pic:spPr bwMode="auto">
                    <a:xfrm>
                      <a:off x="0" y="0"/>
                      <a:ext cx="228600" cy="238125"/>
                    </a:xfrm>
                    <a:prstGeom prst="rect">
                      <a:avLst/>
                    </a:prstGeom>
                    <a:noFill/>
                    <a:ln>
                      <a:noFill/>
                    </a:ln>
                  </pic:spPr>
                </pic:pic>
              </a:graphicData>
            </a:graphic>
          </wp:inline>
        </w:drawing>
      </w:r>
      <w:r w:rsidRPr="00855D4B">
        <w:rPr>
          <w:sz w:val="28"/>
          <w:szCs w:val="28"/>
        </w:rPr>
        <w:t xml:space="preserve"> - среднегодовая суточная интенсивность движения на k-м участке в году t, автомобилей/сутки;</w:t>
      </w:r>
    </w:p>
    <w:p w:rsidR="00377A4C" w:rsidRPr="00855D4B" w:rsidRDefault="00377A4C" w:rsidP="00377A4C">
      <w:pPr>
        <w:pStyle w:val="ConsPlusNormal"/>
        <w:spacing w:line="360" w:lineRule="auto"/>
        <w:ind w:firstLine="540"/>
        <w:jc w:val="both"/>
        <w:rPr>
          <w:sz w:val="28"/>
          <w:szCs w:val="28"/>
        </w:rPr>
      </w:pPr>
      <w:r w:rsidRPr="00855D4B">
        <w:rPr>
          <w:sz w:val="28"/>
          <w:szCs w:val="28"/>
        </w:rPr>
        <w:t>L</w:t>
      </w:r>
      <w:r w:rsidRPr="00855D4B">
        <w:rPr>
          <w:sz w:val="28"/>
          <w:szCs w:val="28"/>
          <w:vertAlign w:val="subscript"/>
        </w:rPr>
        <w:t>k</w:t>
      </w:r>
      <w:r w:rsidRPr="00855D4B">
        <w:rPr>
          <w:sz w:val="28"/>
          <w:szCs w:val="28"/>
        </w:rPr>
        <w:t xml:space="preserve"> - протяженность k-го участка с однородными дорожными условиями, километров.</w:t>
      </w: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Кроме того, для оценки эффективности проектов используются следующие основные показатели, базирующиеся на соизмерении затрат на их осуществление и результатов от реализации: интегральный эффект или чистый дисконтируемый доход, индекс доходности инвестиций и срок окупаемости.</w:t>
      </w: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Чистый дисконтируемый доход - сумма дисконтированных потоков чистых выгод по проекту, определяемая как разница между результатами и затратами на протяжении всего расчетного периода. Согласно расчетам на конец прогнозного периода (2038 г.) показатель отрицательный, это связано с большим сроком окупаемости проектов в сфере дорожного хозяйства. При этом, значительный срок окупаемости дорогостоящих инфраструктурных проектов является нормальным, так как срок эксплуатации строящихся объектов транспортной инфраструктуры значительно превышает срок их социально-экономической окупаемости.</w:t>
      </w: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Индекс доходности инвестиций представляет собой отношение суммы дисконтируемых эффектов к величине дисконтируемых капиталовложений.</w:t>
      </w: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Срок окупаемости инвестиций - это минимальный временной интервал (от начала осуществления проекта), за пределами которого ЧДД становится и в дальнейшем остается неотрицательным.</w:t>
      </w: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В качестве ставки дисконтирования, применяемой при расчете показателей, используется ключевая ставка Центрального Банка РФ – 7,5%. </w:t>
      </w:r>
    </w:p>
    <w:p w:rsidR="00377A4C" w:rsidRPr="00855D4B" w:rsidRDefault="00377A4C" w:rsidP="00377A4C">
      <w:pPr>
        <w:spacing w:after="0" w:line="360" w:lineRule="auto"/>
        <w:ind w:firstLine="709"/>
        <w:jc w:val="both"/>
        <w:rPr>
          <w:rFonts w:ascii="Times New Roman" w:eastAsia="Calibri" w:hAnsi="Times New Roman" w:cs="Times New Roman"/>
          <w:sz w:val="28"/>
        </w:rPr>
      </w:pPr>
      <w:r w:rsidRPr="00855D4B">
        <w:rPr>
          <w:rFonts w:ascii="Times New Roman" w:eastAsia="Calibri" w:hAnsi="Times New Roman" w:cs="Times New Roman"/>
          <w:sz w:val="28"/>
          <w:szCs w:val="28"/>
        </w:rPr>
        <w:t>Результаты расчета социально-экономического эффекта от реализации мероприятий КСОДД по развитию транспортной инфраструктуры представлены в таблице 6.5.2.</w:t>
      </w:r>
    </w:p>
    <w:p w:rsidR="00377A4C" w:rsidRPr="00855D4B" w:rsidRDefault="00377A4C" w:rsidP="00377A4C">
      <w:pPr>
        <w:rPr>
          <w:rFonts w:ascii="Times New Roman" w:eastAsia="Calibri" w:hAnsi="Times New Roman" w:cs="Times New Roman"/>
          <w:sz w:val="28"/>
        </w:rPr>
      </w:pPr>
    </w:p>
    <w:p w:rsidR="00377A4C" w:rsidRDefault="00377A4C">
      <w:pPr>
        <w:rPr>
          <w:rFonts w:ascii="Times New Roman" w:eastAsia="Calibri" w:hAnsi="Times New Roman" w:cs="Times New Roman"/>
          <w:sz w:val="28"/>
        </w:rPr>
      </w:pPr>
      <w:r>
        <w:rPr>
          <w:rFonts w:ascii="Times New Roman" w:eastAsia="Calibri" w:hAnsi="Times New Roman" w:cs="Times New Roman"/>
          <w:sz w:val="28"/>
        </w:rPr>
        <w:br w:type="page"/>
      </w:r>
    </w:p>
    <w:p w:rsidR="00377A4C" w:rsidRPr="00855D4B" w:rsidRDefault="00377A4C" w:rsidP="00377A4C">
      <w:pPr>
        <w:spacing w:after="0" w:line="360" w:lineRule="auto"/>
        <w:jc w:val="both"/>
        <w:rPr>
          <w:rFonts w:ascii="Times New Roman" w:eastAsia="Calibri" w:hAnsi="Times New Roman" w:cs="Times New Roman"/>
          <w:sz w:val="28"/>
        </w:rPr>
      </w:pPr>
      <w:r w:rsidRPr="00855D4B">
        <w:rPr>
          <w:rFonts w:ascii="Times New Roman" w:eastAsia="Calibri" w:hAnsi="Times New Roman" w:cs="Times New Roman"/>
          <w:sz w:val="28"/>
        </w:rPr>
        <w:t xml:space="preserve">Таблица 6.5.2 – Результаты расчета социально-экономического эффекта от реализации мероприятий </w:t>
      </w:r>
    </w:p>
    <w:tbl>
      <w:tblPr>
        <w:tblW w:w="481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6"/>
        <w:gridCol w:w="6635"/>
        <w:gridCol w:w="1734"/>
      </w:tblGrid>
      <w:tr w:rsidR="00154540" w:rsidTr="00377A4C">
        <w:trPr>
          <w:trHeight w:val="680"/>
          <w:tblHeader/>
          <w:jc w:val="center"/>
        </w:trPr>
        <w:tc>
          <w:tcPr>
            <w:tcW w:w="353" w:type="pct"/>
            <w:vAlign w:val="center"/>
          </w:tcPr>
          <w:p w:rsidR="00377A4C" w:rsidRPr="00855D4B" w:rsidRDefault="00377A4C" w:rsidP="00377A4C">
            <w:pPr>
              <w:spacing w:after="0"/>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 п/п</w:t>
            </w:r>
          </w:p>
        </w:tc>
        <w:tc>
          <w:tcPr>
            <w:tcW w:w="3684" w:type="pct"/>
            <w:shd w:val="clear" w:color="auto" w:fill="auto"/>
            <w:noWrap/>
            <w:vAlign w:val="center"/>
          </w:tcPr>
          <w:p w:rsidR="00377A4C" w:rsidRPr="00855D4B" w:rsidRDefault="00377A4C" w:rsidP="00377A4C">
            <w:pPr>
              <w:spacing w:after="0"/>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Наименование показателя</w:t>
            </w:r>
          </w:p>
        </w:tc>
        <w:tc>
          <w:tcPr>
            <w:tcW w:w="963" w:type="pct"/>
            <w:shd w:val="clear" w:color="auto" w:fill="auto"/>
            <w:noWrap/>
            <w:vAlign w:val="center"/>
          </w:tcPr>
          <w:p w:rsidR="00377A4C" w:rsidRPr="00855D4B" w:rsidRDefault="00377A4C" w:rsidP="00377A4C">
            <w:pPr>
              <w:spacing w:after="0"/>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Значение</w:t>
            </w:r>
          </w:p>
        </w:tc>
      </w:tr>
      <w:tr w:rsidR="00154540" w:rsidTr="00377A4C">
        <w:trPr>
          <w:trHeight w:val="680"/>
          <w:jc w:val="center"/>
        </w:trPr>
        <w:tc>
          <w:tcPr>
            <w:tcW w:w="353" w:type="pct"/>
            <w:vAlign w:val="center"/>
          </w:tcPr>
          <w:p w:rsidR="00377A4C" w:rsidRPr="00855D4B" w:rsidRDefault="00377A4C" w:rsidP="00377A4C">
            <w:pPr>
              <w:spacing w:after="0"/>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1</w:t>
            </w:r>
          </w:p>
        </w:tc>
        <w:tc>
          <w:tcPr>
            <w:tcW w:w="3684" w:type="pct"/>
            <w:shd w:val="clear" w:color="auto" w:fill="auto"/>
            <w:noWrap/>
            <w:vAlign w:val="center"/>
            <w:hideMark/>
          </w:tcPr>
          <w:p w:rsidR="00377A4C" w:rsidRPr="00855D4B" w:rsidRDefault="00377A4C" w:rsidP="00377A4C">
            <w:pPr>
              <w:spacing w:after="0"/>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 xml:space="preserve">Монетизированный эффект от экономии времени в пути </w:t>
            </w:r>
          </w:p>
          <w:p w:rsidR="00377A4C" w:rsidRPr="00855D4B" w:rsidRDefault="00377A4C" w:rsidP="00377A4C">
            <w:pPr>
              <w:spacing w:after="0"/>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пассажиров и грузов, тыс. рублей</w:t>
            </w:r>
          </w:p>
        </w:tc>
        <w:tc>
          <w:tcPr>
            <w:tcW w:w="963" w:type="pct"/>
            <w:shd w:val="clear" w:color="auto" w:fill="auto"/>
            <w:noWrap/>
            <w:vAlign w:val="center"/>
            <w:hideMark/>
          </w:tcPr>
          <w:p w:rsidR="00377A4C" w:rsidRPr="00E34314" w:rsidRDefault="00377A4C" w:rsidP="00377A4C">
            <w:pPr>
              <w:spacing w:after="0"/>
              <w:jc w:val="center"/>
              <w:rPr>
                <w:rFonts w:ascii="Times New Roman" w:hAnsi="Times New Roman" w:cs="Times New Roman"/>
                <w:sz w:val="24"/>
                <w:szCs w:val="24"/>
              </w:rPr>
            </w:pPr>
            <w:r w:rsidRPr="00E34314">
              <w:rPr>
                <w:rFonts w:ascii="Times New Roman" w:hAnsi="Times New Roman" w:cs="Times New Roman"/>
                <w:sz w:val="24"/>
                <w:szCs w:val="24"/>
              </w:rPr>
              <w:t>24702,068</w:t>
            </w:r>
          </w:p>
        </w:tc>
      </w:tr>
      <w:tr w:rsidR="00154540" w:rsidTr="00377A4C">
        <w:trPr>
          <w:trHeight w:val="680"/>
          <w:jc w:val="center"/>
        </w:trPr>
        <w:tc>
          <w:tcPr>
            <w:tcW w:w="353" w:type="pct"/>
            <w:vAlign w:val="center"/>
          </w:tcPr>
          <w:p w:rsidR="00377A4C" w:rsidRPr="00855D4B" w:rsidRDefault="00377A4C" w:rsidP="00377A4C">
            <w:pPr>
              <w:spacing w:after="0"/>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2</w:t>
            </w:r>
          </w:p>
        </w:tc>
        <w:tc>
          <w:tcPr>
            <w:tcW w:w="3684" w:type="pct"/>
            <w:shd w:val="clear" w:color="auto" w:fill="auto"/>
            <w:vAlign w:val="center"/>
            <w:hideMark/>
          </w:tcPr>
          <w:p w:rsidR="00377A4C" w:rsidRPr="00855D4B" w:rsidRDefault="00377A4C" w:rsidP="00377A4C">
            <w:pPr>
              <w:spacing w:after="0"/>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 xml:space="preserve">Монетизированный эффект от повышения безопасности </w:t>
            </w:r>
          </w:p>
          <w:p w:rsidR="00377A4C" w:rsidRPr="00855D4B" w:rsidRDefault="00377A4C" w:rsidP="00377A4C">
            <w:pPr>
              <w:spacing w:after="0"/>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перевозок пассажиров и грузов, тыс. рублей</w:t>
            </w:r>
          </w:p>
        </w:tc>
        <w:tc>
          <w:tcPr>
            <w:tcW w:w="963" w:type="pct"/>
            <w:shd w:val="clear" w:color="auto" w:fill="auto"/>
            <w:noWrap/>
            <w:vAlign w:val="center"/>
            <w:hideMark/>
          </w:tcPr>
          <w:p w:rsidR="00377A4C" w:rsidRPr="00E34314" w:rsidRDefault="00377A4C" w:rsidP="00377A4C">
            <w:pPr>
              <w:spacing w:after="0"/>
              <w:jc w:val="center"/>
              <w:rPr>
                <w:rFonts w:ascii="Times New Roman" w:hAnsi="Times New Roman" w:cs="Times New Roman"/>
                <w:sz w:val="24"/>
                <w:szCs w:val="24"/>
              </w:rPr>
            </w:pPr>
            <w:r w:rsidRPr="00E34314">
              <w:rPr>
                <w:rFonts w:ascii="Times New Roman" w:hAnsi="Times New Roman" w:cs="Times New Roman"/>
                <w:sz w:val="24"/>
                <w:szCs w:val="24"/>
              </w:rPr>
              <w:t>18441,73</w:t>
            </w:r>
          </w:p>
        </w:tc>
      </w:tr>
      <w:tr w:rsidR="00154540" w:rsidTr="00377A4C">
        <w:trPr>
          <w:trHeight w:val="680"/>
          <w:jc w:val="center"/>
        </w:trPr>
        <w:tc>
          <w:tcPr>
            <w:tcW w:w="353" w:type="pct"/>
            <w:vAlign w:val="center"/>
          </w:tcPr>
          <w:p w:rsidR="00377A4C" w:rsidRPr="00855D4B" w:rsidRDefault="00377A4C" w:rsidP="00377A4C">
            <w:pPr>
              <w:spacing w:after="0"/>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3</w:t>
            </w:r>
          </w:p>
        </w:tc>
        <w:tc>
          <w:tcPr>
            <w:tcW w:w="3684" w:type="pct"/>
            <w:shd w:val="clear" w:color="auto" w:fill="auto"/>
            <w:noWrap/>
            <w:vAlign w:val="center"/>
            <w:hideMark/>
          </w:tcPr>
          <w:p w:rsidR="00377A4C" w:rsidRPr="00855D4B" w:rsidRDefault="00377A4C" w:rsidP="00377A4C">
            <w:pPr>
              <w:spacing w:after="0"/>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Монетизированный эффект от снижения выбросов в атмосферный воздух загрязняющих веществ передвижными источниками, тыс. рублей</w:t>
            </w:r>
          </w:p>
        </w:tc>
        <w:tc>
          <w:tcPr>
            <w:tcW w:w="963" w:type="pct"/>
            <w:shd w:val="clear" w:color="auto" w:fill="auto"/>
            <w:noWrap/>
            <w:vAlign w:val="center"/>
            <w:hideMark/>
          </w:tcPr>
          <w:p w:rsidR="00377A4C" w:rsidRPr="00E34314" w:rsidRDefault="00377A4C" w:rsidP="00377A4C">
            <w:pPr>
              <w:spacing w:after="0"/>
              <w:jc w:val="center"/>
              <w:rPr>
                <w:rFonts w:ascii="Times New Roman" w:hAnsi="Times New Roman" w:cs="Times New Roman"/>
                <w:sz w:val="24"/>
                <w:szCs w:val="24"/>
              </w:rPr>
            </w:pPr>
            <w:r w:rsidRPr="00E34314">
              <w:rPr>
                <w:rFonts w:ascii="Times New Roman" w:hAnsi="Times New Roman" w:cs="Times New Roman"/>
                <w:sz w:val="24"/>
                <w:szCs w:val="24"/>
              </w:rPr>
              <w:t>7068,39</w:t>
            </w:r>
          </w:p>
        </w:tc>
      </w:tr>
      <w:tr w:rsidR="00154540" w:rsidTr="00377A4C">
        <w:trPr>
          <w:trHeight w:val="680"/>
          <w:jc w:val="center"/>
        </w:trPr>
        <w:tc>
          <w:tcPr>
            <w:tcW w:w="353" w:type="pct"/>
            <w:vAlign w:val="center"/>
          </w:tcPr>
          <w:p w:rsidR="00377A4C" w:rsidRPr="00855D4B" w:rsidRDefault="00377A4C" w:rsidP="00377A4C">
            <w:pPr>
              <w:spacing w:after="0"/>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4</w:t>
            </w:r>
          </w:p>
        </w:tc>
        <w:tc>
          <w:tcPr>
            <w:tcW w:w="3684" w:type="pct"/>
            <w:shd w:val="clear" w:color="auto" w:fill="auto"/>
            <w:vAlign w:val="center"/>
          </w:tcPr>
          <w:p w:rsidR="00377A4C" w:rsidRPr="00E34314" w:rsidRDefault="00377A4C" w:rsidP="00377A4C">
            <w:pPr>
              <w:spacing w:after="0"/>
              <w:jc w:val="center"/>
              <w:rPr>
                <w:rFonts w:ascii="Times New Roman" w:eastAsia="Times New Roman" w:hAnsi="Times New Roman" w:cs="Times New Roman"/>
                <w:sz w:val="24"/>
                <w:szCs w:val="24"/>
                <w:lang w:eastAsia="ru-RU"/>
              </w:rPr>
            </w:pPr>
            <w:r w:rsidRPr="00E34314">
              <w:rPr>
                <w:rFonts w:ascii="Times New Roman" w:eastAsia="Times New Roman" w:hAnsi="Times New Roman" w:cs="Times New Roman"/>
                <w:sz w:val="24"/>
                <w:szCs w:val="24"/>
                <w:lang w:eastAsia="ru-RU"/>
              </w:rPr>
              <w:t>Суммарный дисконтированный денежный поток при ставке дисконта 7,5%, тыс. рублей</w:t>
            </w:r>
          </w:p>
        </w:tc>
        <w:tc>
          <w:tcPr>
            <w:tcW w:w="963" w:type="pct"/>
            <w:shd w:val="clear" w:color="auto" w:fill="auto"/>
            <w:noWrap/>
            <w:vAlign w:val="center"/>
          </w:tcPr>
          <w:p w:rsidR="00377A4C" w:rsidRPr="00E34314" w:rsidRDefault="00377A4C" w:rsidP="00377A4C">
            <w:pPr>
              <w:spacing w:after="0"/>
              <w:jc w:val="center"/>
              <w:rPr>
                <w:rFonts w:ascii="Times New Roman" w:hAnsi="Times New Roman" w:cs="Times New Roman"/>
                <w:sz w:val="24"/>
                <w:szCs w:val="24"/>
              </w:rPr>
            </w:pPr>
            <w:r w:rsidRPr="00E34314">
              <w:rPr>
                <w:rFonts w:ascii="Times New Roman" w:hAnsi="Times New Roman" w:cs="Times New Roman"/>
                <w:sz w:val="24"/>
                <w:szCs w:val="24"/>
              </w:rPr>
              <w:t>891137,5804</w:t>
            </w:r>
          </w:p>
        </w:tc>
      </w:tr>
      <w:tr w:rsidR="00154540" w:rsidTr="00377A4C">
        <w:trPr>
          <w:trHeight w:val="680"/>
          <w:jc w:val="center"/>
        </w:trPr>
        <w:tc>
          <w:tcPr>
            <w:tcW w:w="353" w:type="pct"/>
            <w:vAlign w:val="center"/>
          </w:tcPr>
          <w:p w:rsidR="00377A4C" w:rsidRPr="00855D4B" w:rsidRDefault="00377A4C" w:rsidP="00377A4C">
            <w:pPr>
              <w:spacing w:after="0"/>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5</w:t>
            </w:r>
          </w:p>
        </w:tc>
        <w:tc>
          <w:tcPr>
            <w:tcW w:w="3684" w:type="pct"/>
            <w:shd w:val="clear" w:color="auto" w:fill="auto"/>
            <w:vAlign w:val="center"/>
          </w:tcPr>
          <w:p w:rsidR="00377A4C" w:rsidRPr="00855D4B" w:rsidRDefault="00377A4C" w:rsidP="00377A4C">
            <w:pPr>
              <w:spacing w:after="0"/>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Чистый дисконтированный доход, тыс. рублей</w:t>
            </w:r>
          </w:p>
        </w:tc>
        <w:tc>
          <w:tcPr>
            <w:tcW w:w="963" w:type="pct"/>
            <w:shd w:val="clear" w:color="auto" w:fill="auto"/>
            <w:noWrap/>
            <w:vAlign w:val="center"/>
          </w:tcPr>
          <w:p w:rsidR="00377A4C" w:rsidRPr="00E34314" w:rsidRDefault="00377A4C" w:rsidP="00377A4C">
            <w:pPr>
              <w:spacing w:after="0"/>
              <w:jc w:val="center"/>
              <w:rPr>
                <w:rFonts w:ascii="Times New Roman" w:hAnsi="Times New Roman" w:cs="Times New Roman"/>
                <w:sz w:val="24"/>
                <w:szCs w:val="24"/>
              </w:rPr>
            </w:pPr>
            <w:r w:rsidRPr="00E34314">
              <w:rPr>
                <w:rFonts w:ascii="Times New Roman" w:hAnsi="Times New Roman" w:cs="Times New Roman"/>
                <w:sz w:val="24"/>
                <w:szCs w:val="24"/>
              </w:rPr>
              <w:t>-66835,318</w:t>
            </w:r>
          </w:p>
        </w:tc>
      </w:tr>
      <w:tr w:rsidR="00154540" w:rsidTr="00377A4C">
        <w:trPr>
          <w:trHeight w:val="680"/>
          <w:jc w:val="center"/>
        </w:trPr>
        <w:tc>
          <w:tcPr>
            <w:tcW w:w="353" w:type="pct"/>
            <w:vAlign w:val="center"/>
          </w:tcPr>
          <w:p w:rsidR="00377A4C" w:rsidRPr="00855D4B" w:rsidRDefault="00377A4C" w:rsidP="00377A4C">
            <w:pPr>
              <w:spacing w:after="0"/>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6</w:t>
            </w:r>
          </w:p>
        </w:tc>
        <w:tc>
          <w:tcPr>
            <w:tcW w:w="3684" w:type="pct"/>
            <w:shd w:val="clear" w:color="auto" w:fill="auto"/>
            <w:vAlign w:val="center"/>
          </w:tcPr>
          <w:p w:rsidR="00377A4C" w:rsidRPr="00855D4B" w:rsidRDefault="00377A4C" w:rsidP="00377A4C">
            <w:pPr>
              <w:spacing w:after="0"/>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Индекс прибыльности</w:t>
            </w:r>
          </w:p>
        </w:tc>
        <w:tc>
          <w:tcPr>
            <w:tcW w:w="963" w:type="pct"/>
            <w:shd w:val="clear" w:color="auto" w:fill="auto"/>
            <w:noWrap/>
            <w:vAlign w:val="center"/>
          </w:tcPr>
          <w:p w:rsidR="00377A4C" w:rsidRPr="00E34314" w:rsidRDefault="00377A4C" w:rsidP="00377A4C">
            <w:pPr>
              <w:spacing w:after="0"/>
              <w:jc w:val="center"/>
              <w:rPr>
                <w:rFonts w:ascii="Times New Roman" w:hAnsi="Times New Roman" w:cs="Times New Roman"/>
                <w:sz w:val="24"/>
                <w:szCs w:val="24"/>
              </w:rPr>
            </w:pPr>
            <w:r w:rsidRPr="00E34314">
              <w:rPr>
                <w:rFonts w:ascii="Times New Roman" w:hAnsi="Times New Roman" w:cs="Times New Roman"/>
                <w:sz w:val="24"/>
                <w:szCs w:val="24"/>
              </w:rPr>
              <w:t>0,93</w:t>
            </w:r>
          </w:p>
        </w:tc>
      </w:tr>
      <w:tr w:rsidR="00154540" w:rsidTr="00377A4C">
        <w:trPr>
          <w:trHeight w:val="680"/>
          <w:jc w:val="center"/>
        </w:trPr>
        <w:tc>
          <w:tcPr>
            <w:tcW w:w="353" w:type="pct"/>
            <w:vAlign w:val="center"/>
          </w:tcPr>
          <w:p w:rsidR="00377A4C" w:rsidRPr="00855D4B" w:rsidRDefault="00377A4C" w:rsidP="00377A4C">
            <w:pPr>
              <w:spacing w:after="0"/>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7</w:t>
            </w:r>
          </w:p>
        </w:tc>
        <w:tc>
          <w:tcPr>
            <w:tcW w:w="3684" w:type="pct"/>
            <w:shd w:val="clear" w:color="auto" w:fill="auto"/>
            <w:vAlign w:val="center"/>
          </w:tcPr>
          <w:p w:rsidR="00377A4C" w:rsidRPr="00855D4B" w:rsidRDefault="00377A4C" w:rsidP="00377A4C">
            <w:pPr>
              <w:spacing w:after="0"/>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Срок окупаемости</w:t>
            </w:r>
          </w:p>
        </w:tc>
        <w:tc>
          <w:tcPr>
            <w:tcW w:w="963" w:type="pct"/>
            <w:shd w:val="clear" w:color="auto" w:fill="auto"/>
            <w:noWrap/>
            <w:vAlign w:val="center"/>
          </w:tcPr>
          <w:p w:rsidR="00377A4C" w:rsidRPr="007E0B48" w:rsidRDefault="00377A4C" w:rsidP="00377A4C">
            <w:pPr>
              <w:spacing w:after="0"/>
              <w:jc w:val="center"/>
              <w:rPr>
                <w:rFonts w:ascii="Times New Roman" w:hAnsi="Times New Roman" w:cs="Times New Roman"/>
                <w:color w:val="FF0000"/>
                <w:sz w:val="24"/>
                <w:szCs w:val="24"/>
              </w:rPr>
            </w:pPr>
            <w:r w:rsidRPr="00E34314">
              <w:rPr>
                <w:rFonts w:ascii="Times New Roman" w:hAnsi="Times New Roman" w:cs="Times New Roman"/>
                <w:sz w:val="24"/>
                <w:szCs w:val="24"/>
              </w:rPr>
              <w:t>17 лет 2 мес</w:t>
            </w:r>
          </w:p>
        </w:tc>
      </w:tr>
    </w:tbl>
    <w:p w:rsidR="00377A4C" w:rsidRPr="00855D4B" w:rsidRDefault="00377A4C" w:rsidP="00377A4C">
      <w:pPr>
        <w:spacing w:after="0" w:line="360" w:lineRule="auto"/>
        <w:ind w:firstLine="709"/>
        <w:jc w:val="both"/>
        <w:rPr>
          <w:rFonts w:ascii="Times New Roman" w:eastAsia="Calibri" w:hAnsi="Times New Roman" w:cs="Times New Roman"/>
        </w:rPr>
      </w:pPr>
    </w:p>
    <w:p w:rsidR="00377A4C" w:rsidRPr="00855D4B" w:rsidRDefault="00377A4C" w:rsidP="00377A4C">
      <w:pPr>
        <w:spacing w:line="360" w:lineRule="auto"/>
        <w:ind w:firstLine="709"/>
        <w:jc w:val="both"/>
        <w:rPr>
          <w:rFonts w:ascii="Times New Roman" w:eastAsia="Calibri" w:hAnsi="Times New Roman" w:cs="Times New Roman"/>
          <w:b/>
          <w:bCs/>
          <w:sz w:val="28"/>
          <w:szCs w:val="28"/>
        </w:rPr>
      </w:pPr>
      <w:r w:rsidRPr="00855D4B">
        <w:rPr>
          <w:rFonts w:ascii="Times New Roman" w:hAnsi="Times New Roman" w:cs="Times New Roman"/>
          <w:sz w:val="28"/>
          <w:szCs w:val="28"/>
          <w:shd w:val="clear" w:color="auto" w:fill="FFFFFF"/>
        </w:rPr>
        <w:t xml:space="preserve">Прогнозная оценка эффективности проектных мероприятий показала, что при их реализации обеспечивается гармоничное развитие транспортной инфраструктуры в зависимости от потребностей городского </w:t>
      </w:r>
      <w:r>
        <w:rPr>
          <w:rFonts w:ascii="Times New Roman" w:hAnsi="Times New Roman" w:cs="Times New Roman"/>
          <w:sz w:val="28"/>
          <w:szCs w:val="28"/>
          <w:shd w:val="clear" w:color="auto" w:fill="FFFFFF"/>
        </w:rPr>
        <w:t>поселения</w:t>
      </w:r>
      <w:r w:rsidRPr="00855D4B">
        <w:rPr>
          <w:rFonts w:ascii="Times New Roman" w:hAnsi="Times New Roman" w:cs="Times New Roman"/>
          <w:sz w:val="28"/>
          <w:szCs w:val="28"/>
          <w:shd w:val="clear" w:color="auto" w:fill="FFFFFF"/>
        </w:rPr>
        <w:t xml:space="preserve"> и региона в целом, в частности, достигается улучшение показателей транспортной доступности, снижение аварийности, создание транспортной и пешеходной инфраструктуры, происходит оптимизация дорожного движения. </w:t>
      </w:r>
      <w:r w:rsidRPr="00855D4B">
        <w:rPr>
          <w:rFonts w:ascii="Times New Roman" w:eastAsia="Calibri" w:hAnsi="Times New Roman" w:cs="Times New Roman"/>
          <w:b/>
          <w:bCs/>
          <w:sz w:val="28"/>
          <w:szCs w:val="28"/>
        </w:rPr>
        <w:br w:type="page"/>
      </w:r>
    </w:p>
    <w:p w:rsidR="00377A4C" w:rsidRPr="00855D4B" w:rsidRDefault="00377A4C" w:rsidP="00377A4C">
      <w:pPr>
        <w:pStyle w:val="220"/>
        <w:ind w:firstLine="0"/>
        <w:jc w:val="center"/>
        <w:rPr>
          <w:rFonts w:cs="Times New Roman"/>
          <w:color w:val="auto"/>
          <w:lang w:val="ru-RU"/>
        </w:rPr>
      </w:pPr>
      <w:bookmarkStart w:id="140" w:name="_Toc176128920"/>
      <w:bookmarkEnd w:id="42"/>
      <w:r w:rsidRPr="00855D4B">
        <w:rPr>
          <w:rFonts w:cs="Times New Roman"/>
          <w:color w:val="auto"/>
          <w:lang w:val="ru-RU"/>
        </w:rPr>
        <w:t>ЗАКЛЮЧЕНИЕ</w:t>
      </w:r>
      <w:bookmarkEnd w:id="140"/>
    </w:p>
    <w:p w:rsidR="00377A4C" w:rsidRPr="00855D4B" w:rsidRDefault="00377A4C" w:rsidP="00377A4C">
      <w:pPr>
        <w:spacing w:after="0" w:line="360" w:lineRule="auto"/>
        <w:ind w:firstLine="709"/>
        <w:jc w:val="both"/>
        <w:textAlignment w:val="baseline"/>
        <w:rPr>
          <w:rFonts w:ascii="Times New Roman" w:eastAsia="Times New Roman" w:hAnsi="Times New Roman" w:cs="Times New Roman"/>
          <w:kern w:val="2"/>
          <w:sz w:val="28"/>
          <w:szCs w:val="28"/>
          <w:lang w:eastAsia="zh-CN"/>
        </w:rPr>
      </w:pPr>
    </w:p>
    <w:p w:rsidR="00377A4C" w:rsidRPr="00855D4B" w:rsidRDefault="00377A4C" w:rsidP="00377A4C">
      <w:pPr>
        <w:spacing w:after="0" w:line="360" w:lineRule="auto"/>
        <w:ind w:firstLine="709"/>
        <w:jc w:val="both"/>
        <w:textAlignment w:val="baseline"/>
        <w:rPr>
          <w:rFonts w:ascii="Times New Roman" w:eastAsia="Times New Roman" w:hAnsi="Times New Roman" w:cs="Times New Roman"/>
          <w:kern w:val="2"/>
          <w:sz w:val="28"/>
          <w:szCs w:val="28"/>
          <w:lang w:eastAsia="zh-CN"/>
        </w:rPr>
      </w:pPr>
      <w:r w:rsidRPr="00855D4B">
        <w:rPr>
          <w:rFonts w:ascii="Times New Roman" w:eastAsia="Times New Roman" w:hAnsi="Times New Roman" w:cs="Times New Roman"/>
          <w:kern w:val="2"/>
          <w:sz w:val="28"/>
          <w:szCs w:val="28"/>
          <w:lang w:eastAsia="zh-CN"/>
        </w:rPr>
        <w:t xml:space="preserve">В настоящее время задача проработки схем организации дорожного движения является актуальным направлением разрешения проблемы дорожно-транспортной ситуации на перспективу для любого муниципального образования. </w:t>
      </w:r>
    </w:p>
    <w:p w:rsidR="00377A4C" w:rsidRPr="007E0B48" w:rsidRDefault="00377A4C" w:rsidP="00377A4C">
      <w:pPr>
        <w:spacing w:after="0" w:line="360" w:lineRule="auto"/>
        <w:ind w:firstLine="709"/>
        <w:jc w:val="both"/>
        <w:rPr>
          <w:rFonts w:ascii="Times New Roman" w:eastAsia="Calibri" w:hAnsi="Times New Roman" w:cs="Times New Roman"/>
          <w:color w:val="FF0000"/>
          <w:sz w:val="28"/>
          <w:szCs w:val="28"/>
        </w:rPr>
      </w:pPr>
      <w:r w:rsidRPr="00855D4B">
        <w:rPr>
          <w:rFonts w:ascii="Times New Roman" w:eastAsia="Times New Roman" w:hAnsi="Times New Roman" w:cs="Times New Roman"/>
          <w:kern w:val="2"/>
          <w:sz w:val="28"/>
          <w:szCs w:val="28"/>
          <w:lang w:eastAsia="zh-CN"/>
        </w:rPr>
        <w:t xml:space="preserve">В работе получены результаты анализа текущей ситуации на улично-дорожной сети </w:t>
      </w:r>
      <w:r>
        <w:rPr>
          <w:rFonts w:ascii="Times New Roman" w:hAnsi="Times New Roman" w:cs="Times New Roman"/>
          <w:sz w:val="28"/>
          <w:szCs w:val="28"/>
        </w:rPr>
        <w:t>Ольховатского городского поселения</w:t>
      </w:r>
      <w:r w:rsidRPr="00855D4B">
        <w:rPr>
          <w:rFonts w:ascii="Times New Roman" w:eastAsia="Times New Roman" w:hAnsi="Times New Roman" w:cs="Times New Roman"/>
          <w:kern w:val="2"/>
          <w:sz w:val="28"/>
          <w:szCs w:val="28"/>
          <w:lang w:eastAsia="zh-CN"/>
        </w:rPr>
        <w:t xml:space="preserve">, и деятельности органов местного самоуправления направленной, на совершенствование транспортной инфраструктуры, организацию дорожного движения, снижение условий возникновения ДТП. </w:t>
      </w:r>
      <w:r w:rsidRPr="00855D4B">
        <w:rPr>
          <w:rFonts w:ascii="Times New Roman" w:hAnsi="Times New Roman" w:cs="Times New Roman"/>
          <w:sz w:val="28"/>
          <w:szCs w:val="28"/>
        </w:rPr>
        <w:t xml:space="preserve">Разработаны обоснованные предложения по совершенствованию схемы организации </w:t>
      </w:r>
      <w:r w:rsidRPr="00D95B86">
        <w:rPr>
          <w:rFonts w:ascii="Times New Roman" w:hAnsi="Times New Roman" w:cs="Times New Roman"/>
          <w:color w:val="000000" w:themeColor="text1"/>
          <w:sz w:val="28"/>
          <w:szCs w:val="28"/>
        </w:rPr>
        <w:t xml:space="preserve">дорожного движения. </w:t>
      </w:r>
    </w:p>
    <w:p w:rsidR="00377A4C" w:rsidRPr="00855D4B" w:rsidRDefault="00377A4C" w:rsidP="00377A4C">
      <w:pPr>
        <w:spacing w:after="0" w:line="360" w:lineRule="auto"/>
        <w:ind w:firstLine="708"/>
        <w:jc w:val="both"/>
        <w:rPr>
          <w:rFonts w:ascii="Times New Roman" w:eastAsia="Calibri" w:hAnsi="Times New Roman" w:cs="Times New Roman"/>
          <w:sz w:val="28"/>
          <w:szCs w:val="28"/>
        </w:rPr>
      </w:pPr>
      <w:r w:rsidRPr="00D95B86">
        <w:rPr>
          <w:rFonts w:ascii="Times New Roman" w:eastAsia="Calibri" w:hAnsi="Times New Roman" w:cs="Times New Roman"/>
          <w:color w:val="000000" w:themeColor="text1"/>
          <w:sz w:val="28"/>
          <w:szCs w:val="28"/>
        </w:rPr>
        <w:t xml:space="preserve">Мероприятия, которые вошли в КСОДД Ольховатского городского поселения Ольховатского муниципального района Воронежской области, отвечают требованиям Приказа </w:t>
      </w:r>
      <w:r w:rsidRPr="00855D4B">
        <w:rPr>
          <w:rFonts w:ascii="Times New Roman" w:eastAsia="Calibri" w:hAnsi="Times New Roman" w:cs="Times New Roman"/>
          <w:sz w:val="28"/>
          <w:szCs w:val="28"/>
        </w:rPr>
        <w:t xml:space="preserve">Министерства транспорта Российской Федерации от 30 июля 2020 года №274 </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Об утверждении Правил подготовки документации по организации дорожного движения</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 xml:space="preserve"> и состоят из комплекса мер, соответствующих стратегическим направлениям развития и потребностям в сфере организации дорожного движения с точки зрения их технического, экономического и экологического обоснования.</w:t>
      </w:r>
    </w:p>
    <w:p w:rsidR="00377A4C" w:rsidRPr="00855D4B" w:rsidRDefault="00377A4C" w:rsidP="00377A4C">
      <w:pPr>
        <w:spacing w:after="0" w:line="360" w:lineRule="auto"/>
        <w:ind w:firstLine="708"/>
        <w:jc w:val="both"/>
        <w:rPr>
          <w:rFonts w:ascii="Times New Roman" w:eastAsiaTheme="majorEastAsia" w:hAnsi="Times New Roman" w:cs="Times New Roman"/>
          <w:b/>
          <w:bCs/>
          <w:sz w:val="28"/>
          <w:szCs w:val="28"/>
        </w:rPr>
      </w:pPr>
      <w:r w:rsidRPr="00855D4B">
        <w:rPr>
          <w:rFonts w:ascii="Times New Roman" w:eastAsia="Calibri" w:hAnsi="Times New Roman" w:cs="Times New Roman"/>
          <w:sz w:val="28"/>
          <w:szCs w:val="28"/>
        </w:rPr>
        <w:t xml:space="preserve">КСОДД </w:t>
      </w:r>
      <w:r>
        <w:rPr>
          <w:rFonts w:ascii="Times New Roman" w:hAnsi="Times New Roman" w:cs="Times New Roman"/>
          <w:sz w:val="28"/>
          <w:szCs w:val="28"/>
        </w:rPr>
        <w:t>Ольховатского городского поселения</w:t>
      </w:r>
      <w:r w:rsidRPr="00855D4B">
        <w:rPr>
          <w:rFonts w:ascii="Times New Roman" w:hAnsi="Times New Roman" w:cs="Times New Roman"/>
          <w:sz w:val="28"/>
          <w:szCs w:val="28"/>
        </w:rPr>
        <w:t xml:space="preserve"> </w:t>
      </w:r>
      <w:r w:rsidRPr="00855D4B">
        <w:rPr>
          <w:rFonts w:ascii="Times New Roman" w:eastAsia="Calibri" w:hAnsi="Times New Roman" w:cs="Times New Roman"/>
          <w:sz w:val="28"/>
          <w:szCs w:val="28"/>
        </w:rPr>
        <w:t>взаимоувязана с документами территориального планирования, программами транспортного и социально-экономического развития и основана на результатах исследований текущих и прогнозных показателей дорожного движения, а также статистических данных. Реализацию данных мероприятий планируется осуществлять в рамках действующих и перспективных федеральных, региональных и муниципальных целевых программ.</w:t>
      </w:r>
      <w:bookmarkStart w:id="141" w:name="_Toc73902248"/>
      <w:r w:rsidRPr="00855D4B">
        <w:rPr>
          <w:rFonts w:ascii="Times New Roman" w:hAnsi="Times New Roman" w:cs="Times New Roman"/>
          <w:sz w:val="28"/>
          <w:szCs w:val="28"/>
        </w:rPr>
        <w:br w:type="page"/>
      </w:r>
    </w:p>
    <w:p w:rsidR="00377A4C" w:rsidRPr="00855D4B" w:rsidRDefault="00377A4C" w:rsidP="00377A4C">
      <w:pPr>
        <w:pStyle w:val="2"/>
        <w:spacing w:before="0" w:line="360" w:lineRule="auto"/>
        <w:jc w:val="center"/>
        <w:rPr>
          <w:rFonts w:ascii="Times New Roman" w:hAnsi="Times New Roman" w:cs="Times New Roman"/>
          <w:color w:val="auto"/>
          <w:sz w:val="28"/>
          <w:szCs w:val="28"/>
        </w:rPr>
      </w:pPr>
      <w:bookmarkStart w:id="142" w:name="_Toc176128921"/>
      <w:r w:rsidRPr="00855D4B">
        <w:rPr>
          <w:rFonts w:ascii="Times New Roman" w:hAnsi="Times New Roman" w:cs="Times New Roman"/>
          <w:color w:val="auto"/>
          <w:sz w:val="28"/>
          <w:szCs w:val="28"/>
        </w:rPr>
        <w:t>СПИСОК ИСПОЛЬЗОВАННЫХ ИСТОЧНИКОВ</w:t>
      </w:r>
      <w:bookmarkEnd w:id="141"/>
      <w:bookmarkEnd w:id="142"/>
    </w:p>
    <w:p w:rsidR="00377A4C" w:rsidRPr="00855D4B" w:rsidRDefault="00377A4C" w:rsidP="00377A4C">
      <w:pPr>
        <w:spacing w:after="0" w:line="360" w:lineRule="auto"/>
        <w:jc w:val="both"/>
        <w:rPr>
          <w:rFonts w:ascii="Times New Roman" w:hAnsi="Times New Roman" w:cs="Times New Roman"/>
          <w:sz w:val="28"/>
          <w:szCs w:val="28"/>
        </w:rPr>
      </w:pP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Федеральный закон от 10.12.1995 № 196-ФЗ </w:t>
      </w:r>
      <w:r>
        <w:rPr>
          <w:rFonts w:ascii="Times New Roman" w:hAnsi="Times New Roman" w:cs="Times New Roman"/>
          <w:sz w:val="28"/>
          <w:szCs w:val="28"/>
        </w:rPr>
        <w:t>«</w:t>
      </w:r>
      <w:r w:rsidRPr="00855D4B">
        <w:rPr>
          <w:rFonts w:ascii="Times New Roman" w:hAnsi="Times New Roman" w:cs="Times New Roman"/>
          <w:sz w:val="28"/>
          <w:szCs w:val="28"/>
        </w:rPr>
        <w:t>О безопасности дорожного движения</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Федеральный закон от 29.12.2017 № 443-ФЗ </w:t>
      </w:r>
      <w:r>
        <w:rPr>
          <w:rFonts w:ascii="Times New Roman" w:hAnsi="Times New Roman" w:cs="Times New Roman"/>
          <w:sz w:val="28"/>
          <w:szCs w:val="28"/>
        </w:rPr>
        <w:t>«</w:t>
      </w:r>
      <w:r w:rsidRPr="00855D4B">
        <w:rPr>
          <w:rFonts w:ascii="Times New Roman" w:hAnsi="Times New Roman" w:cs="Times New Roman"/>
          <w:sz w:val="28"/>
          <w:szCs w:val="28"/>
        </w:rPr>
        <w:t>Об организации дорожного движения в Российской Федерации и о внесении изменений в отдельные законодательные акты Российской Федерации</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Федеральный закон от 08.11.2007 № 257-ФЗ </w:t>
      </w:r>
      <w:r>
        <w:rPr>
          <w:rFonts w:ascii="Times New Roman" w:hAnsi="Times New Roman" w:cs="Times New Roman"/>
          <w:sz w:val="28"/>
          <w:szCs w:val="28"/>
        </w:rPr>
        <w:t>«</w:t>
      </w:r>
      <w:r w:rsidRPr="00855D4B">
        <w:rPr>
          <w:rFonts w:ascii="Times New Roman" w:hAnsi="Times New Roman" w:cs="Times New Roman"/>
          <w:sz w:val="28"/>
          <w:szCs w:val="28"/>
        </w:rPr>
        <w:t>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Федеральный закон от 06.10.2003 № 131-ФЗ </w:t>
      </w:r>
      <w:r>
        <w:rPr>
          <w:rFonts w:ascii="Times New Roman" w:hAnsi="Times New Roman" w:cs="Times New Roman"/>
          <w:sz w:val="28"/>
          <w:szCs w:val="28"/>
        </w:rPr>
        <w:t>«</w:t>
      </w:r>
      <w:r w:rsidRPr="00855D4B">
        <w:rPr>
          <w:rFonts w:ascii="Times New Roman" w:hAnsi="Times New Roman" w:cs="Times New Roman"/>
          <w:sz w:val="28"/>
          <w:szCs w:val="28"/>
        </w:rPr>
        <w:t>Об общих принципах организации местного самоуправления в Российской Федерации</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Градостроительный кодекс РФ от 29.12.2004 № 190-ФЗ;</w:t>
      </w:r>
    </w:p>
    <w:p w:rsidR="00377A4C"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Указ Президента Российской Федерации от 07.05.2018 г. № 204 </w:t>
      </w:r>
      <w:r>
        <w:rPr>
          <w:rFonts w:ascii="Times New Roman" w:hAnsi="Times New Roman" w:cs="Times New Roman"/>
          <w:sz w:val="28"/>
          <w:szCs w:val="28"/>
        </w:rPr>
        <w:t>«</w:t>
      </w:r>
      <w:r w:rsidRPr="00855D4B">
        <w:rPr>
          <w:rFonts w:ascii="Times New Roman" w:hAnsi="Times New Roman" w:cs="Times New Roman"/>
          <w:sz w:val="28"/>
          <w:szCs w:val="28"/>
        </w:rPr>
        <w:t>О национальных целях и стратегических задачах развития Российской Федерации на период до 2024 года</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3B4F72"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3B4F72">
        <w:rPr>
          <w:rFonts w:ascii="Times New Roman" w:hAnsi="Times New Roman" w:cs="Times New Roman"/>
          <w:sz w:val="28"/>
          <w:szCs w:val="28"/>
        </w:rPr>
        <w:t>Указ Президент</w:t>
      </w:r>
      <w:r>
        <w:rPr>
          <w:rFonts w:ascii="Times New Roman" w:hAnsi="Times New Roman" w:cs="Times New Roman"/>
          <w:sz w:val="28"/>
          <w:szCs w:val="28"/>
        </w:rPr>
        <w:t>а Российской Федерации от 07.05.</w:t>
      </w:r>
      <w:r w:rsidRPr="003B4F72">
        <w:rPr>
          <w:rFonts w:ascii="Times New Roman" w:hAnsi="Times New Roman" w:cs="Times New Roman"/>
          <w:sz w:val="28"/>
          <w:szCs w:val="28"/>
        </w:rPr>
        <w:t xml:space="preserve">2024 г. №309 </w:t>
      </w:r>
      <w:r>
        <w:rPr>
          <w:rFonts w:ascii="Times New Roman" w:hAnsi="Times New Roman" w:cs="Times New Roman"/>
          <w:sz w:val="28"/>
          <w:szCs w:val="28"/>
        </w:rPr>
        <w:t>«</w:t>
      </w:r>
      <w:r w:rsidRPr="003B4F72">
        <w:rPr>
          <w:rFonts w:ascii="Times New Roman" w:hAnsi="Times New Roman" w:cs="Times New Roman"/>
          <w:sz w:val="28"/>
          <w:szCs w:val="28"/>
        </w:rPr>
        <w:t>О национальных целях развития Российской Федерации на период до 2030 года и на перспективу до 2036 года</w:t>
      </w:r>
      <w:r>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Приказ Министерства транспорта РФ от 30.07.2020 г. № 274 </w:t>
      </w:r>
      <w:r>
        <w:rPr>
          <w:rFonts w:ascii="Times New Roman" w:hAnsi="Times New Roman" w:cs="Times New Roman"/>
          <w:sz w:val="28"/>
          <w:szCs w:val="28"/>
        </w:rPr>
        <w:t>«</w:t>
      </w:r>
      <w:r w:rsidRPr="00855D4B">
        <w:rPr>
          <w:rFonts w:ascii="Times New Roman" w:hAnsi="Times New Roman" w:cs="Times New Roman"/>
          <w:sz w:val="28"/>
          <w:szCs w:val="28"/>
        </w:rPr>
        <w:t>Об утверждении Правил подготовки документации по организации дорожного движения</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ГОСТ Р 50597-2017 </w:t>
      </w:r>
      <w:r>
        <w:rPr>
          <w:rFonts w:ascii="Times New Roman" w:hAnsi="Times New Roman" w:cs="Times New Roman"/>
          <w:sz w:val="28"/>
          <w:szCs w:val="28"/>
        </w:rPr>
        <w:t>«</w:t>
      </w:r>
      <w:r w:rsidRPr="00855D4B">
        <w:rPr>
          <w:rFonts w:ascii="Times New Roman" w:hAnsi="Times New Roman" w:cs="Times New Roman"/>
          <w:sz w:val="28"/>
          <w:szCs w:val="28"/>
        </w:rPr>
        <w:t>Дороги автомобильные и улицы. Требования к эксплуатационному состоянию, допустимому по условиям обеспечения безопасности дорожного движения. Методы контроля</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ГОСТ 32945-2014 </w:t>
      </w:r>
      <w:r>
        <w:rPr>
          <w:rFonts w:ascii="Times New Roman" w:hAnsi="Times New Roman" w:cs="Times New Roman"/>
          <w:sz w:val="28"/>
          <w:szCs w:val="28"/>
        </w:rPr>
        <w:t>«</w:t>
      </w:r>
      <w:r w:rsidRPr="00855D4B">
        <w:rPr>
          <w:rFonts w:ascii="Times New Roman" w:hAnsi="Times New Roman" w:cs="Times New Roman"/>
          <w:sz w:val="28"/>
          <w:szCs w:val="28"/>
        </w:rPr>
        <w:t>Дороги автомобильные общего пользования. Знаки дорожные. Технические требования</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ГОСТ Р 52290-2004 </w:t>
      </w:r>
      <w:r>
        <w:rPr>
          <w:rFonts w:ascii="Times New Roman" w:hAnsi="Times New Roman" w:cs="Times New Roman"/>
          <w:sz w:val="28"/>
          <w:szCs w:val="28"/>
        </w:rPr>
        <w:t>«</w:t>
      </w:r>
      <w:r w:rsidRPr="00855D4B">
        <w:rPr>
          <w:rFonts w:ascii="Times New Roman" w:hAnsi="Times New Roman" w:cs="Times New Roman"/>
          <w:sz w:val="28"/>
          <w:szCs w:val="28"/>
        </w:rPr>
        <w:t>Технические средства организации дорожного движения. Знаки дорожные. Общие технические требования</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ГОСТ 32865-2014 </w:t>
      </w:r>
      <w:r>
        <w:rPr>
          <w:rFonts w:ascii="Times New Roman" w:hAnsi="Times New Roman" w:cs="Times New Roman"/>
          <w:sz w:val="28"/>
          <w:szCs w:val="28"/>
        </w:rPr>
        <w:t>«</w:t>
      </w:r>
      <w:r w:rsidRPr="00855D4B">
        <w:rPr>
          <w:rFonts w:ascii="Times New Roman" w:hAnsi="Times New Roman" w:cs="Times New Roman"/>
          <w:sz w:val="28"/>
          <w:szCs w:val="28"/>
        </w:rPr>
        <w:t>Дороги автомобильные общего пользования. Знаки переменной информации</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ГОСТ Р 52289-2019 </w:t>
      </w:r>
      <w:r>
        <w:rPr>
          <w:rFonts w:ascii="Times New Roman" w:hAnsi="Times New Roman" w:cs="Times New Roman"/>
          <w:sz w:val="28"/>
          <w:szCs w:val="28"/>
        </w:rPr>
        <w:t>«</w:t>
      </w:r>
      <w:r w:rsidRPr="00855D4B">
        <w:rPr>
          <w:rFonts w:ascii="Times New Roman" w:hAnsi="Times New Roman" w:cs="Times New Roman"/>
          <w:sz w:val="28"/>
          <w:szCs w:val="28"/>
        </w:rPr>
        <w:t>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ГОСТ 32953-2014 </w:t>
      </w:r>
      <w:r>
        <w:rPr>
          <w:rFonts w:ascii="Times New Roman" w:hAnsi="Times New Roman" w:cs="Times New Roman"/>
          <w:sz w:val="28"/>
          <w:szCs w:val="28"/>
        </w:rPr>
        <w:t>«</w:t>
      </w:r>
      <w:r w:rsidRPr="00855D4B">
        <w:rPr>
          <w:rFonts w:ascii="Times New Roman" w:hAnsi="Times New Roman" w:cs="Times New Roman"/>
          <w:sz w:val="28"/>
          <w:szCs w:val="28"/>
        </w:rPr>
        <w:t>Дороги автомобильные общего пользования. Разметка дорожная. Технические требования</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ГОСТ 33128-2014 </w:t>
      </w:r>
      <w:r>
        <w:rPr>
          <w:rFonts w:ascii="Times New Roman" w:hAnsi="Times New Roman" w:cs="Times New Roman"/>
          <w:sz w:val="28"/>
          <w:szCs w:val="28"/>
        </w:rPr>
        <w:t>«</w:t>
      </w:r>
      <w:r w:rsidRPr="00855D4B">
        <w:rPr>
          <w:rFonts w:ascii="Times New Roman" w:hAnsi="Times New Roman" w:cs="Times New Roman"/>
          <w:sz w:val="28"/>
          <w:szCs w:val="28"/>
        </w:rPr>
        <w:t>Дороги автомобильные общего пользования. Ограждения дорожные. Технические требования</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ГОСТ Р 52607-2006 </w:t>
      </w:r>
      <w:r>
        <w:rPr>
          <w:rFonts w:ascii="Times New Roman" w:hAnsi="Times New Roman" w:cs="Times New Roman"/>
          <w:sz w:val="28"/>
          <w:szCs w:val="28"/>
        </w:rPr>
        <w:t>«</w:t>
      </w:r>
      <w:r w:rsidRPr="00855D4B">
        <w:rPr>
          <w:rFonts w:ascii="Times New Roman" w:hAnsi="Times New Roman" w:cs="Times New Roman"/>
          <w:sz w:val="28"/>
          <w:szCs w:val="28"/>
        </w:rPr>
        <w:t>Технические средства организации дорожного движения. Ограждения дорожные удерживающие боковые для автомобилей. Общие технические требования</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ГОСТ 32964-2014 </w:t>
      </w:r>
      <w:r>
        <w:rPr>
          <w:rFonts w:ascii="Times New Roman" w:hAnsi="Times New Roman" w:cs="Times New Roman"/>
          <w:sz w:val="28"/>
          <w:szCs w:val="28"/>
        </w:rPr>
        <w:t>«</w:t>
      </w:r>
      <w:r w:rsidRPr="00855D4B">
        <w:rPr>
          <w:rFonts w:ascii="Times New Roman" w:hAnsi="Times New Roman" w:cs="Times New Roman"/>
          <w:sz w:val="28"/>
          <w:szCs w:val="28"/>
        </w:rPr>
        <w:t>Дороги автомобильные общего пользования. Искусственные неровности сборные. Технические требования. Методы контроля</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ГОСТ Р 52605-2006 </w:t>
      </w:r>
      <w:r>
        <w:rPr>
          <w:rFonts w:ascii="Times New Roman" w:hAnsi="Times New Roman" w:cs="Times New Roman"/>
          <w:sz w:val="28"/>
          <w:szCs w:val="28"/>
        </w:rPr>
        <w:t>«</w:t>
      </w:r>
      <w:r w:rsidRPr="00855D4B">
        <w:rPr>
          <w:rFonts w:ascii="Times New Roman" w:hAnsi="Times New Roman" w:cs="Times New Roman"/>
          <w:sz w:val="28"/>
          <w:szCs w:val="28"/>
        </w:rPr>
        <w:t>Технические средства организации дорожного движения. Искусственные неровности. Общие технические требования. Правила применения</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ГОСТ 33151-2014 </w:t>
      </w:r>
      <w:r>
        <w:rPr>
          <w:rFonts w:ascii="Times New Roman" w:hAnsi="Times New Roman" w:cs="Times New Roman"/>
          <w:sz w:val="28"/>
          <w:szCs w:val="28"/>
        </w:rPr>
        <w:t>«</w:t>
      </w:r>
      <w:r w:rsidRPr="00855D4B">
        <w:rPr>
          <w:rFonts w:ascii="Times New Roman" w:hAnsi="Times New Roman" w:cs="Times New Roman"/>
          <w:sz w:val="28"/>
          <w:szCs w:val="28"/>
        </w:rPr>
        <w:t>Дороги автомобильные общего пользования. Элементы обустройства. Технические требования. Правила применения</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ГОСТ 32753-2014 </w:t>
      </w:r>
      <w:r>
        <w:rPr>
          <w:rFonts w:ascii="Times New Roman" w:hAnsi="Times New Roman" w:cs="Times New Roman"/>
          <w:sz w:val="28"/>
          <w:szCs w:val="28"/>
        </w:rPr>
        <w:t>«</w:t>
      </w:r>
      <w:r w:rsidRPr="00855D4B">
        <w:rPr>
          <w:rFonts w:ascii="Times New Roman" w:hAnsi="Times New Roman" w:cs="Times New Roman"/>
          <w:sz w:val="28"/>
          <w:szCs w:val="28"/>
        </w:rPr>
        <w:t>Дороги автомобильные общего пользования. Покрытия противоскольжения цветные. Технические требования</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ГОСТ 24.501-82 </w:t>
      </w:r>
      <w:r>
        <w:rPr>
          <w:rFonts w:ascii="Times New Roman" w:hAnsi="Times New Roman" w:cs="Times New Roman"/>
          <w:sz w:val="28"/>
          <w:szCs w:val="28"/>
        </w:rPr>
        <w:t>«</w:t>
      </w:r>
      <w:r w:rsidRPr="00855D4B">
        <w:rPr>
          <w:rFonts w:ascii="Times New Roman" w:hAnsi="Times New Roman" w:cs="Times New Roman"/>
          <w:sz w:val="28"/>
          <w:szCs w:val="28"/>
        </w:rPr>
        <w:t>Автоматизированные системы управления дорожным движением. Общие требования</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ГОСТ Р 52766-2007 </w:t>
      </w:r>
      <w:r>
        <w:rPr>
          <w:rFonts w:ascii="Times New Roman" w:hAnsi="Times New Roman" w:cs="Times New Roman"/>
          <w:sz w:val="28"/>
          <w:szCs w:val="28"/>
        </w:rPr>
        <w:t>«</w:t>
      </w:r>
      <w:r w:rsidRPr="00855D4B">
        <w:rPr>
          <w:rFonts w:ascii="Times New Roman" w:hAnsi="Times New Roman" w:cs="Times New Roman"/>
          <w:sz w:val="28"/>
          <w:szCs w:val="28"/>
        </w:rPr>
        <w:t>Дороги автомобильные общего пользования. Элементы обустройства. Общие требования</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ГОСТ 34.401-90 </w:t>
      </w:r>
      <w:r>
        <w:rPr>
          <w:rFonts w:ascii="Times New Roman" w:hAnsi="Times New Roman" w:cs="Times New Roman"/>
          <w:sz w:val="28"/>
          <w:szCs w:val="28"/>
        </w:rPr>
        <w:t>«</w:t>
      </w:r>
      <w:r w:rsidRPr="00855D4B">
        <w:rPr>
          <w:rFonts w:ascii="Times New Roman" w:hAnsi="Times New Roman" w:cs="Times New Roman"/>
          <w:sz w:val="28"/>
          <w:szCs w:val="28"/>
        </w:rPr>
        <w:t>Информационная технология. Комплекс стандартов на автоматизированные системы. Средства технические периферийные автоматизированных систем дорожного движения. Типы и технические требования</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ГОСТ Р 51090-2017 </w:t>
      </w:r>
      <w:r>
        <w:rPr>
          <w:rFonts w:ascii="Times New Roman" w:hAnsi="Times New Roman" w:cs="Times New Roman"/>
          <w:sz w:val="28"/>
          <w:szCs w:val="28"/>
        </w:rPr>
        <w:t>«</w:t>
      </w:r>
      <w:r w:rsidRPr="00855D4B">
        <w:rPr>
          <w:rFonts w:ascii="Times New Roman" w:hAnsi="Times New Roman" w:cs="Times New Roman"/>
          <w:sz w:val="28"/>
          <w:szCs w:val="28"/>
        </w:rPr>
        <w:t>Средства общественного пассажирского транспорта. Общие технические требования доступности и безопасности для инвалидов</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83470B" w:rsidP="00377A4C">
      <w:pPr>
        <w:pStyle w:val="a4"/>
        <w:numPr>
          <w:ilvl w:val="0"/>
          <w:numId w:val="32"/>
        </w:numPr>
        <w:spacing w:after="0" w:line="360" w:lineRule="auto"/>
        <w:ind w:left="0" w:firstLine="0"/>
        <w:jc w:val="both"/>
        <w:rPr>
          <w:rFonts w:ascii="Times New Roman" w:hAnsi="Times New Roman" w:cs="Times New Roman"/>
          <w:sz w:val="28"/>
          <w:szCs w:val="28"/>
        </w:rPr>
      </w:pPr>
      <w:hyperlink r:id="rId107" w:history="1">
        <w:r w:rsidR="00377A4C" w:rsidRPr="00855D4B">
          <w:rPr>
            <w:rFonts w:ascii="Times New Roman" w:hAnsi="Times New Roman" w:cs="Times New Roman"/>
            <w:sz w:val="28"/>
            <w:szCs w:val="28"/>
          </w:rPr>
          <w:t>ГОСТ 12.4.026</w:t>
        </w:r>
      </w:hyperlink>
      <w:r w:rsidR="00377A4C" w:rsidRPr="00855D4B">
        <w:rPr>
          <w:rFonts w:ascii="Times New Roman" w:hAnsi="Times New Roman" w:cs="Times New Roman"/>
          <w:sz w:val="28"/>
          <w:szCs w:val="28"/>
        </w:rPr>
        <w:t xml:space="preserve">-2015 </w:t>
      </w:r>
      <w:r w:rsidR="00377A4C">
        <w:rPr>
          <w:rFonts w:ascii="Times New Roman" w:hAnsi="Times New Roman" w:cs="Times New Roman"/>
          <w:sz w:val="28"/>
          <w:szCs w:val="28"/>
        </w:rPr>
        <w:t>«</w:t>
      </w:r>
      <w:r w:rsidR="00377A4C" w:rsidRPr="00855D4B">
        <w:rPr>
          <w:rFonts w:ascii="Times New Roman" w:hAnsi="Times New Roman" w:cs="Times New Roman"/>
          <w:sz w:val="28"/>
          <w:szCs w:val="28"/>
        </w:rPr>
        <w:t>Система стандартов безопасности труда. Цвета сигнальные, знаки безопасности и разметка сигнальная. Назначение и правила применения. Общие технические требования и характеристики. Методы испытаний</w:t>
      </w:r>
      <w:r w:rsidR="00377A4C">
        <w:rPr>
          <w:rFonts w:ascii="Times New Roman" w:hAnsi="Times New Roman" w:cs="Times New Roman"/>
          <w:sz w:val="28"/>
          <w:szCs w:val="28"/>
        </w:rPr>
        <w:t>»</w:t>
      </w:r>
      <w:r w:rsidR="00377A4C" w:rsidRPr="00855D4B">
        <w:rPr>
          <w:rFonts w:ascii="Times New Roman" w:hAnsi="Times New Roman" w:cs="Times New Roman"/>
          <w:sz w:val="28"/>
          <w:szCs w:val="28"/>
        </w:rPr>
        <w:t>;</w:t>
      </w:r>
    </w:p>
    <w:p w:rsidR="00377A4C" w:rsidRPr="00855D4B" w:rsidRDefault="0083470B" w:rsidP="00377A4C">
      <w:pPr>
        <w:pStyle w:val="a4"/>
        <w:numPr>
          <w:ilvl w:val="0"/>
          <w:numId w:val="32"/>
        </w:numPr>
        <w:spacing w:after="0" w:line="360" w:lineRule="auto"/>
        <w:ind w:left="0" w:firstLine="0"/>
        <w:jc w:val="both"/>
        <w:rPr>
          <w:rFonts w:ascii="Times New Roman" w:hAnsi="Times New Roman" w:cs="Times New Roman"/>
          <w:sz w:val="28"/>
          <w:szCs w:val="28"/>
        </w:rPr>
      </w:pPr>
      <w:hyperlink r:id="rId108" w:history="1">
        <w:r w:rsidR="00377A4C" w:rsidRPr="00855D4B">
          <w:rPr>
            <w:rFonts w:ascii="Times New Roman" w:hAnsi="Times New Roman" w:cs="Times New Roman"/>
            <w:sz w:val="28"/>
            <w:szCs w:val="28"/>
          </w:rPr>
          <w:t>ГОСТ 32866</w:t>
        </w:r>
      </w:hyperlink>
      <w:r w:rsidR="00377A4C" w:rsidRPr="00855D4B">
        <w:rPr>
          <w:rFonts w:ascii="Times New Roman" w:hAnsi="Times New Roman" w:cs="Times New Roman"/>
          <w:sz w:val="28"/>
          <w:szCs w:val="28"/>
        </w:rPr>
        <w:t xml:space="preserve">-2014 </w:t>
      </w:r>
      <w:r w:rsidR="00377A4C">
        <w:rPr>
          <w:rFonts w:ascii="Times New Roman" w:hAnsi="Times New Roman" w:cs="Times New Roman"/>
          <w:sz w:val="28"/>
          <w:szCs w:val="28"/>
        </w:rPr>
        <w:t>«</w:t>
      </w:r>
      <w:r w:rsidR="00377A4C" w:rsidRPr="00855D4B">
        <w:rPr>
          <w:rFonts w:ascii="Times New Roman" w:hAnsi="Times New Roman" w:cs="Times New Roman"/>
          <w:sz w:val="28"/>
          <w:szCs w:val="28"/>
        </w:rPr>
        <w:t>Дороги автомобильные общего пользования. Световозвращатели дорожные. Технические требования</w:t>
      </w:r>
      <w:r w:rsidR="00377A4C">
        <w:rPr>
          <w:rFonts w:ascii="Times New Roman" w:hAnsi="Times New Roman" w:cs="Times New Roman"/>
          <w:sz w:val="28"/>
          <w:szCs w:val="28"/>
        </w:rPr>
        <w:t>»</w:t>
      </w:r>
      <w:r w:rsidR="00377A4C"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ГОСТ 33385-2015 </w:t>
      </w:r>
      <w:r>
        <w:rPr>
          <w:rFonts w:ascii="Times New Roman" w:hAnsi="Times New Roman" w:cs="Times New Roman"/>
          <w:sz w:val="28"/>
          <w:szCs w:val="28"/>
        </w:rPr>
        <w:t>«</w:t>
      </w:r>
      <w:r w:rsidRPr="00855D4B">
        <w:rPr>
          <w:rFonts w:ascii="Times New Roman" w:hAnsi="Times New Roman" w:cs="Times New Roman"/>
          <w:sz w:val="28"/>
          <w:szCs w:val="28"/>
        </w:rPr>
        <w:t>Дороги автомобильные общего пользования. Дорожные светофоры. Технические требования</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ОДМ 218.2.007-2011 </w:t>
      </w:r>
      <w:r>
        <w:rPr>
          <w:rFonts w:ascii="Times New Roman" w:hAnsi="Times New Roman" w:cs="Times New Roman"/>
          <w:sz w:val="28"/>
          <w:szCs w:val="28"/>
        </w:rPr>
        <w:t>«</w:t>
      </w:r>
      <w:r w:rsidRPr="00855D4B">
        <w:rPr>
          <w:rFonts w:ascii="Times New Roman" w:hAnsi="Times New Roman" w:cs="Times New Roman"/>
          <w:sz w:val="28"/>
          <w:szCs w:val="28"/>
        </w:rPr>
        <w:t>Методические рекомендации по проектированию мероприятий по обеспечению доступа инвалидов к объектам дорожного хозяйства</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p>
    <w:tbl>
      <w:tblPr>
        <w:tblW w:w="0" w:type="auto"/>
        <w:tblLook w:val="04A0" w:firstRow="1" w:lastRow="0" w:firstColumn="1" w:lastColumn="0" w:noHBand="0" w:noVBand="1"/>
      </w:tblPr>
      <w:tblGrid>
        <w:gridCol w:w="4658"/>
        <w:gridCol w:w="4697"/>
      </w:tblGrid>
      <w:tr w:rsidR="00154540" w:rsidTr="00377A4C">
        <w:tc>
          <w:tcPr>
            <w:tcW w:w="4772" w:type="dxa"/>
            <w:shd w:val="clear" w:color="auto" w:fill="auto"/>
          </w:tcPr>
          <w:p w:rsidR="00377A4C" w:rsidRPr="00301055" w:rsidRDefault="00377A4C" w:rsidP="00377A4C">
            <w:pPr>
              <w:spacing w:after="0" w:line="360" w:lineRule="auto"/>
              <w:jc w:val="center"/>
              <w:rPr>
                <w:rFonts w:ascii="Times New Roman" w:eastAsia="Times New Roman" w:hAnsi="Times New Roman" w:cs="Times New Roman"/>
                <w:sz w:val="28"/>
                <w:szCs w:val="28"/>
                <w:lang w:eastAsia="ru-RU"/>
              </w:rPr>
            </w:pPr>
            <w:bookmarkStart w:id="143" w:name="_Hlk152069799"/>
            <w:bookmarkEnd w:id="143"/>
            <w:r w:rsidRPr="00301055">
              <w:rPr>
                <w:rFonts w:ascii="Times New Roman" w:eastAsia="Times New Roman" w:hAnsi="Times New Roman" w:cs="Times New Roman"/>
                <w:sz w:val="28"/>
                <w:szCs w:val="28"/>
                <w:lang w:eastAsia="ru-RU"/>
              </w:rPr>
              <w:t>РАЗРАБОТЧИК:</w:t>
            </w:r>
          </w:p>
          <w:p w:rsidR="00377A4C" w:rsidRPr="00301055" w:rsidRDefault="00377A4C" w:rsidP="00377A4C">
            <w:pPr>
              <w:spacing w:after="0" w:line="240" w:lineRule="auto"/>
              <w:jc w:val="center"/>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Генеральный директор</w:t>
            </w:r>
          </w:p>
          <w:p w:rsidR="00377A4C" w:rsidRPr="00301055" w:rsidRDefault="00377A4C" w:rsidP="00377A4C">
            <w:pPr>
              <w:spacing w:after="0" w:line="240" w:lineRule="auto"/>
              <w:jc w:val="center"/>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ООО «ДорМостПроект»</w:t>
            </w:r>
          </w:p>
          <w:p w:rsidR="00377A4C" w:rsidRPr="00301055" w:rsidRDefault="00377A4C" w:rsidP="00377A4C">
            <w:pPr>
              <w:spacing w:after="0" w:line="240" w:lineRule="auto"/>
              <w:jc w:val="center"/>
              <w:rPr>
                <w:rFonts w:ascii="Times New Roman" w:eastAsia="Times New Roman" w:hAnsi="Times New Roman" w:cs="Times New Roman"/>
                <w:sz w:val="28"/>
                <w:szCs w:val="28"/>
                <w:lang w:eastAsia="ru-RU"/>
              </w:rPr>
            </w:pPr>
          </w:p>
          <w:p w:rsidR="00377A4C" w:rsidRPr="00301055" w:rsidRDefault="00377A4C" w:rsidP="00377A4C">
            <w:pPr>
              <w:spacing w:after="0" w:line="240" w:lineRule="auto"/>
              <w:jc w:val="center"/>
              <w:rPr>
                <w:rFonts w:ascii="Times New Roman" w:eastAsia="Times New Roman" w:hAnsi="Times New Roman" w:cs="Times New Roman"/>
                <w:sz w:val="28"/>
                <w:szCs w:val="28"/>
                <w:lang w:eastAsia="ru-RU"/>
              </w:rPr>
            </w:pPr>
          </w:p>
          <w:p w:rsidR="00377A4C" w:rsidRPr="00301055" w:rsidRDefault="00377A4C" w:rsidP="00377A4C">
            <w:pPr>
              <w:spacing w:after="0" w:line="240" w:lineRule="auto"/>
              <w:jc w:val="center"/>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____________ / А. А. Букреев /</w:t>
            </w:r>
          </w:p>
          <w:p w:rsidR="00377A4C" w:rsidRPr="00301055" w:rsidRDefault="00377A4C" w:rsidP="00377A4C">
            <w:pPr>
              <w:spacing w:after="0" w:line="240" w:lineRule="auto"/>
              <w:jc w:val="center"/>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 ____» _____________ 2024 г.</w:t>
            </w:r>
          </w:p>
          <w:p w:rsidR="00377A4C" w:rsidRPr="00301055" w:rsidRDefault="00377A4C" w:rsidP="00377A4C">
            <w:pPr>
              <w:spacing w:after="0" w:line="240" w:lineRule="auto"/>
              <w:jc w:val="center"/>
              <w:rPr>
                <w:rFonts w:ascii="Times New Roman" w:eastAsia="Times New Roman" w:hAnsi="Times New Roman" w:cs="Times New Roman"/>
                <w:b/>
                <w:sz w:val="28"/>
                <w:szCs w:val="28"/>
                <w:lang w:eastAsia="ru-RU"/>
              </w:rPr>
            </w:pPr>
          </w:p>
        </w:tc>
        <w:tc>
          <w:tcPr>
            <w:tcW w:w="4799" w:type="dxa"/>
          </w:tcPr>
          <w:p w:rsidR="00377A4C" w:rsidRPr="00301055" w:rsidRDefault="00377A4C" w:rsidP="00377A4C">
            <w:pPr>
              <w:spacing w:after="0" w:line="360" w:lineRule="auto"/>
              <w:jc w:val="center"/>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УТВЕРЖДЕНО:</w:t>
            </w:r>
          </w:p>
          <w:p w:rsidR="00377A4C" w:rsidRPr="00301055" w:rsidRDefault="00377A4C" w:rsidP="00377A4C">
            <w:pPr>
              <w:spacing w:after="0" w:line="240" w:lineRule="auto"/>
              <w:ind w:left="505"/>
              <w:jc w:val="both"/>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постановлением Администрации</w:t>
            </w:r>
          </w:p>
          <w:p w:rsidR="00377A4C" w:rsidRPr="00301055" w:rsidRDefault="00377A4C" w:rsidP="00377A4C">
            <w:pPr>
              <w:spacing w:after="0" w:line="240" w:lineRule="auto"/>
              <w:ind w:left="505"/>
              <w:jc w:val="both"/>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Ольховатского городского поселения Ольховатского муниципального района</w:t>
            </w:r>
          </w:p>
          <w:p w:rsidR="00377A4C" w:rsidRPr="00301055" w:rsidRDefault="00377A4C" w:rsidP="00377A4C">
            <w:pPr>
              <w:spacing w:after="0" w:line="240" w:lineRule="auto"/>
              <w:ind w:left="505"/>
              <w:jc w:val="both"/>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Воронежской области</w:t>
            </w:r>
          </w:p>
          <w:p w:rsidR="00377A4C" w:rsidRPr="00301055" w:rsidRDefault="00377A4C" w:rsidP="00377A4C">
            <w:pPr>
              <w:spacing w:after="0" w:line="240" w:lineRule="auto"/>
              <w:ind w:left="505"/>
              <w:jc w:val="both"/>
              <w:rPr>
                <w:rFonts w:ascii="Times New Roman" w:eastAsia="Times New Roman" w:hAnsi="Times New Roman" w:cs="Times New Roman"/>
                <w:sz w:val="28"/>
                <w:szCs w:val="28"/>
                <w:lang w:eastAsia="ru-RU"/>
              </w:rPr>
            </w:pPr>
          </w:p>
          <w:p w:rsidR="00377A4C" w:rsidRPr="00301055" w:rsidRDefault="00377A4C" w:rsidP="00377A4C">
            <w:pPr>
              <w:spacing w:after="0" w:line="240" w:lineRule="auto"/>
              <w:ind w:left="505"/>
              <w:jc w:val="both"/>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 ____________</w:t>
            </w:r>
          </w:p>
          <w:p w:rsidR="00377A4C" w:rsidRPr="00301055" w:rsidRDefault="00377A4C" w:rsidP="00377A4C">
            <w:pPr>
              <w:spacing w:after="0" w:line="240" w:lineRule="auto"/>
              <w:ind w:left="505"/>
              <w:jc w:val="both"/>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от ____________</w:t>
            </w:r>
          </w:p>
          <w:p w:rsidR="00377A4C" w:rsidRPr="00301055" w:rsidRDefault="00377A4C" w:rsidP="00377A4C">
            <w:pPr>
              <w:spacing w:after="0" w:line="360" w:lineRule="auto"/>
              <w:rPr>
                <w:rFonts w:ascii="Times New Roman" w:eastAsia="Times New Roman" w:hAnsi="Times New Roman" w:cs="Times New Roman"/>
                <w:b/>
                <w:sz w:val="28"/>
                <w:szCs w:val="28"/>
                <w:lang w:eastAsia="ru-RU"/>
              </w:rPr>
            </w:pPr>
          </w:p>
        </w:tc>
      </w:tr>
    </w:tbl>
    <w:p w:rsidR="00377A4C" w:rsidRDefault="00377A4C" w:rsidP="00377A4C">
      <w:pPr>
        <w:spacing w:after="0" w:line="360" w:lineRule="auto"/>
        <w:jc w:val="center"/>
        <w:rPr>
          <w:rFonts w:ascii="Times New Roman" w:eastAsia="Times New Roman" w:hAnsi="Times New Roman" w:cs="Times New Roman"/>
          <w:sz w:val="28"/>
          <w:szCs w:val="28"/>
          <w:lang w:eastAsia="ru-RU"/>
        </w:rPr>
      </w:pPr>
    </w:p>
    <w:p w:rsidR="00377A4C" w:rsidRDefault="00377A4C" w:rsidP="00377A4C">
      <w:pPr>
        <w:spacing w:after="0" w:line="360" w:lineRule="auto"/>
        <w:jc w:val="center"/>
        <w:rPr>
          <w:rFonts w:ascii="Times New Roman" w:eastAsia="Times New Roman" w:hAnsi="Times New Roman" w:cs="Times New Roman"/>
          <w:sz w:val="28"/>
          <w:szCs w:val="28"/>
          <w:lang w:eastAsia="ru-RU"/>
        </w:rPr>
      </w:pPr>
    </w:p>
    <w:p w:rsidR="00377A4C" w:rsidRDefault="00377A4C" w:rsidP="00377A4C">
      <w:pPr>
        <w:spacing w:after="0" w:line="360" w:lineRule="auto"/>
        <w:jc w:val="center"/>
        <w:rPr>
          <w:rFonts w:ascii="Times New Roman" w:eastAsia="Times New Roman" w:hAnsi="Times New Roman" w:cs="Times New Roman"/>
          <w:sz w:val="28"/>
          <w:szCs w:val="28"/>
          <w:lang w:eastAsia="ru-RU"/>
        </w:rPr>
      </w:pPr>
    </w:p>
    <w:p w:rsidR="00377A4C" w:rsidRDefault="00377A4C" w:rsidP="00377A4C">
      <w:pPr>
        <w:spacing w:after="0" w:line="360" w:lineRule="auto"/>
        <w:jc w:val="center"/>
        <w:rPr>
          <w:rFonts w:ascii="Times New Roman" w:eastAsia="Times New Roman" w:hAnsi="Times New Roman" w:cs="Times New Roman"/>
          <w:sz w:val="28"/>
          <w:szCs w:val="28"/>
          <w:lang w:eastAsia="ru-RU"/>
        </w:rPr>
      </w:pPr>
    </w:p>
    <w:p w:rsidR="00377A4C" w:rsidRDefault="00377A4C" w:rsidP="00377A4C">
      <w:pPr>
        <w:spacing w:after="0" w:line="360" w:lineRule="auto"/>
        <w:jc w:val="center"/>
        <w:rPr>
          <w:rFonts w:ascii="Times New Roman" w:eastAsia="Times New Roman" w:hAnsi="Times New Roman" w:cs="Times New Roman"/>
          <w:sz w:val="28"/>
          <w:szCs w:val="28"/>
          <w:lang w:eastAsia="ru-RU"/>
        </w:rPr>
      </w:pPr>
    </w:p>
    <w:p w:rsidR="00377A4C" w:rsidRDefault="00377A4C" w:rsidP="00377A4C">
      <w:pPr>
        <w:spacing w:after="0" w:line="360" w:lineRule="auto"/>
        <w:jc w:val="center"/>
        <w:rPr>
          <w:rFonts w:ascii="Times New Roman" w:eastAsia="Times New Roman" w:hAnsi="Times New Roman" w:cs="Times New Roman"/>
          <w:sz w:val="28"/>
          <w:szCs w:val="28"/>
          <w:lang w:eastAsia="ru-RU"/>
        </w:rPr>
      </w:pPr>
    </w:p>
    <w:p w:rsidR="00377A4C" w:rsidRDefault="00377A4C" w:rsidP="00377A4C">
      <w:pPr>
        <w:spacing w:after="0" w:line="360" w:lineRule="auto"/>
        <w:jc w:val="center"/>
        <w:rPr>
          <w:rFonts w:ascii="Times New Roman" w:eastAsia="Times New Roman" w:hAnsi="Times New Roman" w:cs="Times New Roman"/>
          <w:sz w:val="28"/>
          <w:szCs w:val="28"/>
          <w:lang w:eastAsia="ru-RU"/>
        </w:rPr>
      </w:pPr>
    </w:p>
    <w:p w:rsidR="00377A4C" w:rsidRDefault="00377A4C" w:rsidP="00377A4C">
      <w:pPr>
        <w:spacing w:after="0" w:line="360" w:lineRule="auto"/>
        <w:jc w:val="center"/>
        <w:rPr>
          <w:rFonts w:ascii="Times New Roman" w:eastAsia="Times New Roman" w:hAnsi="Times New Roman" w:cs="Times New Roman"/>
          <w:sz w:val="28"/>
          <w:szCs w:val="28"/>
          <w:lang w:eastAsia="ru-RU"/>
        </w:rPr>
      </w:pPr>
    </w:p>
    <w:p w:rsidR="00377A4C" w:rsidRDefault="00377A4C" w:rsidP="00377A4C">
      <w:pPr>
        <w:spacing w:after="0" w:line="360" w:lineRule="auto"/>
        <w:jc w:val="center"/>
        <w:rPr>
          <w:rFonts w:ascii="Times New Roman" w:eastAsia="Times New Roman" w:hAnsi="Times New Roman" w:cs="Times New Roman"/>
          <w:sz w:val="28"/>
          <w:szCs w:val="28"/>
          <w:lang w:eastAsia="ru-RU"/>
        </w:rPr>
      </w:pPr>
    </w:p>
    <w:p w:rsidR="00377A4C" w:rsidRPr="00301055" w:rsidRDefault="00377A4C" w:rsidP="00377A4C">
      <w:pPr>
        <w:spacing w:after="0" w:line="360" w:lineRule="auto"/>
        <w:jc w:val="center"/>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КОМПЛЕКСНАЯ СХЕМА ОРГАНИЗАЦИИ ДОРОЖНОГО ДВИЖЕНИЯ ОЛЬХОВАТСКОГО ГОРОДСКОГО ПОСЕЛЕНИЯ ОЛЬХОВАТСКОГО</w:t>
      </w:r>
    </w:p>
    <w:p w:rsidR="00377A4C" w:rsidRPr="00301055" w:rsidRDefault="00377A4C" w:rsidP="00377A4C">
      <w:pPr>
        <w:spacing w:after="0" w:line="360" w:lineRule="auto"/>
        <w:jc w:val="center"/>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МУНИЦИПАЛЬНОГО РАЙОНА ВОРОНЕЖСКОЙ ОБЛАСТИ</w:t>
      </w:r>
    </w:p>
    <w:p w:rsidR="00377A4C" w:rsidRPr="00301055" w:rsidRDefault="00377A4C" w:rsidP="00377A4C">
      <w:pPr>
        <w:spacing w:after="0" w:line="360" w:lineRule="auto"/>
        <w:jc w:val="center"/>
        <w:rPr>
          <w:rFonts w:ascii="Times New Roman" w:eastAsia="Times New Roman" w:hAnsi="Times New Roman" w:cs="Times New Roman"/>
          <w:sz w:val="28"/>
          <w:szCs w:val="28"/>
          <w:lang w:eastAsia="ru-RU"/>
        </w:rPr>
      </w:pPr>
    </w:p>
    <w:p w:rsidR="00377A4C" w:rsidRPr="00301055" w:rsidRDefault="00377A4C" w:rsidP="00377A4C">
      <w:pPr>
        <w:spacing w:after="0" w:line="360" w:lineRule="auto"/>
        <w:ind w:firstLine="567"/>
        <w:jc w:val="center"/>
        <w:rPr>
          <w:rFonts w:ascii="Times New Roman" w:eastAsia="Times New Roman" w:hAnsi="Times New Roman" w:cs="Times New Roman"/>
          <w:sz w:val="28"/>
          <w:szCs w:val="28"/>
          <w:lang w:eastAsia="ru-RU"/>
        </w:rPr>
      </w:pPr>
    </w:p>
    <w:p w:rsidR="00377A4C" w:rsidRPr="00301055" w:rsidRDefault="00377A4C" w:rsidP="00377A4C">
      <w:pPr>
        <w:spacing w:after="0" w:line="360" w:lineRule="auto"/>
        <w:ind w:firstLine="567"/>
        <w:jc w:val="center"/>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Том 2 Томов 2</w:t>
      </w:r>
    </w:p>
    <w:p w:rsidR="00377A4C" w:rsidRPr="00301055" w:rsidRDefault="00377A4C" w:rsidP="00377A4C">
      <w:pPr>
        <w:spacing w:after="0" w:line="360" w:lineRule="auto"/>
        <w:ind w:firstLine="567"/>
        <w:jc w:val="center"/>
        <w:rPr>
          <w:rFonts w:ascii="Times New Roman" w:eastAsia="Times New Roman" w:hAnsi="Times New Roman" w:cs="Times New Roman"/>
          <w:sz w:val="28"/>
          <w:szCs w:val="28"/>
          <w:lang w:eastAsia="ru-RU"/>
        </w:rPr>
      </w:pPr>
    </w:p>
    <w:p w:rsidR="00377A4C" w:rsidRPr="00301055" w:rsidRDefault="00377A4C" w:rsidP="00377A4C">
      <w:pPr>
        <w:spacing w:after="0" w:line="360" w:lineRule="auto"/>
        <w:ind w:firstLine="567"/>
        <w:jc w:val="center"/>
        <w:rPr>
          <w:rFonts w:ascii="Times New Roman" w:eastAsia="Times New Roman" w:hAnsi="Times New Roman" w:cs="Times New Roman"/>
          <w:sz w:val="28"/>
          <w:szCs w:val="28"/>
          <w:lang w:eastAsia="ru-RU"/>
        </w:rPr>
      </w:pPr>
    </w:p>
    <w:p w:rsidR="00377A4C" w:rsidRPr="00301055" w:rsidRDefault="00377A4C" w:rsidP="00377A4C">
      <w:pPr>
        <w:spacing w:after="0" w:line="360" w:lineRule="auto"/>
        <w:ind w:firstLine="567"/>
        <w:jc w:val="center"/>
        <w:rPr>
          <w:rFonts w:ascii="Times New Roman" w:eastAsia="Times New Roman" w:hAnsi="Times New Roman" w:cs="Times New Roman"/>
          <w:sz w:val="28"/>
          <w:szCs w:val="28"/>
          <w:lang w:eastAsia="ru-RU"/>
        </w:rPr>
      </w:pPr>
    </w:p>
    <w:p w:rsidR="00377A4C" w:rsidRPr="00301055" w:rsidRDefault="00377A4C" w:rsidP="00377A4C">
      <w:pPr>
        <w:spacing w:after="0" w:line="360" w:lineRule="auto"/>
        <w:rPr>
          <w:rFonts w:ascii="Times New Roman" w:eastAsia="Times New Roman" w:hAnsi="Times New Roman" w:cs="Times New Roman"/>
          <w:sz w:val="28"/>
          <w:szCs w:val="28"/>
          <w:lang w:eastAsia="ru-RU"/>
        </w:rPr>
      </w:pPr>
    </w:p>
    <w:p w:rsidR="00377A4C" w:rsidRPr="00301055" w:rsidRDefault="00377A4C" w:rsidP="00377A4C">
      <w:pPr>
        <w:spacing w:after="0" w:line="360" w:lineRule="auto"/>
        <w:ind w:firstLine="567"/>
        <w:jc w:val="center"/>
        <w:rPr>
          <w:rFonts w:ascii="Times New Roman" w:eastAsia="Times New Roman" w:hAnsi="Times New Roman" w:cs="Times New Roman"/>
          <w:sz w:val="28"/>
          <w:szCs w:val="28"/>
          <w:lang w:eastAsia="ru-RU"/>
        </w:rPr>
      </w:pPr>
    </w:p>
    <w:p w:rsidR="00377A4C" w:rsidRPr="00301055" w:rsidRDefault="00377A4C" w:rsidP="00377A4C">
      <w:pPr>
        <w:spacing w:after="0" w:line="360" w:lineRule="auto"/>
        <w:ind w:firstLine="567"/>
        <w:jc w:val="center"/>
        <w:rPr>
          <w:rFonts w:ascii="Times New Roman" w:eastAsia="Times New Roman" w:hAnsi="Times New Roman" w:cs="Times New Roman"/>
          <w:sz w:val="28"/>
          <w:szCs w:val="28"/>
          <w:lang w:eastAsia="ru-RU"/>
        </w:rPr>
      </w:pPr>
    </w:p>
    <w:p w:rsidR="00377A4C" w:rsidRPr="00301055" w:rsidRDefault="00377A4C" w:rsidP="00377A4C">
      <w:pPr>
        <w:spacing w:after="0" w:line="360" w:lineRule="auto"/>
        <w:ind w:firstLine="567"/>
        <w:jc w:val="center"/>
        <w:rPr>
          <w:rFonts w:ascii="Times New Roman" w:eastAsia="Times New Roman" w:hAnsi="Times New Roman" w:cs="Times New Roman"/>
          <w:sz w:val="28"/>
          <w:szCs w:val="28"/>
          <w:lang w:eastAsia="ru-RU"/>
        </w:rPr>
        <w:sectPr w:rsidR="00377A4C" w:rsidRPr="00301055">
          <w:footerReference w:type="default" r:id="rId109"/>
          <w:footerReference w:type="first" r:id="rId110"/>
          <w:pgSz w:w="11906" w:h="16838"/>
          <w:pgMar w:top="1134" w:right="850" w:bottom="1134" w:left="1701" w:header="708" w:footer="708" w:gutter="0"/>
          <w:cols w:space="708"/>
          <w:titlePg/>
          <w:docGrid w:linePitch="360"/>
        </w:sectPr>
      </w:pPr>
      <w:r w:rsidRPr="00301055">
        <w:rPr>
          <w:rFonts w:ascii="Times New Roman" w:eastAsia="Times New Roman" w:hAnsi="Times New Roman" w:cs="Times New Roman"/>
          <w:sz w:val="28"/>
          <w:szCs w:val="28"/>
          <w:lang w:eastAsia="ru-RU"/>
        </w:rPr>
        <w:t>Воронеж 2024</w:t>
      </w:r>
    </w:p>
    <w:p w:rsidR="00377A4C" w:rsidRPr="00301055" w:rsidRDefault="00377A4C" w:rsidP="00377A4C">
      <w:pPr>
        <w:spacing w:after="0" w:line="240" w:lineRule="auto"/>
        <w:ind w:firstLine="567"/>
        <w:jc w:val="center"/>
        <w:rPr>
          <w:rFonts w:ascii="Times New Roman" w:eastAsia="Times New Roman" w:hAnsi="Times New Roman" w:cs="Times New Roman"/>
          <w:b/>
          <w:sz w:val="28"/>
          <w:szCs w:val="28"/>
          <w:lang w:eastAsia="ru-RU"/>
        </w:rPr>
      </w:pPr>
      <w:r w:rsidRPr="00301055">
        <w:rPr>
          <w:rFonts w:ascii="Times New Roman" w:eastAsia="Times New Roman" w:hAnsi="Times New Roman" w:cs="Times New Roman"/>
          <w:b/>
          <w:sz w:val="28"/>
          <w:szCs w:val="28"/>
          <w:lang w:eastAsia="ru-RU"/>
        </w:rPr>
        <w:t>ЛИСТ СОГЛАСОВАНИЙ И ЗАКЛЮЧЕНИЙ СОГЛАСУЮЩИХ ОРГАНОВ И ОРГАНИЗАЦИЙ</w:t>
      </w:r>
    </w:p>
    <w:p w:rsidR="00377A4C" w:rsidRPr="00301055" w:rsidRDefault="00377A4C" w:rsidP="00377A4C">
      <w:pPr>
        <w:spacing w:after="0" w:line="360" w:lineRule="auto"/>
        <w:ind w:firstLine="567"/>
        <w:jc w:val="center"/>
        <w:rPr>
          <w:rFonts w:ascii="Times New Roman" w:eastAsia="Times New Roman" w:hAnsi="Times New Roman" w:cs="Times New Roman"/>
          <w:sz w:val="28"/>
          <w:szCs w:val="28"/>
          <w:lang w:eastAsia="ru-RU"/>
        </w:rPr>
      </w:pPr>
    </w:p>
    <w:tbl>
      <w:tblPr>
        <w:tblW w:w="148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1"/>
        <w:gridCol w:w="3088"/>
        <w:gridCol w:w="1703"/>
        <w:gridCol w:w="2343"/>
        <w:gridCol w:w="4683"/>
      </w:tblGrid>
      <w:tr w:rsidR="00154540" w:rsidTr="00377A4C">
        <w:trPr>
          <w:tblHeader/>
        </w:trPr>
        <w:tc>
          <w:tcPr>
            <w:tcW w:w="3051" w:type="dxa"/>
            <w:vAlign w:val="center"/>
          </w:tcPr>
          <w:p w:rsidR="00377A4C" w:rsidRPr="00301055" w:rsidRDefault="00377A4C" w:rsidP="00377A4C">
            <w:pPr>
              <w:spacing w:after="0" w:line="240" w:lineRule="auto"/>
              <w:jc w:val="center"/>
              <w:rPr>
                <w:rFonts w:ascii="Times New Roman" w:eastAsia="Times New Roman" w:hAnsi="Times New Roman" w:cs="Times New Roman"/>
                <w:b/>
                <w:sz w:val="28"/>
                <w:szCs w:val="28"/>
                <w:lang w:eastAsia="ru-RU"/>
              </w:rPr>
            </w:pPr>
            <w:r w:rsidRPr="00301055">
              <w:rPr>
                <w:rFonts w:ascii="Times New Roman" w:eastAsia="Times New Roman" w:hAnsi="Times New Roman" w:cs="Times New Roman"/>
                <w:b/>
                <w:sz w:val="28"/>
                <w:szCs w:val="28"/>
                <w:lang w:eastAsia="ru-RU"/>
              </w:rPr>
              <w:t>Наименование согласующих органов (организаций)</w:t>
            </w:r>
          </w:p>
        </w:tc>
        <w:tc>
          <w:tcPr>
            <w:tcW w:w="3088" w:type="dxa"/>
            <w:vAlign w:val="center"/>
          </w:tcPr>
          <w:p w:rsidR="00377A4C" w:rsidRPr="00301055" w:rsidRDefault="00377A4C" w:rsidP="00377A4C">
            <w:pPr>
              <w:spacing w:after="0" w:line="240" w:lineRule="auto"/>
              <w:jc w:val="center"/>
              <w:rPr>
                <w:rFonts w:ascii="Times New Roman" w:eastAsia="Times New Roman" w:hAnsi="Times New Roman" w:cs="Times New Roman"/>
                <w:b/>
                <w:sz w:val="28"/>
                <w:szCs w:val="28"/>
                <w:lang w:eastAsia="ru-RU"/>
              </w:rPr>
            </w:pPr>
            <w:r w:rsidRPr="00301055">
              <w:rPr>
                <w:rFonts w:ascii="Times New Roman" w:eastAsia="Times New Roman" w:hAnsi="Times New Roman" w:cs="Times New Roman"/>
                <w:b/>
                <w:sz w:val="28"/>
                <w:szCs w:val="28"/>
                <w:lang w:eastAsia="ru-RU"/>
              </w:rPr>
              <w:t>Должность и ФИО лица согласующего органа (организации)</w:t>
            </w:r>
          </w:p>
        </w:tc>
        <w:tc>
          <w:tcPr>
            <w:tcW w:w="1703" w:type="dxa"/>
            <w:vAlign w:val="center"/>
          </w:tcPr>
          <w:p w:rsidR="00377A4C" w:rsidRPr="00301055" w:rsidRDefault="00377A4C" w:rsidP="00377A4C">
            <w:pPr>
              <w:spacing w:after="0" w:line="240" w:lineRule="auto"/>
              <w:jc w:val="center"/>
              <w:rPr>
                <w:rFonts w:ascii="Times New Roman" w:eastAsia="Times New Roman" w:hAnsi="Times New Roman" w:cs="Times New Roman"/>
                <w:b/>
                <w:sz w:val="28"/>
                <w:szCs w:val="28"/>
                <w:lang w:eastAsia="ru-RU"/>
              </w:rPr>
            </w:pPr>
            <w:r w:rsidRPr="00301055">
              <w:rPr>
                <w:rFonts w:ascii="Times New Roman" w:eastAsia="Times New Roman" w:hAnsi="Times New Roman" w:cs="Times New Roman"/>
                <w:b/>
                <w:sz w:val="28"/>
                <w:szCs w:val="28"/>
                <w:lang w:eastAsia="ru-RU"/>
              </w:rPr>
              <w:t>Номер и дата исходящего письма</w:t>
            </w:r>
          </w:p>
        </w:tc>
        <w:tc>
          <w:tcPr>
            <w:tcW w:w="2343" w:type="dxa"/>
            <w:vAlign w:val="center"/>
          </w:tcPr>
          <w:p w:rsidR="00377A4C" w:rsidRPr="00301055" w:rsidRDefault="00377A4C" w:rsidP="00377A4C">
            <w:pPr>
              <w:spacing w:after="0" w:line="240" w:lineRule="auto"/>
              <w:jc w:val="center"/>
              <w:rPr>
                <w:rFonts w:ascii="Times New Roman" w:eastAsia="Times New Roman" w:hAnsi="Times New Roman" w:cs="Times New Roman"/>
                <w:b/>
                <w:sz w:val="28"/>
                <w:szCs w:val="28"/>
                <w:lang w:eastAsia="ru-RU"/>
              </w:rPr>
            </w:pPr>
            <w:r w:rsidRPr="00301055">
              <w:rPr>
                <w:rFonts w:ascii="Times New Roman" w:eastAsia="Times New Roman" w:hAnsi="Times New Roman" w:cs="Times New Roman"/>
                <w:b/>
                <w:sz w:val="28"/>
                <w:szCs w:val="28"/>
                <w:lang w:eastAsia="ru-RU"/>
              </w:rPr>
              <w:t>Номер и дата входящего письма</w:t>
            </w:r>
          </w:p>
        </w:tc>
        <w:tc>
          <w:tcPr>
            <w:tcW w:w="4683" w:type="dxa"/>
            <w:vAlign w:val="center"/>
          </w:tcPr>
          <w:p w:rsidR="00377A4C" w:rsidRPr="00301055" w:rsidRDefault="00377A4C" w:rsidP="00377A4C">
            <w:pPr>
              <w:spacing w:after="0" w:line="240" w:lineRule="auto"/>
              <w:jc w:val="center"/>
              <w:rPr>
                <w:rFonts w:ascii="Times New Roman" w:eastAsia="Times New Roman" w:hAnsi="Times New Roman" w:cs="Times New Roman"/>
                <w:b/>
                <w:sz w:val="28"/>
                <w:szCs w:val="28"/>
                <w:lang w:eastAsia="ru-RU"/>
              </w:rPr>
            </w:pPr>
            <w:r w:rsidRPr="00301055">
              <w:rPr>
                <w:rFonts w:ascii="Times New Roman" w:eastAsia="Times New Roman" w:hAnsi="Times New Roman" w:cs="Times New Roman"/>
                <w:b/>
                <w:sz w:val="28"/>
                <w:szCs w:val="28"/>
                <w:lang w:eastAsia="ru-RU"/>
              </w:rPr>
              <w:t>Результат согласования</w:t>
            </w:r>
          </w:p>
        </w:tc>
      </w:tr>
      <w:tr w:rsidR="00154540" w:rsidTr="00377A4C">
        <w:tc>
          <w:tcPr>
            <w:tcW w:w="3051" w:type="dxa"/>
            <w:vAlign w:val="bottom"/>
          </w:tcPr>
          <w:p w:rsidR="00377A4C" w:rsidRPr="00301055" w:rsidRDefault="00377A4C" w:rsidP="00377A4C">
            <w:pPr>
              <w:spacing w:after="0" w:line="240" w:lineRule="auto"/>
              <w:rPr>
                <w:rFonts w:ascii="Times New Roman" w:eastAsia="Times New Roman" w:hAnsi="Times New Roman" w:cs="Times New Roman"/>
                <w:sz w:val="28"/>
                <w:szCs w:val="28"/>
                <w:highlight w:val="yellow"/>
                <w:lang w:eastAsia="ru-RU"/>
              </w:rPr>
            </w:pPr>
            <w:r w:rsidRPr="00301055">
              <w:rPr>
                <w:rFonts w:ascii="Times New Roman" w:eastAsia="Times New Roman" w:hAnsi="Times New Roman" w:cs="Times New Roman"/>
                <w:sz w:val="28"/>
                <w:szCs w:val="28"/>
                <w:lang w:eastAsia="ru-RU"/>
              </w:rPr>
              <w:t>ГИБДД ГУ МВД России по Воронежской области</w:t>
            </w:r>
          </w:p>
        </w:tc>
        <w:tc>
          <w:tcPr>
            <w:tcW w:w="3088" w:type="dxa"/>
          </w:tcPr>
          <w:p w:rsidR="00377A4C" w:rsidRPr="00301055" w:rsidRDefault="00377A4C" w:rsidP="00377A4C">
            <w:pPr>
              <w:spacing w:after="0" w:line="240" w:lineRule="auto"/>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Шаталов Евгений Владимирович Начальник управления ГИБДД ГУ МВД России по Воронежской области полковник полиции</w:t>
            </w:r>
          </w:p>
        </w:tc>
        <w:tc>
          <w:tcPr>
            <w:tcW w:w="1703" w:type="dxa"/>
          </w:tcPr>
          <w:p w:rsidR="00377A4C" w:rsidRPr="00301055" w:rsidRDefault="00377A4C" w:rsidP="00377A4C">
            <w:pPr>
              <w:spacing w:after="0" w:line="240" w:lineRule="auto"/>
              <w:jc w:val="center"/>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 352 от 03.09.2024</w:t>
            </w:r>
          </w:p>
        </w:tc>
        <w:tc>
          <w:tcPr>
            <w:tcW w:w="2343" w:type="dxa"/>
          </w:tcPr>
          <w:p w:rsidR="00377A4C" w:rsidRPr="00301055" w:rsidRDefault="00377A4C" w:rsidP="00377A4C">
            <w:pPr>
              <w:spacing w:after="0" w:line="240" w:lineRule="auto"/>
              <w:jc w:val="center"/>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04.09.2024 г. № 3/247725873599</w:t>
            </w:r>
          </w:p>
        </w:tc>
        <w:tc>
          <w:tcPr>
            <w:tcW w:w="4683" w:type="dxa"/>
          </w:tcPr>
          <w:p w:rsidR="00377A4C" w:rsidRPr="00301055" w:rsidRDefault="00377A4C" w:rsidP="00377A4C">
            <w:pPr>
              <w:spacing w:after="0" w:line="240" w:lineRule="auto"/>
              <w:jc w:val="both"/>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Письмо (№ 3/2477225873599 от 03.10.2024) прилагается</w:t>
            </w:r>
          </w:p>
        </w:tc>
      </w:tr>
      <w:tr w:rsidR="00154540" w:rsidTr="00377A4C">
        <w:tc>
          <w:tcPr>
            <w:tcW w:w="3051" w:type="dxa"/>
            <w:vAlign w:val="bottom"/>
          </w:tcPr>
          <w:p w:rsidR="00377A4C" w:rsidRPr="00301055" w:rsidRDefault="00377A4C" w:rsidP="00377A4C">
            <w:pPr>
              <w:spacing w:after="0" w:line="240" w:lineRule="auto"/>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Воронежский филиал ГК "Российские автомобильные дороги"</w:t>
            </w:r>
          </w:p>
        </w:tc>
        <w:tc>
          <w:tcPr>
            <w:tcW w:w="3088" w:type="dxa"/>
          </w:tcPr>
          <w:p w:rsidR="00377A4C" w:rsidRPr="00301055" w:rsidRDefault="00377A4C" w:rsidP="00377A4C">
            <w:pPr>
              <w:spacing w:after="0" w:line="240" w:lineRule="auto"/>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Директор Дмитрий Александрович Рябов</w:t>
            </w:r>
          </w:p>
        </w:tc>
        <w:tc>
          <w:tcPr>
            <w:tcW w:w="1703" w:type="dxa"/>
          </w:tcPr>
          <w:p w:rsidR="00377A4C" w:rsidRPr="00301055" w:rsidRDefault="00377A4C" w:rsidP="00377A4C">
            <w:pPr>
              <w:spacing w:after="0" w:line="240" w:lineRule="auto"/>
              <w:jc w:val="center"/>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 353 от 03.09.2024</w:t>
            </w:r>
          </w:p>
        </w:tc>
        <w:tc>
          <w:tcPr>
            <w:tcW w:w="2343" w:type="dxa"/>
          </w:tcPr>
          <w:p w:rsidR="00377A4C" w:rsidRPr="00301055" w:rsidRDefault="00377A4C" w:rsidP="00377A4C">
            <w:pPr>
              <w:spacing w:after="0" w:line="240" w:lineRule="auto"/>
              <w:jc w:val="center"/>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 1629-ВФ от 04.09.2024</w:t>
            </w:r>
          </w:p>
        </w:tc>
        <w:tc>
          <w:tcPr>
            <w:tcW w:w="4683" w:type="dxa"/>
          </w:tcPr>
          <w:p w:rsidR="00377A4C" w:rsidRPr="00301055" w:rsidRDefault="00377A4C" w:rsidP="00377A4C">
            <w:pPr>
              <w:spacing w:after="0" w:line="240" w:lineRule="auto"/>
              <w:jc w:val="both"/>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Письмо (№ 1629-ВФ от 04.09.2024) прилагается</w:t>
            </w:r>
          </w:p>
        </w:tc>
      </w:tr>
      <w:tr w:rsidR="00154540" w:rsidTr="00377A4C">
        <w:tc>
          <w:tcPr>
            <w:tcW w:w="3051" w:type="dxa"/>
            <w:vAlign w:val="bottom"/>
          </w:tcPr>
          <w:p w:rsidR="00377A4C" w:rsidRPr="00301055" w:rsidRDefault="00377A4C" w:rsidP="00377A4C">
            <w:pPr>
              <w:spacing w:after="0" w:line="240" w:lineRule="auto"/>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МТУ Центрального федерального округа Федеральной службы по надзору в сфере транспорта.</w:t>
            </w:r>
          </w:p>
        </w:tc>
        <w:tc>
          <w:tcPr>
            <w:tcW w:w="3088" w:type="dxa"/>
          </w:tcPr>
          <w:p w:rsidR="00377A4C" w:rsidRPr="00301055" w:rsidRDefault="00377A4C" w:rsidP="00377A4C">
            <w:pPr>
              <w:spacing w:after="0" w:line="240" w:lineRule="auto"/>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Ромазанов Сергей Сергеевич Начальник МТУ Ространснадзора по ЦФО</w:t>
            </w:r>
          </w:p>
        </w:tc>
        <w:tc>
          <w:tcPr>
            <w:tcW w:w="1703" w:type="dxa"/>
          </w:tcPr>
          <w:p w:rsidR="00377A4C" w:rsidRPr="00301055" w:rsidRDefault="00377A4C" w:rsidP="00377A4C">
            <w:pPr>
              <w:spacing w:after="0" w:line="240" w:lineRule="auto"/>
              <w:jc w:val="center"/>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 354 от 03.09.2024</w:t>
            </w:r>
          </w:p>
        </w:tc>
        <w:tc>
          <w:tcPr>
            <w:tcW w:w="2343" w:type="dxa"/>
          </w:tcPr>
          <w:p w:rsidR="00377A4C" w:rsidRPr="00301055" w:rsidRDefault="00377A4C" w:rsidP="00377A4C">
            <w:pPr>
              <w:spacing w:after="0" w:line="240" w:lineRule="auto"/>
              <w:jc w:val="center"/>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№01-01/07-2-6487 от 04.09.2024</w:t>
            </w:r>
          </w:p>
        </w:tc>
        <w:tc>
          <w:tcPr>
            <w:tcW w:w="4683" w:type="dxa"/>
          </w:tcPr>
          <w:p w:rsidR="00377A4C" w:rsidRPr="00301055" w:rsidRDefault="00377A4C" w:rsidP="00377A4C">
            <w:pPr>
              <w:spacing w:after="0" w:line="240" w:lineRule="auto"/>
              <w:jc w:val="both"/>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Согласовано на основании п. 14 раздела II Приказа Минтранса России от 30 июля 2020 года № 274</w:t>
            </w:r>
          </w:p>
          <w:p w:rsidR="00377A4C" w:rsidRPr="00301055" w:rsidRDefault="00377A4C" w:rsidP="00377A4C">
            <w:pPr>
              <w:spacing w:after="0" w:line="240" w:lineRule="auto"/>
              <w:jc w:val="both"/>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«Об утверждении Правил подготовки документации по организации дорожного движения».</w:t>
            </w:r>
          </w:p>
        </w:tc>
      </w:tr>
      <w:tr w:rsidR="00154540" w:rsidTr="00377A4C">
        <w:tc>
          <w:tcPr>
            <w:tcW w:w="3051" w:type="dxa"/>
            <w:vAlign w:val="bottom"/>
          </w:tcPr>
          <w:p w:rsidR="00377A4C" w:rsidRPr="00301055" w:rsidRDefault="00377A4C" w:rsidP="00377A4C">
            <w:pPr>
              <w:spacing w:after="0" w:line="240" w:lineRule="auto"/>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Департамент природных ресурсов и экологии Воронежской области</w:t>
            </w:r>
          </w:p>
        </w:tc>
        <w:tc>
          <w:tcPr>
            <w:tcW w:w="3088" w:type="dxa"/>
          </w:tcPr>
          <w:p w:rsidR="00377A4C" w:rsidRPr="00301055" w:rsidRDefault="00377A4C" w:rsidP="00377A4C">
            <w:pPr>
              <w:spacing w:after="0" w:line="240" w:lineRule="auto"/>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 xml:space="preserve">Руководитель Ветер Наталья Викторовна </w:t>
            </w:r>
          </w:p>
        </w:tc>
        <w:tc>
          <w:tcPr>
            <w:tcW w:w="1703" w:type="dxa"/>
          </w:tcPr>
          <w:p w:rsidR="00377A4C" w:rsidRPr="00301055" w:rsidRDefault="00377A4C" w:rsidP="00377A4C">
            <w:pPr>
              <w:spacing w:after="0" w:line="240" w:lineRule="auto"/>
              <w:jc w:val="center"/>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 355 от 03.09.2024</w:t>
            </w:r>
          </w:p>
        </w:tc>
        <w:tc>
          <w:tcPr>
            <w:tcW w:w="2343" w:type="dxa"/>
          </w:tcPr>
          <w:p w:rsidR="00377A4C" w:rsidRPr="00301055" w:rsidRDefault="00377A4C" w:rsidP="00377A4C">
            <w:pPr>
              <w:spacing w:after="0" w:line="240" w:lineRule="auto"/>
              <w:jc w:val="center"/>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 xml:space="preserve"> № 43-01-21/7112 от 04.09.2024</w:t>
            </w:r>
          </w:p>
        </w:tc>
        <w:tc>
          <w:tcPr>
            <w:tcW w:w="4683" w:type="dxa"/>
          </w:tcPr>
          <w:p w:rsidR="00377A4C" w:rsidRPr="00301055" w:rsidRDefault="00377A4C" w:rsidP="00377A4C">
            <w:pPr>
              <w:spacing w:after="0" w:line="240" w:lineRule="auto"/>
              <w:jc w:val="both"/>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Письмо (43-01-23/5151 от 30.09.2024г.) прилагается</w:t>
            </w:r>
          </w:p>
        </w:tc>
      </w:tr>
      <w:tr w:rsidR="00154540" w:rsidTr="00377A4C">
        <w:tc>
          <w:tcPr>
            <w:tcW w:w="3051" w:type="dxa"/>
            <w:vAlign w:val="bottom"/>
          </w:tcPr>
          <w:p w:rsidR="00377A4C" w:rsidRPr="00301055" w:rsidRDefault="00377A4C" w:rsidP="00377A4C">
            <w:pPr>
              <w:spacing w:after="0" w:line="240" w:lineRule="auto"/>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Администрация Ольховатского муниципального района Воронежской област</w:t>
            </w:r>
          </w:p>
        </w:tc>
        <w:tc>
          <w:tcPr>
            <w:tcW w:w="3088" w:type="dxa"/>
          </w:tcPr>
          <w:p w:rsidR="00377A4C" w:rsidRPr="00301055" w:rsidRDefault="00377A4C" w:rsidP="00377A4C">
            <w:pPr>
              <w:spacing w:after="0" w:line="240" w:lineRule="auto"/>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Глава Ольховатского муниципального района Воронежской области Харьковский Геннадий Олегович</w:t>
            </w:r>
          </w:p>
        </w:tc>
        <w:tc>
          <w:tcPr>
            <w:tcW w:w="1703" w:type="dxa"/>
          </w:tcPr>
          <w:p w:rsidR="00377A4C" w:rsidRPr="00301055" w:rsidRDefault="00377A4C" w:rsidP="00377A4C">
            <w:pPr>
              <w:spacing w:after="0" w:line="240" w:lineRule="auto"/>
              <w:jc w:val="center"/>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 356 от 03.09.2024</w:t>
            </w:r>
          </w:p>
        </w:tc>
        <w:tc>
          <w:tcPr>
            <w:tcW w:w="2343" w:type="dxa"/>
          </w:tcPr>
          <w:p w:rsidR="00377A4C" w:rsidRPr="00301055" w:rsidRDefault="00377A4C" w:rsidP="00377A4C">
            <w:pPr>
              <w:spacing w:after="0" w:line="240" w:lineRule="auto"/>
              <w:jc w:val="center"/>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 4963 от 09.09.2024</w:t>
            </w:r>
          </w:p>
        </w:tc>
        <w:tc>
          <w:tcPr>
            <w:tcW w:w="4683" w:type="dxa"/>
          </w:tcPr>
          <w:p w:rsidR="00377A4C" w:rsidRPr="00301055" w:rsidRDefault="00377A4C" w:rsidP="00377A4C">
            <w:pPr>
              <w:spacing w:after="0" w:line="240" w:lineRule="auto"/>
              <w:jc w:val="both"/>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Согласовано на основании п. 14 раздела II Приказа Минтранса России от 30 июля 2020 года № 274</w:t>
            </w:r>
          </w:p>
          <w:p w:rsidR="00377A4C" w:rsidRPr="00301055" w:rsidRDefault="00377A4C" w:rsidP="00377A4C">
            <w:pPr>
              <w:spacing w:after="0" w:line="240" w:lineRule="auto"/>
              <w:jc w:val="both"/>
              <w:rPr>
                <w:rFonts w:ascii="Times New Roman" w:eastAsia="Times New Roman" w:hAnsi="Times New Roman" w:cs="Times New Roman"/>
                <w:sz w:val="28"/>
                <w:szCs w:val="28"/>
                <w:highlight w:val="white"/>
                <w:lang w:eastAsia="ru-RU"/>
              </w:rPr>
            </w:pPr>
            <w:r w:rsidRPr="00301055">
              <w:rPr>
                <w:rFonts w:ascii="Times New Roman" w:eastAsia="Times New Roman" w:hAnsi="Times New Roman" w:cs="Times New Roman"/>
                <w:sz w:val="28"/>
                <w:szCs w:val="28"/>
                <w:lang w:eastAsia="ru-RU"/>
              </w:rPr>
              <w:t>«Об утверждении Правил подготовки документации по организации дорожного движения».</w:t>
            </w:r>
          </w:p>
        </w:tc>
      </w:tr>
    </w:tbl>
    <w:p w:rsidR="00377A4C" w:rsidRPr="00301055" w:rsidRDefault="00377A4C" w:rsidP="00377A4C">
      <w:pPr>
        <w:spacing w:after="0" w:line="360" w:lineRule="auto"/>
        <w:ind w:firstLine="567"/>
        <w:rPr>
          <w:rFonts w:ascii="Times New Roman" w:eastAsia="Times New Roman" w:hAnsi="Times New Roman" w:cs="Times New Roman"/>
          <w:sz w:val="24"/>
          <w:szCs w:val="24"/>
          <w:lang w:eastAsia="ru-RU"/>
        </w:rPr>
        <w:sectPr w:rsidR="00377A4C" w:rsidRPr="00301055">
          <w:pgSz w:w="16838" w:h="11906" w:orient="landscape"/>
          <w:pgMar w:top="1418" w:right="1134" w:bottom="850" w:left="1134" w:header="708" w:footer="708" w:gutter="0"/>
          <w:cols w:space="708"/>
          <w:titlePg/>
          <w:docGrid w:linePitch="360"/>
        </w:sectPr>
      </w:pPr>
    </w:p>
    <w:p w:rsidR="00377A4C" w:rsidRDefault="00377A4C" w:rsidP="00377A4C">
      <w:pPr>
        <w:rPr>
          <w:rFonts w:ascii="Times New Roman" w:hAnsi="Times New Roman" w:cs="Times New Roman"/>
        </w:rPr>
      </w:pPr>
      <w:r>
        <w:rPr>
          <w:rFonts w:ascii="Times New Roman" w:hAnsi="Times New Roman" w:cs="Times New Roman"/>
          <w:noProof/>
          <w:lang w:eastAsia="ru-RU"/>
        </w:rPr>
        <w:drawing>
          <wp:inline distT="0" distB="0" distL="0" distR="0">
            <wp:extent cx="5937885" cy="8401050"/>
            <wp:effectExtent l="0" t="0" r="5715" b="0"/>
            <wp:docPr id="2057" name="Рисунок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a:extLst>
                        <a:ext uri="{28A0092B-C50C-407E-A947-70E740481C1C}">
                          <a14:useLocalDpi xmlns:a14="http://schemas.microsoft.com/office/drawing/2010/main" val="0"/>
                        </a:ext>
                      </a:extLst>
                    </a:blip>
                    <a:stretch>
                      <a:fillRect/>
                    </a:stretch>
                  </pic:blipFill>
                  <pic:spPr bwMode="auto">
                    <a:xfrm>
                      <a:off x="0" y="0"/>
                      <a:ext cx="5937885" cy="8401050"/>
                    </a:xfrm>
                    <a:prstGeom prst="rect">
                      <a:avLst/>
                    </a:prstGeom>
                    <a:noFill/>
                  </pic:spPr>
                </pic:pic>
              </a:graphicData>
            </a:graphic>
          </wp:inline>
        </w:drawing>
      </w: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r>
        <w:rPr>
          <w:rFonts w:ascii="Times New Roman" w:hAnsi="Times New Roman" w:cs="Times New Roman"/>
          <w:noProof/>
          <w:lang w:eastAsia="ru-RU"/>
        </w:rPr>
        <w:drawing>
          <wp:inline distT="0" distB="0" distL="0" distR="0">
            <wp:extent cx="5937885" cy="7687945"/>
            <wp:effectExtent l="0" t="0" r="5715" b="8255"/>
            <wp:docPr id="2062" name="Рисунок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2">
                      <a:extLst>
                        <a:ext uri="{28A0092B-C50C-407E-A947-70E740481C1C}">
                          <a14:useLocalDpi xmlns:a14="http://schemas.microsoft.com/office/drawing/2010/main" val="0"/>
                        </a:ext>
                      </a:extLst>
                    </a:blip>
                    <a:stretch>
                      <a:fillRect/>
                    </a:stretch>
                  </pic:blipFill>
                  <pic:spPr bwMode="auto">
                    <a:xfrm>
                      <a:off x="0" y="0"/>
                      <a:ext cx="5937885" cy="7687945"/>
                    </a:xfrm>
                    <a:prstGeom prst="rect">
                      <a:avLst/>
                    </a:prstGeom>
                    <a:noFill/>
                  </pic:spPr>
                </pic:pic>
              </a:graphicData>
            </a:graphic>
          </wp:inline>
        </w:drawing>
      </w: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r>
        <w:rPr>
          <w:rFonts w:ascii="Times New Roman" w:hAnsi="Times New Roman" w:cs="Times New Roman"/>
          <w:noProof/>
          <w:lang w:eastAsia="ru-RU"/>
        </w:rPr>
        <w:drawing>
          <wp:inline distT="0" distB="0" distL="0" distR="0">
            <wp:extent cx="5937885" cy="8449945"/>
            <wp:effectExtent l="0" t="0" r="5715" b="8255"/>
            <wp:docPr id="2063" name="Рисунок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a:extLst>
                        <a:ext uri="{28A0092B-C50C-407E-A947-70E740481C1C}">
                          <a14:useLocalDpi xmlns:a14="http://schemas.microsoft.com/office/drawing/2010/main" val="0"/>
                        </a:ext>
                      </a:extLst>
                    </a:blip>
                    <a:stretch>
                      <a:fillRect/>
                    </a:stretch>
                  </pic:blipFill>
                  <pic:spPr bwMode="auto">
                    <a:xfrm>
                      <a:off x="0" y="0"/>
                      <a:ext cx="5937885" cy="8449945"/>
                    </a:xfrm>
                    <a:prstGeom prst="rect">
                      <a:avLst/>
                    </a:prstGeom>
                    <a:noFill/>
                  </pic:spPr>
                </pic:pic>
              </a:graphicData>
            </a:graphic>
          </wp:inline>
        </w:drawing>
      </w:r>
    </w:p>
    <w:p w:rsidR="00377A4C" w:rsidRPr="00855D4B" w:rsidRDefault="00377A4C" w:rsidP="00377A4C">
      <w:pPr>
        <w:rPr>
          <w:rFonts w:ascii="Times New Roman" w:hAnsi="Times New Roman" w:cs="Times New Roman"/>
        </w:rPr>
      </w:pPr>
    </w:p>
    <w:sectPr w:rsidR="00377A4C" w:rsidRPr="00855D4B" w:rsidSect="00377A4C">
      <w:pgSz w:w="11906" w:h="16838"/>
      <w:pgMar w:top="1134" w:right="850"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3470B" w:rsidRDefault="0083470B">
      <w:pPr>
        <w:spacing w:after="0" w:line="240" w:lineRule="auto"/>
      </w:pPr>
      <w:r>
        <w:separator/>
      </w:r>
    </w:p>
  </w:endnote>
  <w:endnote w:type="continuationSeparator" w:id="0">
    <w:p w:rsidR="0083470B" w:rsidRDefault="008347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inux Libertine;Georgia;Times;s">
    <w:altName w:val="Times New Roman"/>
    <w:panose1 w:val="00000000000000000000"/>
    <w:charset w:val="00"/>
    <w:family w:val="roman"/>
    <w:notTrueType/>
    <w:pitch w:val="default"/>
    <w:sig w:usb0="00000003" w:usb1="00000000" w:usb2="00000000" w:usb3="00000000" w:csb0="00000001"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Liberation Serif">
    <w:altName w:val="Cambria"/>
    <w:charset w:val="CC"/>
    <w:family w:val="roman"/>
    <w:pitch w:val="variable"/>
    <w:sig w:usb0="E0000AFF" w:usb1="500078FF" w:usb2="00000021" w:usb3="00000000" w:csb0="000001BF" w:csb1="00000000"/>
  </w:font>
  <w:font w:name="NSimSun">
    <w:panose1 w:val="02010609030101010101"/>
    <w:charset w:val="86"/>
    <w:family w:val="modern"/>
    <w:pitch w:val="fixed"/>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font468">
    <w:altName w:val="Cambria"/>
    <w:panose1 w:val="00000000000000000000"/>
    <w:charset w:val="00"/>
    <w:family w:val="roman"/>
    <w:notTrueType/>
    <w:pitch w:val="default"/>
  </w:font>
  <w:font w:name="Calibri Light">
    <w:panose1 w:val="020F0302020204030204"/>
    <w:charset w:val="CC"/>
    <w:family w:val="swiss"/>
    <w:pitch w:val="variable"/>
    <w:sig w:usb0="A00002EF" w:usb1="4000207B" w:usb2="00000000" w:usb3="00000000" w:csb0="0000019F" w:csb1="00000000"/>
  </w:font>
  <w:font w:name="Times New Roman CYR">
    <w:panose1 w:val="02020603050405020304"/>
    <w:charset w:val="CC"/>
    <w:family w:val="roman"/>
    <w:pitch w:val="variable"/>
    <w:sig w:usb0="E0002AFF" w:usb1="C0007841" w:usb2="00000009" w:usb3="00000000" w:csb0="000001FF" w:csb1="00000000"/>
  </w:font>
  <w:font w:name="Impact">
    <w:panose1 w:val="020B0806030902050204"/>
    <w:charset w:val="CC"/>
    <w:family w:val="swiss"/>
    <w:pitch w:val="variable"/>
    <w:sig w:usb0="00000287" w:usb1="00000000" w:usb2="00000000" w:usb3="00000000" w:csb0="0000009F" w:csb1="00000000"/>
  </w:font>
  <w:font w:name="Mangal">
    <w:panose1 w:val="02040503050203030202"/>
    <w:charset w:val="00"/>
    <w:family w:val="roman"/>
    <w:pitch w:val="variable"/>
    <w:sig w:usb0="00008003" w:usb1="00000000" w:usb2="00000000" w:usb3="00000000" w:csb0="00000001" w:csb1="00000000"/>
  </w:font>
  <w:font w:name="Liberation Sans">
    <w:charset w:val="CC"/>
    <w:family w:val="swiss"/>
    <w:pitch w:val="variable"/>
    <w:sig w:usb0="E0000AFF" w:usb1="500078FF" w:usb2="00000021" w:usb3="00000000" w:csb0="000001BF" w:csb1="00000000"/>
  </w:font>
  <w:font w:name="Microsoft YaHei">
    <w:panose1 w:val="020B0503020204020204"/>
    <w:charset w:val="86"/>
    <w:family w:val="swiss"/>
    <w:pitch w:val="variable"/>
    <w:sig w:usb0="80000287" w:usb1="280F3C52" w:usb2="00000016" w:usb3="00000000" w:csb0="0004001F" w:csb1="00000000"/>
  </w:font>
  <w:font w:name="SimSun">
    <w:altName w:val="宋体"/>
    <w:panose1 w:val="02010600030101010101"/>
    <w:charset w:val="86"/>
    <w:family w:val="auto"/>
    <w:pitch w:val="variable"/>
    <w:sig w:usb0="00000003" w:usb1="288F0000" w:usb2="00000016" w:usb3="00000000" w:csb0="00040001" w:csb1="00000000"/>
  </w:font>
  <w:font w:name="OpenSymbol">
    <w:charset w:val="00"/>
    <w:family w:val="auto"/>
    <w:pitch w:val="variable"/>
    <w:sig w:usb0="800000AF" w:usb1="1001ECEA" w:usb2="00000000" w:usb3="00000000" w:csb0="00000001" w:csb1="00000000"/>
  </w:font>
  <w:font w:name="Literaturnaya-Regular">
    <w:altName w:val="Cambria"/>
    <w:charset w:val="CC"/>
    <w:family w:val="roman"/>
    <w:pitch w:val="variable"/>
  </w:font>
  <w:font w:name="font470">
    <w:altName w:val="Times New Roman"/>
    <w:panose1 w:val="00000000000000000000"/>
    <w:charset w:val="00"/>
    <w:family w:val="roman"/>
    <w:notTrueType/>
    <w:pitch w:val="default"/>
  </w:font>
  <w:font w:name="Cambria Math">
    <w:panose1 w:val="02040503050406030204"/>
    <w:charset w:val="CC"/>
    <w:family w:val="roman"/>
    <w:pitch w:val="variable"/>
    <w:sig w:usb0="E00002FF" w:usb1="420024FF" w:usb2="00000000" w:usb3="00000000" w:csb0="0000019F" w:csb1="00000000"/>
  </w:font>
  <w:font w:name="TimesNewRomanPSMT">
    <w:altName w:val="MS Gothic"/>
    <w:panose1 w:val="00000000000000000000"/>
    <w:charset w:val="00"/>
    <w:family w:val="roman"/>
    <w:notTrueType/>
    <w:pitch w:val="default"/>
    <w:sig w:usb0="00000001" w:usb1="08070000" w:usb2="00000010" w:usb3="00000000" w:csb0="00020000" w:csb1="00000000"/>
  </w:font>
  <w:font w:name="Andale Sans UI">
    <w:altName w:val="Times New Roman"/>
    <w:panose1 w:val="00000000000000000000"/>
    <w:charset w:val="00"/>
    <w:family w:val="auto"/>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90984443"/>
      <w:docPartObj>
        <w:docPartGallery w:val="Page Numbers (Bottom of Page)"/>
        <w:docPartUnique/>
      </w:docPartObj>
    </w:sdtPr>
    <w:sdtEndPr>
      <w:rPr>
        <w:rFonts w:ascii="Times New Roman" w:hAnsi="Times New Roman" w:cs="Times New Roman"/>
        <w:sz w:val="24"/>
      </w:rPr>
    </w:sdtEndPr>
    <w:sdtContent>
      <w:p w:rsidR="00A5004B" w:rsidRPr="00C82298" w:rsidRDefault="00A5004B">
        <w:pPr>
          <w:pStyle w:val="affb"/>
          <w:jc w:val="center"/>
          <w:rPr>
            <w:rFonts w:ascii="Times New Roman" w:hAnsi="Times New Roman" w:cs="Times New Roman"/>
            <w:sz w:val="24"/>
          </w:rPr>
        </w:pPr>
        <w:r>
          <w:t xml:space="preserve"> </w: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63915090"/>
      <w:docPartObj>
        <w:docPartGallery w:val="Page Numbers (Bottom of Page)"/>
        <w:docPartUnique/>
      </w:docPartObj>
    </w:sdtPr>
    <w:sdtEndPr/>
    <w:sdtContent>
      <w:p w:rsidR="00A5004B" w:rsidRDefault="00A5004B">
        <w:pPr>
          <w:pStyle w:val="affb"/>
          <w:jc w:val="center"/>
        </w:pPr>
        <w:r>
          <w:fldChar w:fldCharType="begin"/>
        </w:r>
        <w:r>
          <w:instrText>PAGE   \* MERGEFORMAT</w:instrText>
        </w:r>
        <w:r>
          <w:fldChar w:fldCharType="separate"/>
        </w:r>
        <w:r w:rsidR="004E66C0">
          <w:rPr>
            <w:noProof/>
          </w:rPr>
          <w:t>11</w:t>
        </w:r>
        <w:r>
          <w:fldChar w:fldCharType="end"/>
        </w:r>
      </w:p>
    </w:sdtContent>
  </w:sdt>
  <w:p w:rsidR="00A5004B" w:rsidRPr="00C82298" w:rsidRDefault="00A5004B">
    <w:pPr>
      <w:pStyle w:val="affb"/>
      <w:jc w:val="center"/>
      <w:rPr>
        <w:rFonts w:ascii="Times New Roman" w:hAnsi="Times New Roman" w:cs="Times New Roman"/>
        <w:sz w:val="24"/>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99545933"/>
      <w:docPartObj>
        <w:docPartGallery w:val="Page Numbers (Bottom of Page)"/>
        <w:docPartUnique/>
      </w:docPartObj>
    </w:sdtPr>
    <w:sdtEndPr/>
    <w:sdtContent>
      <w:p w:rsidR="00A5004B" w:rsidRDefault="00A5004B">
        <w:pPr>
          <w:pStyle w:val="affb"/>
          <w:jc w:val="center"/>
        </w:pPr>
        <w:r>
          <w:fldChar w:fldCharType="begin"/>
        </w:r>
        <w:r>
          <w:instrText>PAGE   \* MERGEFORMAT</w:instrText>
        </w:r>
        <w:r>
          <w:fldChar w:fldCharType="separate"/>
        </w:r>
        <w:r>
          <w:rPr>
            <w:noProof/>
          </w:rPr>
          <w:t>1</w:t>
        </w:r>
        <w:r>
          <w:fldChar w:fldCharType="end"/>
        </w:r>
      </w:p>
    </w:sdtContent>
  </w:sdt>
  <w:p w:rsidR="00A5004B" w:rsidRDefault="00A5004B">
    <w:pPr>
      <w:pStyle w:val="affb"/>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5004B" w:rsidRPr="00013AD6" w:rsidRDefault="00A5004B">
    <w:pPr>
      <w:pStyle w:val="affb"/>
      <w:jc w:val="center"/>
      <w:rPr>
        <w:rFonts w:ascii="Times New Roman" w:hAnsi="Times New Roman" w:cs="Times New Roman"/>
      </w:rPr>
    </w:pPr>
    <w:r w:rsidRPr="00013AD6">
      <w:rPr>
        <w:rFonts w:ascii="Times New Roman" w:hAnsi="Times New Roman" w:cs="Times New Roman"/>
      </w:rPr>
      <w:fldChar w:fldCharType="begin"/>
    </w:r>
    <w:r w:rsidRPr="00013AD6">
      <w:rPr>
        <w:rFonts w:ascii="Times New Roman" w:hAnsi="Times New Roman" w:cs="Times New Roman"/>
      </w:rPr>
      <w:instrText>PAGE</w:instrText>
    </w:r>
    <w:r w:rsidRPr="00013AD6">
      <w:rPr>
        <w:rFonts w:ascii="Times New Roman" w:hAnsi="Times New Roman" w:cs="Times New Roman"/>
      </w:rPr>
      <w:fldChar w:fldCharType="separate"/>
    </w:r>
    <w:r w:rsidR="009147CF">
      <w:rPr>
        <w:rFonts w:ascii="Times New Roman" w:hAnsi="Times New Roman" w:cs="Times New Roman"/>
        <w:noProof/>
      </w:rPr>
      <w:t>270</w:t>
    </w:r>
    <w:r w:rsidRPr="00013AD6">
      <w:rPr>
        <w:rFonts w:ascii="Times New Roman" w:hAnsi="Times New Roman" w:cs="Times New Roman"/>
        <w:noProof/>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02544047"/>
      <w:docPartObj>
        <w:docPartGallery w:val="Page Numbers (Bottom of Page)"/>
        <w:docPartUnique/>
      </w:docPartObj>
    </w:sdtPr>
    <w:sdtEndPr/>
    <w:sdtContent>
      <w:p w:rsidR="00A5004B" w:rsidRDefault="00A5004B">
        <w:pPr>
          <w:pStyle w:val="affb"/>
          <w:jc w:val="right"/>
        </w:pPr>
        <w:r>
          <w:fldChar w:fldCharType="begin"/>
        </w:r>
        <w:r>
          <w:instrText>PAGE   \* MERGEFORMAT</w:instrText>
        </w:r>
        <w:r>
          <w:fldChar w:fldCharType="separate"/>
        </w:r>
        <w:r w:rsidR="009147CF">
          <w:rPr>
            <w:noProof/>
          </w:rPr>
          <w:t>296</w:t>
        </w:r>
        <w:r>
          <w:fldChar w:fldCharType="end"/>
        </w:r>
      </w:p>
    </w:sdtContent>
  </w:sdt>
  <w:p w:rsidR="00A5004B" w:rsidRDefault="00A5004B">
    <w:pPr>
      <w:pStyle w:val="affb"/>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0812402"/>
      <w:docPartObj>
        <w:docPartGallery w:val="Page Numbers (Bottom of Page)"/>
        <w:docPartUnique/>
      </w:docPartObj>
    </w:sdtPr>
    <w:sdtEndPr/>
    <w:sdtContent>
      <w:p w:rsidR="00A5004B" w:rsidRDefault="00A5004B">
        <w:pPr>
          <w:pStyle w:val="affb"/>
          <w:jc w:val="right"/>
        </w:pPr>
        <w:r>
          <w:fldChar w:fldCharType="begin"/>
        </w:r>
        <w:r>
          <w:instrText>PAGE   \* MERGEFORMAT</w:instrText>
        </w:r>
        <w:r>
          <w:fldChar w:fldCharType="separate"/>
        </w:r>
        <w:r w:rsidR="009147CF">
          <w:rPr>
            <w:noProof/>
          </w:rPr>
          <w:t>292</w:t>
        </w:r>
        <w:r>
          <w:fldChar w:fldCharType="end"/>
        </w:r>
      </w:p>
    </w:sdtContent>
  </w:sdt>
  <w:p w:rsidR="00A5004B" w:rsidRDefault="00A5004B">
    <w:pPr>
      <w:pStyle w:val="aff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3470B" w:rsidRDefault="0083470B">
      <w:pPr>
        <w:spacing w:after="0" w:line="240" w:lineRule="auto"/>
      </w:pPr>
      <w:r>
        <w:separator/>
      </w:r>
    </w:p>
  </w:footnote>
  <w:footnote w:type="continuationSeparator" w:id="0">
    <w:p w:rsidR="0083470B" w:rsidRDefault="0083470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5004B" w:rsidRDefault="00A5004B">
    <w:pPr>
      <w:pStyle w:val="aff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name w:val="WWNum1"/>
    <w:lvl w:ilvl="0">
      <w:start w:val="1"/>
      <w:numFmt w:val="bullet"/>
      <w:lvlText w:val=""/>
      <w:lvlJc w:val="left"/>
      <w:pPr>
        <w:tabs>
          <w:tab w:val="num" w:pos="0"/>
        </w:tabs>
        <w:ind w:left="720" w:hanging="360"/>
      </w:pPr>
      <w:rPr>
        <w:rFonts w:ascii="Symbol" w:hAnsi="Symbol" w:cs="Symbol"/>
        <w:sz w:val="28"/>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 w15:restartNumberingAfterBreak="0">
    <w:nsid w:val="00000008"/>
    <w:multiLevelType w:val="hybridMultilevel"/>
    <w:tmpl w:val="BDCA9106"/>
    <w:lvl w:ilvl="0" w:tplc="E93ADE66">
      <w:start w:val="1"/>
      <w:numFmt w:val="decimal"/>
      <w:pStyle w:val="1"/>
      <w:lvlText w:val="%1)"/>
      <w:lvlJc w:val="left"/>
      <w:pPr>
        <w:ind w:left="1134" w:hanging="425"/>
      </w:pPr>
      <w:rPr>
        <w:rFonts w:hint="default"/>
      </w:rPr>
    </w:lvl>
    <w:lvl w:ilvl="1" w:tplc="A4362716">
      <w:start w:val="1"/>
      <w:numFmt w:val="lowerLetter"/>
      <w:lvlText w:val="%2."/>
      <w:lvlJc w:val="left"/>
      <w:pPr>
        <w:ind w:left="1440" w:hanging="360"/>
      </w:pPr>
    </w:lvl>
    <w:lvl w:ilvl="2" w:tplc="F544BE40">
      <w:start w:val="1"/>
      <w:numFmt w:val="decimal"/>
      <w:lvlText w:val="%3."/>
      <w:lvlJc w:val="left"/>
      <w:pPr>
        <w:tabs>
          <w:tab w:val="left" w:pos="2160"/>
        </w:tabs>
        <w:ind w:left="2160" w:hanging="360"/>
      </w:pPr>
    </w:lvl>
    <w:lvl w:ilvl="3" w:tplc="109C6E34">
      <w:start w:val="1"/>
      <w:numFmt w:val="decimal"/>
      <w:lvlText w:val="%4."/>
      <w:lvlJc w:val="left"/>
      <w:pPr>
        <w:tabs>
          <w:tab w:val="left" w:pos="2880"/>
        </w:tabs>
        <w:ind w:left="2880" w:hanging="360"/>
      </w:pPr>
    </w:lvl>
    <w:lvl w:ilvl="4" w:tplc="63A6504C">
      <w:start w:val="1"/>
      <w:numFmt w:val="decimal"/>
      <w:lvlText w:val="%5."/>
      <w:lvlJc w:val="left"/>
      <w:pPr>
        <w:tabs>
          <w:tab w:val="left" w:pos="3600"/>
        </w:tabs>
        <w:ind w:left="3600" w:hanging="360"/>
      </w:pPr>
    </w:lvl>
    <w:lvl w:ilvl="5" w:tplc="06F07B6A">
      <w:start w:val="1"/>
      <w:numFmt w:val="decimal"/>
      <w:lvlText w:val="%6."/>
      <w:lvlJc w:val="left"/>
      <w:pPr>
        <w:tabs>
          <w:tab w:val="left" w:pos="4320"/>
        </w:tabs>
        <w:ind w:left="4320" w:hanging="360"/>
      </w:pPr>
    </w:lvl>
    <w:lvl w:ilvl="6" w:tplc="F4B6B450">
      <w:start w:val="1"/>
      <w:numFmt w:val="decimal"/>
      <w:lvlText w:val="%7."/>
      <w:lvlJc w:val="left"/>
      <w:pPr>
        <w:tabs>
          <w:tab w:val="left" w:pos="5040"/>
        </w:tabs>
        <w:ind w:left="5040" w:hanging="360"/>
      </w:pPr>
    </w:lvl>
    <w:lvl w:ilvl="7" w:tplc="D92ACC2E">
      <w:start w:val="1"/>
      <w:numFmt w:val="decimal"/>
      <w:lvlText w:val="%8."/>
      <w:lvlJc w:val="left"/>
      <w:pPr>
        <w:tabs>
          <w:tab w:val="left" w:pos="5760"/>
        </w:tabs>
        <w:ind w:left="5760" w:hanging="360"/>
      </w:pPr>
    </w:lvl>
    <w:lvl w:ilvl="8" w:tplc="97029E32">
      <w:start w:val="1"/>
      <w:numFmt w:val="decimal"/>
      <w:lvlText w:val="%9."/>
      <w:lvlJc w:val="left"/>
      <w:pPr>
        <w:tabs>
          <w:tab w:val="left" w:pos="6480"/>
        </w:tabs>
        <w:ind w:left="6480" w:hanging="360"/>
      </w:pPr>
    </w:lvl>
  </w:abstractNum>
  <w:abstractNum w:abstractNumId="2" w15:restartNumberingAfterBreak="0">
    <w:nsid w:val="023F5208"/>
    <w:multiLevelType w:val="hybridMultilevel"/>
    <w:tmpl w:val="969A147A"/>
    <w:lvl w:ilvl="0" w:tplc="C804B898">
      <w:start w:val="1"/>
      <w:numFmt w:val="bullet"/>
      <w:lvlText w:val=""/>
      <w:lvlJc w:val="left"/>
      <w:pPr>
        <w:ind w:left="1428" w:hanging="360"/>
      </w:pPr>
      <w:rPr>
        <w:rFonts w:ascii="Symbol" w:hAnsi="Symbol" w:hint="default"/>
      </w:rPr>
    </w:lvl>
    <w:lvl w:ilvl="1" w:tplc="515CBC08" w:tentative="1">
      <w:start w:val="1"/>
      <w:numFmt w:val="bullet"/>
      <w:lvlText w:val="o"/>
      <w:lvlJc w:val="left"/>
      <w:pPr>
        <w:ind w:left="2148" w:hanging="360"/>
      </w:pPr>
      <w:rPr>
        <w:rFonts w:ascii="Courier New" w:hAnsi="Courier New" w:cs="Courier New" w:hint="default"/>
      </w:rPr>
    </w:lvl>
    <w:lvl w:ilvl="2" w:tplc="23FCD9D8" w:tentative="1">
      <w:start w:val="1"/>
      <w:numFmt w:val="bullet"/>
      <w:lvlText w:val=""/>
      <w:lvlJc w:val="left"/>
      <w:pPr>
        <w:ind w:left="2868" w:hanging="360"/>
      </w:pPr>
      <w:rPr>
        <w:rFonts w:ascii="Wingdings" w:hAnsi="Wingdings" w:hint="default"/>
      </w:rPr>
    </w:lvl>
    <w:lvl w:ilvl="3" w:tplc="B058C706" w:tentative="1">
      <w:start w:val="1"/>
      <w:numFmt w:val="bullet"/>
      <w:lvlText w:val=""/>
      <w:lvlJc w:val="left"/>
      <w:pPr>
        <w:ind w:left="3588" w:hanging="360"/>
      </w:pPr>
      <w:rPr>
        <w:rFonts w:ascii="Symbol" w:hAnsi="Symbol" w:hint="default"/>
      </w:rPr>
    </w:lvl>
    <w:lvl w:ilvl="4" w:tplc="B656B578" w:tentative="1">
      <w:start w:val="1"/>
      <w:numFmt w:val="bullet"/>
      <w:lvlText w:val="o"/>
      <w:lvlJc w:val="left"/>
      <w:pPr>
        <w:ind w:left="4308" w:hanging="360"/>
      </w:pPr>
      <w:rPr>
        <w:rFonts w:ascii="Courier New" w:hAnsi="Courier New" w:cs="Courier New" w:hint="default"/>
      </w:rPr>
    </w:lvl>
    <w:lvl w:ilvl="5" w:tplc="56BA9844" w:tentative="1">
      <w:start w:val="1"/>
      <w:numFmt w:val="bullet"/>
      <w:lvlText w:val=""/>
      <w:lvlJc w:val="left"/>
      <w:pPr>
        <w:ind w:left="5028" w:hanging="360"/>
      </w:pPr>
      <w:rPr>
        <w:rFonts w:ascii="Wingdings" w:hAnsi="Wingdings" w:hint="default"/>
      </w:rPr>
    </w:lvl>
    <w:lvl w:ilvl="6" w:tplc="EF680370" w:tentative="1">
      <w:start w:val="1"/>
      <w:numFmt w:val="bullet"/>
      <w:lvlText w:val=""/>
      <w:lvlJc w:val="left"/>
      <w:pPr>
        <w:ind w:left="5748" w:hanging="360"/>
      </w:pPr>
      <w:rPr>
        <w:rFonts w:ascii="Symbol" w:hAnsi="Symbol" w:hint="default"/>
      </w:rPr>
    </w:lvl>
    <w:lvl w:ilvl="7" w:tplc="4648A6C2" w:tentative="1">
      <w:start w:val="1"/>
      <w:numFmt w:val="bullet"/>
      <w:lvlText w:val="o"/>
      <w:lvlJc w:val="left"/>
      <w:pPr>
        <w:ind w:left="6468" w:hanging="360"/>
      </w:pPr>
      <w:rPr>
        <w:rFonts w:ascii="Courier New" w:hAnsi="Courier New" w:cs="Courier New" w:hint="default"/>
      </w:rPr>
    </w:lvl>
    <w:lvl w:ilvl="8" w:tplc="EA1CBADC" w:tentative="1">
      <w:start w:val="1"/>
      <w:numFmt w:val="bullet"/>
      <w:lvlText w:val=""/>
      <w:lvlJc w:val="left"/>
      <w:pPr>
        <w:ind w:left="7188" w:hanging="360"/>
      </w:pPr>
      <w:rPr>
        <w:rFonts w:ascii="Wingdings" w:hAnsi="Wingdings" w:hint="default"/>
      </w:rPr>
    </w:lvl>
  </w:abstractNum>
  <w:abstractNum w:abstractNumId="3" w15:restartNumberingAfterBreak="0">
    <w:nsid w:val="045E34BD"/>
    <w:multiLevelType w:val="hybridMultilevel"/>
    <w:tmpl w:val="E6641496"/>
    <w:lvl w:ilvl="0" w:tplc="1FD2204A">
      <w:start w:val="1"/>
      <w:numFmt w:val="bullet"/>
      <w:lvlText w:val=""/>
      <w:lvlJc w:val="left"/>
      <w:pPr>
        <w:ind w:left="1429" w:hanging="360"/>
      </w:pPr>
      <w:rPr>
        <w:rFonts w:ascii="Symbol" w:hAnsi="Symbol" w:hint="default"/>
      </w:rPr>
    </w:lvl>
    <w:lvl w:ilvl="1" w:tplc="F6FCC034" w:tentative="1">
      <w:start w:val="1"/>
      <w:numFmt w:val="bullet"/>
      <w:lvlText w:val="o"/>
      <w:lvlJc w:val="left"/>
      <w:pPr>
        <w:ind w:left="2149" w:hanging="360"/>
      </w:pPr>
      <w:rPr>
        <w:rFonts w:ascii="Courier New" w:hAnsi="Courier New" w:cs="Courier New" w:hint="default"/>
      </w:rPr>
    </w:lvl>
    <w:lvl w:ilvl="2" w:tplc="1FE025F2" w:tentative="1">
      <w:start w:val="1"/>
      <w:numFmt w:val="bullet"/>
      <w:lvlText w:val=""/>
      <w:lvlJc w:val="left"/>
      <w:pPr>
        <w:ind w:left="2869" w:hanging="360"/>
      </w:pPr>
      <w:rPr>
        <w:rFonts w:ascii="Wingdings" w:hAnsi="Wingdings" w:hint="default"/>
      </w:rPr>
    </w:lvl>
    <w:lvl w:ilvl="3" w:tplc="26FE2A8E" w:tentative="1">
      <w:start w:val="1"/>
      <w:numFmt w:val="bullet"/>
      <w:lvlText w:val=""/>
      <w:lvlJc w:val="left"/>
      <w:pPr>
        <w:ind w:left="3589" w:hanging="360"/>
      </w:pPr>
      <w:rPr>
        <w:rFonts w:ascii="Symbol" w:hAnsi="Symbol" w:hint="default"/>
      </w:rPr>
    </w:lvl>
    <w:lvl w:ilvl="4" w:tplc="DE34031A" w:tentative="1">
      <w:start w:val="1"/>
      <w:numFmt w:val="bullet"/>
      <w:lvlText w:val="o"/>
      <w:lvlJc w:val="left"/>
      <w:pPr>
        <w:ind w:left="4309" w:hanging="360"/>
      </w:pPr>
      <w:rPr>
        <w:rFonts w:ascii="Courier New" w:hAnsi="Courier New" w:cs="Courier New" w:hint="default"/>
      </w:rPr>
    </w:lvl>
    <w:lvl w:ilvl="5" w:tplc="49CC8542" w:tentative="1">
      <w:start w:val="1"/>
      <w:numFmt w:val="bullet"/>
      <w:lvlText w:val=""/>
      <w:lvlJc w:val="left"/>
      <w:pPr>
        <w:ind w:left="5029" w:hanging="360"/>
      </w:pPr>
      <w:rPr>
        <w:rFonts w:ascii="Wingdings" w:hAnsi="Wingdings" w:hint="default"/>
      </w:rPr>
    </w:lvl>
    <w:lvl w:ilvl="6" w:tplc="A7AC2492" w:tentative="1">
      <w:start w:val="1"/>
      <w:numFmt w:val="bullet"/>
      <w:lvlText w:val=""/>
      <w:lvlJc w:val="left"/>
      <w:pPr>
        <w:ind w:left="5749" w:hanging="360"/>
      </w:pPr>
      <w:rPr>
        <w:rFonts w:ascii="Symbol" w:hAnsi="Symbol" w:hint="default"/>
      </w:rPr>
    </w:lvl>
    <w:lvl w:ilvl="7" w:tplc="7B3E8CAA" w:tentative="1">
      <w:start w:val="1"/>
      <w:numFmt w:val="bullet"/>
      <w:lvlText w:val="o"/>
      <w:lvlJc w:val="left"/>
      <w:pPr>
        <w:ind w:left="6469" w:hanging="360"/>
      </w:pPr>
      <w:rPr>
        <w:rFonts w:ascii="Courier New" w:hAnsi="Courier New" w:cs="Courier New" w:hint="default"/>
      </w:rPr>
    </w:lvl>
    <w:lvl w:ilvl="8" w:tplc="D020D0EE" w:tentative="1">
      <w:start w:val="1"/>
      <w:numFmt w:val="bullet"/>
      <w:lvlText w:val=""/>
      <w:lvlJc w:val="left"/>
      <w:pPr>
        <w:ind w:left="7189" w:hanging="360"/>
      </w:pPr>
      <w:rPr>
        <w:rFonts w:ascii="Wingdings" w:hAnsi="Wingdings" w:hint="default"/>
      </w:rPr>
    </w:lvl>
  </w:abstractNum>
  <w:abstractNum w:abstractNumId="4" w15:restartNumberingAfterBreak="0">
    <w:nsid w:val="06702B06"/>
    <w:multiLevelType w:val="hybridMultilevel"/>
    <w:tmpl w:val="690C70E2"/>
    <w:lvl w:ilvl="0" w:tplc="EDB014AC">
      <w:start w:val="1"/>
      <w:numFmt w:val="bullet"/>
      <w:lvlText w:val=""/>
      <w:lvlJc w:val="left"/>
      <w:pPr>
        <w:ind w:left="1429" w:hanging="360"/>
      </w:pPr>
      <w:rPr>
        <w:rFonts w:ascii="Symbol" w:hAnsi="Symbol" w:hint="default"/>
      </w:rPr>
    </w:lvl>
    <w:lvl w:ilvl="1" w:tplc="6D887D80" w:tentative="1">
      <w:start w:val="1"/>
      <w:numFmt w:val="bullet"/>
      <w:lvlText w:val="o"/>
      <w:lvlJc w:val="left"/>
      <w:pPr>
        <w:ind w:left="2149" w:hanging="360"/>
      </w:pPr>
      <w:rPr>
        <w:rFonts w:ascii="Courier New" w:hAnsi="Courier New" w:cs="Courier New" w:hint="default"/>
      </w:rPr>
    </w:lvl>
    <w:lvl w:ilvl="2" w:tplc="2BF23A22" w:tentative="1">
      <w:start w:val="1"/>
      <w:numFmt w:val="bullet"/>
      <w:lvlText w:val=""/>
      <w:lvlJc w:val="left"/>
      <w:pPr>
        <w:ind w:left="2869" w:hanging="360"/>
      </w:pPr>
      <w:rPr>
        <w:rFonts w:ascii="Wingdings" w:hAnsi="Wingdings" w:hint="default"/>
      </w:rPr>
    </w:lvl>
    <w:lvl w:ilvl="3" w:tplc="86B074A4" w:tentative="1">
      <w:start w:val="1"/>
      <w:numFmt w:val="bullet"/>
      <w:lvlText w:val=""/>
      <w:lvlJc w:val="left"/>
      <w:pPr>
        <w:ind w:left="3589" w:hanging="360"/>
      </w:pPr>
      <w:rPr>
        <w:rFonts w:ascii="Symbol" w:hAnsi="Symbol" w:hint="default"/>
      </w:rPr>
    </w:lvl>
    <w:lvl w:ilvl="4" w:tplc="3A46F366" w:tentative="1">
      <w:start w:val="1"/>
      <w:numFmt w:val="bullet"/>
      <w:lvlText w:val="o"/>
      <w:lvlJc w:val="left"/>
      <w:pPr>
        <w:ind w:left="4309" w:hanging="360"/>
      </w:pPr>
      <w:rPr>
        <w:rFonts w:ascii="Courier New" w:hAnsi="Courier New" w:cs="Courier New" w:hint="default"/>
      </w:rPr>
    </w:lvl>
    <w:lvl w:ilvl="5" w:tplc="20244650" w:tentative="1">
      <w:start w:val="1"/>
      <w:numFmt w:val="bullet"/>
      <w:lvlText w:val=""/>
      <w:lvlJc w:val="left"/>
      <w:pPr>
        <w:ind w:left="5029" w:hanging="360"/>
      </w:pPr>
      <w:rPr>
        <w:rFonts w:ascii="Wingdings" w:hAnsi="Wingdings" w:hint="default"/>
      </w:rPr>
    </w:lvl>
    <w:lvl w:ilvl="6" w:tplc="BBE833A2" w:tentative="1">
      <w:start w:val="1"/>
      <w:numFmt w:val="bullet"/>
      <w:lvlText w:val=""/>
      <w:lvlJc w:val="left"/>
      <w:pPr>
        <w:ind w:left="5749" w:hanging="360"/>
      </w:pPr>
      <w:rPr>
        <w:rFonts w:ascii="Symbol" w:hAnsi="Symbol" w:hint="default"/>
      </w:rPr>
    </w:lvl>
    <w:lvl w:ilvl="7" w:tplc="4F8E949E" w:tentative="1">
      <w:start w:val="1"/>
      <w:numFmt w:val="bullet"/>
      <w:lvlText w:val="o"/>
      <w:lvlJc w:val="left"/>
      <w:pPr>
        <w:ind w:left="6469" w:hanging="360"/>
      </w:pPr>
      <w:rPr>
        <w:rFonts w:ascii="Courier New" w:hAnsi="Courier New" w:cs="Courier New" w:hint="default"/>
      </w:rPr>
    </w:lvl>
    <w:lvl w:ilvl="8" w:tplc="E3942BD2" w:tentative="1">
      <w:start w:val="1"/>
      <w:numFmt w:val="bullet"/>
      <w:lvlText w:val=""/>
      <w:lvlJc w:val="left"/>
      <w:pPr>
        <w:ind w:left="7189" w:hanging="360"/>
      </w:pPr>
      <w:rPr>
        <w:rFonts w:ascii="Wingdings" w:hAnsi="Wingdings" w:hint="default"/>
      </w:rPr>
    </w:lvl>
  </w:abstractNum>
  <w:abstractNum w:abstractNumId="5" w15:restartNumberingAfterBreak="0">
    <w:nsid w:val="08D63AB7"/>
    <w:multiLevelType w:val="hybridMultilevel"/>
    <w:tmpl w:val="7F10F3E4"/>
    <w:lvl w:ilvl="0" w:tplc="73F4F20E">
      <w:start w:val="1"/>
      <w:numFmt w:val="bullet"/>
      <w:lvlText w:val=""/>
      <w:lvlJc w:val="left"/>
      <w:pPr>
        <w:ind w:left="1429" w:hanging="360"/>
      </w:pPr>
      <w:rPr>
        <w:rFonts w:ascii="Symbol" w:hAnsi="Symbol" w:hint="default"/>
      </w:rPr>
    </w:lvl>
    <w:lvl w:ilvl="1" w:tplc="B2A844CA" w:tentative="1">
      <w:start w:val="1"/>
      <w:numFmt w:val="bullet"/>
      <w:lvlText w:val="o"/>
      <w:lvlJc w:val="left"/>
      <w:pPr>
        <w:ind w:left="2149" w:hanging="360"/>
      </w:pPr>
      <w:rPr>
        <w:rFonts w:ascii="Courier New" w:hAnsi="Courier New" w:cs="Courier New" w:hint="default"/>
      </w:rPr>
    </w:lvl>
    <w:lvl w:ilvl="2" w:tplc="4942B582" w:tentative="1">
      <w:start w:val="1"/>
      <w:numFmt w:val="bullet"/>
      <w:lvlText w:val=""/>
      <w:lvlJc w:val="left"/>
      <w:pPr>
        <w:ind w:left="2869" w:hanging="360"/>
      </w:pPr>
      <w:rPr>
        <w:rFonts w:ascii="Wingdings" w:hAnsi="Wingdings" w:hint="default"/>
      </w:rPr>
    </w:lvl>
    <w:lvl w:ilvl="3" w:tplc="B942D050" w:tentative="1">
      <w:start w:val="1"/>
      <w:numFmt w:val="bullet"/>
      <w:lvlText w:val=""/>
      <w:lvlJc w:val="left"/>
      <w:pPr>
        <w:ind w:left="3589" w:hanging="360"/>
      </w:pPr>
      <w:rPr>
        <w:rFonts w:ascii="Symbol" w:hAnsi="Symbol" w:hint="default"/>
      </w:rPr>
    </w:lvl>
    <w:lvl w:ilvl="4" w:tplc="115AEE52" w:tentative="1">
      <w:start w:val="1"/>
      <w:numFmt w:val="bullet"/>
      <w:lvlText w:val="o"/>
      <w:lvlJc w:val="left"/>
      <w:pPr>
        <w:ind w:left="4309" w:hanging="360"/>
      </w:pPr>
      <w:rPr>
        <w:rFonts w:ascii="Courier New" w:hAnsi="Courier New" w:cs="Courier New" w:hint="default"/>
      </w:rPr>
    </w:lvl>
    <w:lvl w:ilvl="5" w:tplc="87A4316A" w:tentative="1">
      <w:start w:val="1"/>
      <w:numFmt w:val="bullet"/>
      <w:lvlText w:val=""/>
      <w:lvlJc w:val="left"/>
      <w:pPr>
        <w:ind w:left="5029" w:hanging="360"/>
      </w:pPr>
      <w:rPr>
        <w:rFonts w:ascii="Wingdings" w:hAnsi="Wingdings" w:hint="default"/>
      </w:rPr>
    </w:lvl>
    <w:lvl w:ilvl="6" w:tplc="0AB87B54" w:tentative="1">
      <w:start w:val="1"/>
      <w:numFmt w:val="bullet"/>
      <w:lvlText w:val=""/>
      <w:lvlJc w:val="left"/>
      <w:pPr>
        <w:ind w:left="5749" w:hanging="360"/>
      </w:pPr>
      <w:rPr>
        <w:rFonts w:ascii="Symbol" w:hAnsi="Symbol" w:hint="default"/>
      </w:rPr>
    </w:lvl>
    <w:lvl w:ilvl="7" w:tplc="E65C0464" w:tentative="1">
      <w:start w:val="1"/>
      <w:numFmt w:val="bullet"/>
      <w:lvlText w:val="o"/>
      <w:lvlJc w:val="left"/>
      <w:pPr>
        <w:ind w:left="6469" w:hanging="360"/>
      </w:pPr>
      <w:rPr>
        <w:rFonts w:ascii="Courier New" w:hAnsi="Courier New" w:cs="Courier New" w:hint="default"/>
      </w:rPr>
    </w:lvl>
    <w:lvl w:ilvl="8" w:tplc="A97C7ED4" w:tentative="1">
      <w:start w:val="1"/>
      <w:numFmt w:val="bullet"/>
      <w:lvlText w:val=""/>
      <w:lvlJc w:val="left"/>
      <w:pPr>
        <w:ind w:left="7189" w:hanging="360"/>
      </w:pPr>
      <w:rPr>
        <w:rFonts w:ascii="Wingdings" w:hAnsi="Wingdings" w:hint="default"/>
      </w:rPr>
    </w:lvl>
  </w:abstractNum>
  <w:abstractNum w:abstractNumId="6" w15:restartNumberingAfterBreak="0">
    <w:nsid w:val="09787E10"/>
    <w:multiLevelType w:val="hybridMultilevel"/>
    <w:tmpl w:val="E3526F26"/>
    <w:lvl w:ilvl="0" w:tplc="43B61D5E">
      <w:start w:val="1"/>
      <w:numFmt w:val="bullet"/>
      <w:lvlText w:val=""/>
      <w:lvlJc w:val="left"/>
      <w:pPr>
        <w:ind w:left="720" w:hanging="360"/>
      </w:pPr>
      <w:rPr>
        <w:rFonts w:ascii="Symbol" w:hAnsi="Symbol" w:hint="default"/>
      </w:rPr>
    </w:lvl>
    <w:lvl w:ilvl="1" w:tplc="22D48A84">
      <w:start w:val="1"/>
      <w:numFmt w:val="bullet"/>
      <w:lvlText w:val="o"/>
      <w:lvlJc w:val="left"/>
      <w:pPr>
        <w:ind w:left="1440" w:hanging="360"/>
      </w:pPr>
      <w:rPr>
        <w:rFonts w:ascii="Courier New" w:hAnsi="Courier New" w:cs="Courier New" w:hint="default"/>
      </w:rPr>
    </w:lvl>
    <w:lvl w:ilvl="2" w:tplc="7882B82E" w:tentative="1">
      <w:start w:val="1"/>
      <w:numFmt w:val="bullet"/>
      <w:lvlText w:val=""/>
      <w:lvlJc w:val="left"/>
      <w:pPr>
        <w:ind w:left="2160" w:hanging="360"/>
      </w:pPr>
      <w:rPr>
        <w:rFonts w:ascii="Wingdings" w:hAnsi="Wingdings" w:hint="default"/>
      </w:rPr>
    </w:lvl>
    <w:lvl w:ilvl="3" w:tplc="4176A42E" w:tentative="1">
      <w:start w:val="1"/>
      <w:numFmt w:val="bullet"/>
      <w:lvlText w:val=""/>
      <w:lvlJc w:val="left"/>
      <w:pPr>
        <w:ind w:left="2880" w:hanging="360"/>
      </w:pPr>
      <w:rPr>
        <w:rFonts w:ascii="Symbol" w:hAnsi="Symbol" w:hint="default"/>
      </w:rPr>
    </w:lvl>
    <w:lvl w:ilvl="4" w:tplc="2B5A5F6E" w:tentative="1">
      <w:start w:val="1"/>
      <w:numFmt w:val="bullet"/>
      <w:lvlText w:val="o"/>
      <w:lvlJc w:val="left"/>
      <w:pPr>
        <w:ind w:left="3600" w:hanging="360"/>
      </w:pPr>
      <w:rPr>
        <w:rFonts w:ascii="Courier New" w:hAnsi="Courier New" w:cs="Courier New" w:hint="default"/>
      </w:rPr>
    </w:lvl>
    <w:lvl w:ilvl="5" w:tplc="9BD8186C" w:tentative="1">
      <w:start w:val="1"/>
      <w:numFmt w:val="bullet"/>
      <w:lvlText w:val=""/>
      <w:lvlJc w:val="left"/>
      <w:pPr>
        <w:ind w:left="4320" w:hanging="360"/>
      </w:pPr>
      <w:rPr>
        <w:rFonts w:ascii="Wingdings" w:hAnsi="Wingdings" w:hint="default"/>
      </w:rPr>
    </w:lvl>
    <w:lvl w:ilvl="6" w:tplc="255A7634" w:tentative="1">
      <w:start w:val="1"/>
      <w:numFmt w:val="bullet"/>
      <w:lvlText w:val=""/>
      <w:lvlJc w:val="left"/>
      <w:pPr>
        <w:ind w:left="5040" w:hanging="360"/>
      </w:pPr>
      <w:rPr>
        <w:rFonts w:ascii="Symbol" w:hAnsi="Symbol" w:hint="default"/>
      </w:rPr>
    </w:lvl>
    <w:lvl w:ilvl="7" w:tplc="06567B72" w:tentative="1">
      <w:start w:val="1"/>
      <w:numFmt w:val="bullet"/>
      <w:lvlText w:val="o"/>
      <w:lvlJc w:val="left"/>
      <w:pPr>
        <w:ind w:left="5760" w:hanging="360"/>
      </w:pPr>
      <w:rPr>
        <w:rFonts w:ascii="Courier New" w:hAnsi="Courier New" w:cs="Courier New" w:hint="default"/>
      </w:rPr>
    </w:lvl>
    <w:lvl w:ilvl="8" w:tplc="307A008A" w:tentative="1">
      <w:start w:val="1"/>
      <w:numFmt w:val="bullet"/>
      <w:lvlText w:val=""/>
      <w:lvlJc w:val="left"/>
      <w:pPr>
        <w:ind w:left="6480" w:hanging="360"/>
      </w:pPr>
      <w:rPr>
        <w:rFonts w:ascii="Wingdings" w:hAnsi="Wingdings" w:hint="default"/>
      </w:rPr>
    </w:lvl>
  </w:abstractNum>
  <w:abstractNum w:abstractNumId="7" w15:restartNumberingAfterBreak="0">
    <w:nsid w:val="0B8342EB"/>
    <w:multiLevelType w:val="hybridMultilevel"/>
    <w:tmpl w:val="D7649B9E"/>
    <w:lvl w:ilvl="0" w:tplc="EA767830">
      <w:start w:val="1"/>
      <w:numFmt w:val="bullet"/>
      <w:lvlText w:val=""/>
      <w:lvlJc w:val="left"/>
      <w:pPr>
        <w:ind w:left="720" w:hanging="360"/>
      </w:pPr>
      <w:rPr>
        <w:rFonts w:ascii="Symbol" w:hAnsi="Symbol" w:hint="default"/>
      </w:rPr>
    </w:lvl>
    <w:lvl w:ilvl="1" w:tplc="33AA7B1A" w:tentative="1">
      <w:start w:val="1"/>
      <w:numFmt w:val="bullet"/>
      <w:lvlText w:val="o"/>
      <w:lvlJc w:val="left"/>
      <w:pPr>
        <w:ind w:left="1440" w:hanging="360"/>
      </w:pPr>
      <w:rPr>
        <w:rFonts w:ascii="Courier New" w:hAnsi="Courier New" w:cs="Courier New" w:hint="default"/>
      </w:rPr>
    </w:lvl>
    <w:lvl w:ilvl="2" w:tplc="16424EF8" w:tentative="1">
      <w:start w:val="1"/>
      <w:numFmt w:val="bullet"/>
      <w:lvlText w:val=""/>
      <w:lvlJc w:val="left"/>
      <w:pPr>
        <w:ind w:left="2160" w:hanging="360"/>
      </w:pPr>
      <w:rPr>
        <w:rFonts w:ascii="Wingdings" w:hAnsi="Wingdings" w:hint="default"/>
      </w:rPr>
    </w:lvl>
    <w:lvl w:ilvl="3" w:tplc="16A898BC" w:tentative="1">
      <w:start w:val="1"/>
      <w:numFmt w:val="bullet"/>
      <w:lvlText w:val=""/>
      <w:lvlJc w:val="left"/>
      <w:pPr>
        <w:ind w:left="2880" w:hanging="360"/>
      </w:pPr>
      <w:rPr>
        <w:rFonts w:ascii="Symbol" w:hAnsi="Symbol" w:hint="default"/>
      </w:rPr>
    </w:lvl>
    <w:lvl w:ilvl="4" w:tplc="D3C49F28" w:tentative="1">
      <w:start w:val="1"/>
      <w:numFmt w:val="bullet"/>
      <w:lvlText w:val="o"/>
      <w:lvlJc w:val="left"/>
      <w:pPr>
        <w:ind w:left="3600" w:hanging="360"/>
      </w:pPr>
      <w:rPr>
        <w:rFonts w:ascii="Courier New" w:hAnsi="Courier New" w:cs="Courier New" w:hint="default"/>
      </w:rPr>
    </w:lvl>
    <w:lvl w:ilvl="5" w:tplc="6374CC1E" w:tentative="1">
      <w:start w:val="1"/>
      <w:numFmt w:val="bullet"/>
      <w:lvlText w:val=""/>
      <w:lvlJc w:val="left"/>
      <w:pPr>
        <w:ind w:left="4320" w:hanging="360"/>
      </w:pPr>
      <w:rPr>
        <w:rFonts w:ascii="Wingdings" w:hAnsi="Wingdings" w:hint="default"/>
      </w:rPr>
    </w:lvl>
    <w:lvl w:ilvl="6" w:tplc="4688234E" w:tentative="1">
      <w:start w:val="1"/>
      <w:numFmt w:val="bullet"/>
      <w:lvlText w:val=""/>
      <w:lvlJc w:val="left"/>
      <w:pPr>
        <w:ind w:left="5040" w:hanging="360"/>
      </w:pPr>
      <w:rPr>
        <w:rFonts w:ascii="Symbol" w:hAnsi="Symbol" w:hint="default"/>
      </w:rPr>
    </w:lvl>
    <w:lvl w:ilvl="7" w:tplc="C916C536" w:tentative="1">
      <w:start w:val="1"/>
      <w:numFmt w:val="bullet"/>
      <w:lvlText w:val="o"/>
      <w:lvlJc w:val="left"/>
      <w:pPr>
        <w:ind w:left="5760" w:hanging="360"/>
      </w:pPr>
      <w:rPr>
        <w:rFonts w:ascii="Courier New" w:hAnsi="Courier New" w:cs="Courier New" w:hint="default"/>
      </w:rPr>
    </w:lvl>
    <w:lvl w:ilvl="8" w:tplc="44B8BAA8" w:tentative="1">
      <w:start w:val="1"/>
      <w:numFmt w:val="bullet"/>
      <w:lvlText w:val=""/>
      <w:lvlJc w:val="left"/>
      <w:pPr>
        <w:ind w:left="6480" w:hanging="360"/>
      </w:pPr>
      <w:rPr>
        <w:rFonts w:ascii="Wingdings" w:hAnsi="Wingdings" w:hint="default"/>
      </w:rPr>
    </w:lvl>
  </w:abstractNum>
  <w:abstractNum w:abstractNumId="8" w15:restartNumberingAfterBreak="0">
    <w:nsid w:val="0BB54728"/>
    <w:multiLevelType w:val="hybridMultilevel"/>
    <w:tmpl w:val="3BA248D6"/>
    <w:lvl w:ilvl="0" w:tplc="3C4459A0">
      <w:start w:val="1"/>
      <w:numFmt w:val="bullet"/>
      <w:lvlText w:val=""/>
      <w:lvlJc w:val="left"/>
      <w:pPr>
        <w:ind w:left="1429" w:hanging="360"/>
      </w:pPr>
      <w:rPr>
        <w:rFonts w:ascii="Symbol" w:hAnsi="Symbol" w:hint="default"/>
      </w:rPr>
    </w:lvl>
    <w:lvl w:ilvl="1" w:tplc="D00868F4">
      <w:start w:val="1"/>
      <w:numFmt w:val="bullet"/>
      <w:lvlText w:val="o"/>
      <w:lvlJc w:val="left"/>
      <w:pPr>
        <w:ind w:left="2149" w:hanging="360"/>
      </w:pPr>
      <w:rPr>
        <w:rFonts w:ascii="Courier New" w:hAnsi="Courier New" w:cs="Courier New" w:hint="default"/>
      </w:rPr>
    </w:lvl>
    <w:lvl w:ilvl="2" w:tplc="F392C276" w:tentative="1">
      <w:start w:val="1"/>
      <w:numFmt w:val="bullet"/>
      <w:lvlText w:val=""/>
      <w:lvlJc w:val="left"/>
      <w:pPr>
        <w:ind w:left="2869" w:hanging="360"/>
      </w:pPr>
      <w:rPr>
        <w:rFonts w:ascii="Wingdings" w:hAnsi="Wingdings" w:hint="default"/>
      </w:rPr>
    </w:lvl>
    <w:lvl w:ilvl="3" w:tplc="AE6840D0" w:tentative="1">
      <w:start w:val="1"/>
      <w:numFmt w:val="bullet"/>
      <w:lvlText w:val=""/>
      <w:lvlJc w:val="left"/>
      <w:pPr>
        <w:ind w:left="3589" w:hanging="360"/>
      </w:pPr>
      <w:rPr>
        <w:rFonts w:ascii="Symbol" w:hAnsi="Symbol" w:hint="default"/>
      </w:rPr>
    </w:lvl>
    <w:lvl w:ilvl="4" w:tplc="B6E60E3C" w:tentative="1">
      <w:start w:val="1"/>
      <w:numFmt w:val="bullet"/>
      <w:lvlText w:val="o"/>
      <w:lvlJc w:val="left"/>
      <w:pPr>
        <w:ind w:left="4309" w:hanging="360"/>
      </w:pPr>
      <w:rPr>
        <w:rFonts w:ascii="Courier New" w:hAnsi="Courier New" w:cs="Courier New" w:hint="default"/>
      </w:rPr>
    </w:lvl>
    <w:lvl w:ilvl="5" w:tplc="78AE2E48" w:tentative="1">
      <w:start w:val="1"/>
      <w:numFmt w:val="bullet"/>
      <w:lvlText w:val=""/>
      <w:lvlJc w:val="left"/>
      <w:pPr>
        <w:ind w:left="5029" w:hanging="360"/>
      </w:pPr>
      <w:rPr>
        <w:rFonts w:ascii="Wingdings" w:hAnsi="Wingdings" w:hint="default"/>
      </w:rPr>
    </w:lvl>
    <w:lvl w:ilvl="6" w:tplc="0C4ABFBC" w:tentative="1">
      <w:start w:val="1"/>
      <w:numFmt w:val="bullet"/>
      <w:lvlText w:val=""/>
      <w:lvlJc w:val="left"/>
      <w:pPr>
        <w:ind w:left="5749" w:hanging="360"/>
      </w:pPr>
      <w:rPr>
        <w:rFonts w:ascii="Symbol" w:hAnsi="Symbol" w:hint="default"/>
      </w:rPr>
    </w:lvl>
    <w:lvl w:ilvl="7" w:tplc="4718BE04" w:tentative="1">
      <w:start w:val="1"/>
      <w:numFmt w:val="bullet"/>
      <w:lvlText w:val="o"/>
      <w:lvlJc w:val="left"/>
      <w:pPr>
        <w:ind w:left="6469" w:hanging="360"/>
      </w:pPr>
      <w:rPr>
        <w:rFonts w:ascii="Courier New" w:hAnsi="Courier New" w:cs="Courier New" w:hint="default"/>
      </w:rPr>
    </w:lvl>
    <w:lvl w:ilvl="8" w:tplc="4C7CB5DE" w:tentative="1">
      <w:start w:val="1"/>
      <w:numFmt w:val="bullet"/>
      <w:lvlText w:val=""/>
      <w:lvlJc w:val="left"/>
      <w:pPr>
        <w:ind w:left="7189" w:hanging="360"/>
      </w:pPr>
      <w:rPr>
        <w:rFonts w:ascii="Wingdings" w:hAnsi="Wingdings" w:hint="default"/>
      </w:rPr>
    </w:lvl>
  </w:abstractNum>
  <w:abstractNum w:abstractNumId="9" w15:restartNumberingAfterBreak="0">
    <w:nsid w:val="0D6800DB"/>
    <w:multiLevelType w:val="hybridMultilevel"/>
    <w:tmpl w:val="F2C40738"/>
    <w:lvl w:ilvl="0" w:tplc="3C0CF952">
      <w:start w:val="1"/>
      <w:numFmt w:val="bullet"/>
      <w:lvlText w:val=""/>
      <w:lvlJc w:val="left"/>
      <w:pPr>
        <w:ind w:left="720" w:hanging="360"/>
      </w:pPr>
      <w:rPr>
        <w:rFonts w:ascii="Symbol" w:hAnsi="Symbol" w:hint="default"/>
      </w:rPr>
    </w:lvl>
    <w:lvl w:ilvl="1" w:tplc="5192A804" w:tentative="1">
      <w:start w:val="1"/>
      <w:numFmt w:val="bullet"/>
      <w:lvlText w:val="o"/>
      <w:lvlJc w:val="left"/>
      <w:pPr>
        <w:ind w:left="1440" w:hanging="360"/>
      </w:pPr>
      <w:rPr>
        <w:rFonts w:ascii="Courier New" w:hAnsi="Courier New" w:cs="Courier New" w:hint="default"/>
      </w:rPr>
    </w:lvl>
    <w:lvl w:ilvl="2" w:tplc="0D2211F8" w:tentative="1">
      <w:start w:val="1"/>
      <w:numFmt w:val="bullet"/>
      <w:lvlText w:val=""/>
      <w:lvlJc w:val="left"/>
      <w:pPr>
        <w:ind w:left="2160" w:hanging="360"/>
      </w:pPr>
      <w:rPr>
        <w:rFonts w:ascii="Wingdings" w:hAnsi="Wingdings" w:hint="default"/>
      </w:rPr>
    </w:lvl>
    <w:lvl w:ilvl="3" w:tplc="BD2AA4A4" w:tentative="1">
      <w:start w:val="1"/>
      <w:numFmt w:val="bullet"/>
      <w:lvlText w:val=""/>
      <w:lvlJc w:val="left"/>
      <w:pPr>
        <w:ind w:left="2880" w:hanging="360"/>
      </w:pPr>
      <w:rPr>
        <w:rFonts w:ascii="Symbol" w:hAnsi="Symbol" w:hint="default"/>
      </w:rPr>
    </w:lvl>
    <w:lvl w:ilvl="4" w:tplc="B40A847A" w:tentative="1">
      <w:start w:val="1"/>
      <w:numFmt w:val="bullet"/>
      <w:lvlText w:val="o"/>
      <w:lvlJc w:val="left"/>
      <w:pPr>
        <w:ind w:left="3600" w:hanging="360"/>
      </w:pPr>
      <w:rPr>
        <w:rFonts w:ascii="Courier New" w:hAnsi="Courier New" w:cs="Courier New" w:hint="default"/>
      </w:rPr>
    </w:lvl>
    <w:lvl w:ilvl="5" w:tplc="A6EC277A" w:tentative="1">
      <w:start w:val="1"/>
      <w:numFmt w:val="bullet"/>
      <w:lvlText w:val=""/>
      <w:lvlJc w:val="left"/>
      <w:pPr>
        <w:ind w:left="4320" w:hanging="360"/>
      </w:pPr>
      <w:rPr>
        <w:rFonts w:ascii="Wingdings" w:hAnsi="Wingdings" w:hint="default"/>
      </w:rPr>
    </w:lvl>
    <w:lvl w:ilvl="6" w:tplc="E1A052F8" w:tentative="1">
      <w:start w:val="1"/>
      <w:numFmt w:val="bullet"/>
      <w:lvlText w:val=""/>
      <w:lvlJc w:val="left"/>
      <w:pPr>
        <w:ind w:left="5040" w:hanging="360"/>
      </w:pPr>
      <w:rPr>
        <w:rFonts w:ascii="Symbol" w:hAnsi="Symbol" w:hint="default"/>
      </w:rPr>
    </w:lvl>
    <w:lvl w:ilvl="7" w:tplc="5B32197A" w:tentative="1">
      <w:start w:val="1"/>
      <w:numFmt w:val="bullet"/>
      <w:lvlText w:val="o"/>
      <w:lvlJc w:val="left"/>
      <w:pPr>
        <w:ind w:left="5760" w:hanging="360"/>
      </w:pPr>
      <w:rPr>
        <w:rFonts w:ascii="Courier New" w:hAnsi="Courier New" w:cs="Courier New" w:hint="default"/>
      </w:rPr>
    </w:lvl>
    <w:lvl w:ilvl="8" w:tplc="DEAA9DBA" w:tentative="1">
      <w:start w:val="1"/>
      <w:numFmt w:val="bullet"/>
      <w:lvlText w:val=""/>
      <w:lvlJc w:val="left"/>
      <w:pPr>
        <w:ind w:left="6480" w:hanging="360"/>
      </w:pPr>
      <w:rPr>
        <w:rFonts w:ascii="Wingdings" w:hAnsi="Wingdings" w:hint="default"/>
      </w:rPr>
    </w:lvl>
  </w:abstractNum>
  <w:abstractNum w:abstractNumId="10" w15:restartNumberingAfterBreak="0">
    <w:nsid w:val="0E32438E"/>
    <w:multiLevelType w:val="hybridMultilevel"/>
    <w:tmpl w:val="AF5A9C62"/>
    <w:lvl w:ilvl="0" w:tplc="695EC0F4">
      <w:start w:val="1"/>
      <w:numFmt w:val="bullet"/>
      <w:lvlText w:val=""/>
      <w:lvlJc w:val="left"/>
      <w:pPr>
        <w:ind w:left="720" w:hanging="360"/>
      </w:pPr>
      <w:rPr>
        <w:rFonts w:ascii="Symbol" w:hAnsi="Symbol" w:hint="default"/>
      </w:rPr>
    </w:lvl>
    <w:lvl w:ilvl="1" w:tplc="E5AED074" w:tentative="1">
      <w:start w:val="1"/>
      <w:numFmt w:val="bullet"/>
      <w:lvlText w:val="o"/>
      <w:lvlJc w:val="left"/>
      <w:pPr>
        <w:ind w:left="1440" w:hanging="360"/>
      </w:pPr>
      <w:rPr>
        <w:rFonts w:ascii="Courier New" w:hAnsi="Courier New" w:cs="Courier New" w:hint="default"/>
      </w:rPr>
    </w:lvl>
    <w:lvl w:ilvl="2" w:tplc="888495DA" w:tentative="1">
      <w:start w:val="1"/>
      <w:numFmt w:val="bullet"/>
      <w:lvlText w:val=""/>
      <w:lvlJc w:val="left"/>
      <w:pPr>
        <w:ind w:left="2160" w:hanging="360"/>
      </w:pPr>
      <w:rPr>
        <w:rFonts w:ascii="Wingdings" w:hAnsi="Wingdings" w:hint="default"/>
      </w:rPr>
    </w:lvl>
    <w:lvl w:ilvl="3" w:tplc="301E76E8" w:tentative="1">
      <w:start w:val="1"/>
      <w:numFmt w:val="bullet"/>
      <w:lvlText w:val=""/>
      <w:lvlJc w:val="left"/>
      <w:pPr>
        <w:ind w:left="2880" w:hanging="360"/>
      </w:pPr>
      <w:rPr>
        <w:rFonts w:ascii="Symbol" w:hAnsi="Symbol" w:hint="default"/>
      </w:rPr>
    </w:lvl>
    <w:lvl w:ilvl="4" w:tplc="298895A0" w:tentative="1">
      <w:start w:val="1"/>
      <w:numFmt w:val="bullet"/>
      <w:lvlText w:val="o"/>
      <w:lvlJc w:val="left"/>
      <w:pPr>
        <w:ind w:left="3600" w:hanging="360"/>
      </w:pPr>
      <w:rPr>
        <w:rFonts w:ascii="Courier New" w:hAnsi="Courier New" w:cs="Courier New" w:hint="default"/>
      </w:rPr>
    </w:lvl>
    <w:lvl w:ilvl="5" w:tplc="A84031D0" w:tentative="1">
      <w:start w:val="1"/>
      <w:numFmt w:val="bullet"/>
      <w:lvlText w:val=""/>
      <w:lvlJc w:val="left"/>
      <w:pPr>
        <w:ind w:left="4320" w:hanging="360"/>
      </w:pPr>
      <w:rPr>
        <w:rFonts w:ascii="Wingdings" w:hAnsi="Wingdings" w:hint="default"/>
      </w:rPr>
    </w:lvl>
    <w:lvl w:ilvl="6" w:tplc="4EF6BE5E" w:tentative="1">
      <w:start w:val="1"/>
      <w:numFmt w:val="bullet"/>
      <w:lvlText w:val=""/>
      <w:lvlJc w:val="left"/>
      <w:pPr>
        <w:ind w:left="5040" w:hanging="360"/>
      </w:pPr>
      <w:rPr>
        <w:rFonts w:ascii="Symbol" w:hAnsi="Symbol" w:hint="default"/>
      </w:rPr>
    </w:lvl>
    <w:lvl w:ilvl="7" w:tplc="9A3C5DB2" w:tentative="1">
      <w:start w:val="1"/>
      <w:numFmt w:val="bullet"/>
      <w:lvlText w:val="o"/>
      <w:lvlJc w:val="left"/>
      <w:pPr>
        <w:ind w:left="5760" w:hanging="360"/>
      </w:pPr>
      <w:rPr>
        <w:rFonts w:ascii="Courier New" w:hAnsi="Courier New" w:cs="Courier New" w:hint="default"/>
      </w:rPr>
    </w:lvl>
    <w:lvl w:ilvl="8" w:tplc="0E7CF124" w:tentative="1">
      <w:start w:val="1"/>
      <w:numFmt w:val="bullet"/>
      <w:lvlText w:val=""/>
      <w:lvlJc w:val="left"/>
      <w:pPr>
        <w:ind w:left="6480" w:hanging="360"/>
      </w:pPr>
      <w:rPr>
        <w:rFonts w:ascii="Wingdings" w:hAnsi="Wingdings" w:hint="default"/>
      </w:rPr>
    </w:lvl>
  </w:abstractNum>
  <w:abstractNum w:abstractNumId="11" w15:restartNumberingAfterBreak="0">
    <w:nsid w:val="13DB6262"/>
    <w:multiLevelType w:val="multilevel"/>
    <w:tmpl w:val="4D04E06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2" w15:restartNumberingAfterBreak="0">
    <w:nsid w:val="14745AE4"/>
    <w:multiLevelType w:val="multilevel"/>
    <w:tmpl w:val="38744316"/>
    <w:styleLink w:val="3"/>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3" w15:restartNumberingAfterBreak="0">
    <w:nsid w:val="14EF484B"/>
    <w:multiLevelType w:val="hybridMultilevel"/>
    <w:tmpl w:val="0A54A232"/>
    <w:lvl w:ilvl="0" w:tplc="BD8AD0E6">
      <w:start w:val="1"/>
      <w:numFmt w:val="bullet"/>
      <w:lvlText w:val=""/>
      <w:lvlJc w:val="left"/>
      <w:pPr>
        <w:ind w:left="720" w:hanging="360"/>
      </w:pPr>
      <w:rPr>
        <w:rFonts w:ascii="Symbol" w:hAnsi="Symbol" w:hint="default"/>
      </w:rPr>
    </w:lvl>
    <w:lvl w:ilvl="1" w:tplc="A344FC48">
      <w:start w:val="1"/>
      <w:numFmt w:val="bullet"/>
      <w:lvlText w:val=""/>
      <w:lvlJc w:val="left"/>
      <w:pPr>
        <w:ind w:left="1440" w:hanging="360"/>
      </w:pPr>
      <w:rPr>
        <w:rFonts w:ascii="Symbol" w:hAnsi="Symbol" w:hint="default"/>
      </w:rPr>
    </w:lvl>
    <w:lvl w:ilvl="2" w:tplc="04802138" w:tentative="1">
      <w:start w:val="1"/>
      <w:numFmt w:val="bullet"/>
      <w:lvlText w:val=""/>
      <w:lvlJc w:val="left"/>
      <w:pPr>
        <w:ind w:left="2160" w:hanging="360"/>
      </w:pPr>
      <w:rPr>
        <w:rFonts w:ascii="Wingdings" w:hAnsi="Wingdings" w:hint="default"/>
      </w:rPr>
    </w:lvl>
    <w:lvl w:ilvl="3" w:tplc="AF4C7592" w:tentative="1">
      <w:start w:val="1"/>
      <w:numFmt w:val="bullet"/>
      <w:lvlText w:val=""/>
      <w:lvlJc w:val="left"/>
      <w:pPr>
        <w:ind w:left="2880" w:hanging="360"/>
      </w:pPr>
      <w:rPr>
        <w:rFonts w:ascii="Symbol" w:hAnsi="Symbol" w:hint="default"/>
      </w:rPr>
    </w:lvl>
    <w:lvl w:ilvl="4" w:tplc="F61C2586" w:tentative="1">
      <w:start w:val="1"/>
      <w:numFmt w:val="bullet"/>
      <w:lvlText w:val="o"/>
      <w:lvlJc w:val="left"/>
      <w:pPr>
        <w:ind w:left="3600" w:hanging="360"/>
      </w:pPr>
      <w:rPr>
        <w:rFonts w:ascii="Courier New" w:hAnsi="Courier New" w:cs="Courier New" w:hint="default"/>
      </w:rPr>
    </w:lvl>
    <w:lvl w:ilvl="5" w:tplc="F15CE870" w:tentative="1">
      <w:start w:val="1"/>
      <w:numFmt w:val="bullet"/>
      <w:lvlText w:val=""/>
      <w:lvlJc w:val="left"/>
      <w:pPr>
        <w:ind w:left="4320" w:hanging="360"/>
      </w:pPr>
      <w:rPr>
        <w:rFonts w:ascii="Wingdings" w:hAnsi="Wingdings" w:hint="default"/>
      </w:rPr>
    </w:lvl>
    <w:lvl w:ilvl="6" w:tplc="C6D8D108" w:tentative="1">
      <w:start w:val="1"/>
      <w:numFmt w:val="bullet"/>
      <w:lvlText w:val=""/>
      <w:lvlJc w:val="left"/>
      <w:pPr>
        <w:ind w:left="5040" w:hanging="360"/>
      </w:pPr>
      <w:rPr>
        <w:rFonts w:ascii="Symbol" w:hAnsi="Symbol" w:hint="default"/>
      </w:rPr>
    </w:lvl>
    <w:lvl w:ilvl="7" w:tplc="CD96AFFC" w:tentative="1">
      <w:start w:val="1"/>
      <w:numFmt w:val="bullet"/>
      <w:lvlText w:val="o"/>
      <w:lvlJc w:val="left"/>
      <w:pPr>
        <w:ind w:left="5760" w:hanging="360"/>
      </w:pPr>
      <w:rPr>
        <w:rFonts w:ascii="Courier New" w:hAnsi="Courier New" w:cs="Courier New" w:hint="default"/>
      </w:rPr>
    </w:lvl>
    <w:lvl w:ilvl="8" w:tplc="E35AB704" w:tentative="1">
      <w:start w:val="1"/>
      <w:numFmt w:val="bullet"/>
      <w:lvlText w:val=""/>
      <w:lvlJc w:val="left"/>
      <w:pPr>
        <w:ind w:left="6480" w:hanging="360"/>
      </w:pPr>
      <w:rPr>
        <w:rFonts w:ascii="Wingdings" w:hAnsi="Wingdings" w:hint="default"/>
      </w:rPr>
    </w:lvl>
  </w:abstractNum>
  <w:abstractNum w:abstractNumId="14" w15:restartNumberingAfterBreak="0">
    <w:nsid w:val="193073A1"/>
    <w:multiLevelType w:val="hybridMultilevel"/>
    <w:tmpl w:val="79AE9BB6"/>
    <w:lvl w:ilvl="0" w:tplc="054C8576">
      <w:start w:val="1"/>
      <w:numFmt w:val="bullet"/>
      <w:lvlText w:val=""/>
      <w:lvlJc w:val="left"/>
      <w:pPr>
        <w:ind w:left="1429" w:hanging="360"/>
      </w:pPr>
      <w:rPr>
        <w:rFonts w:ascii="Symbol" w:hAnsi="Symbol" w:hint="default"/>
      </w:rPr>
    </w:lvl>
    <w:lvl w:ilvl="1" w:tplc="66508B5E" w:tentative="1">
      <w:start w:val="1"/>
      <w:numFmt w:val="bullet"/>
      <w:lvlText w:val="o"/>
      <w:lvlJc w:val="left"/>
      <w:pPr>
        <w:ind w:left="2149" w:hanging="360"/>
      </w:pPr>
      <w:rPr>
        <w:rFonts w:ascii="Courier New" w:hAnsi="Courier New" w:cs="Courier New" w:hint="default"/>
      </w:rPr>
    </w:lvl>
    <w:lvl w:ilvl="2" w:tplc="3A726F62" w:tentative="1">
      <w:start w:val="1"/>
      <w:numFmt w:val="bullet"/>
      <w:lvlText w:val=""/>
      <w:lvlJc w:val="left"/>
      <w:pPr>
        <w:ind w:left="2869" w:hanging="360"/>
      </w:pPr>
      <w:rPr>
        <w:rFonts w:ascii="Wingdings" w:hAnsi="Wingdings" w:hint="default"/>
      </w:rPr>
    </w:lvl>
    <w:lvl w:ilvl="3" w:tplc="7B68D206" w:tentative="1">
      <w:start w:val="1"/>
      <w:numFmt w:val="bullet"/>
      <w:lvlText w:val=""/>
      <w:lvlJc w:val="left"/>
      <w:pPr>
        <w:ind w:left="3589" w:hanging="360"/>
      </w:pPr>
      <w:rPr>
        <w:rFonts w:ascii="Symbol" w:hAnsi="Symbol" w:hint="default"/>
      </w:rPr>
    </w:lvl>
    <w:lvl w:ilvl="4" w:tplc="E15E66A0" w:tentative="1">
      <w:start w:val="1"/>
      <w:numFmt w:val="bullet"/>
      <w:lvlText w:val="o"/>
      <w:lvlJc w:val="left"/>
      <w:pPr>
        <w:ind w:left="4309" w:hanging="360"/>
      </w:pPr>
      <w:rPr>
        <w:rFonts w:ascii="Courier New" w:hAnsi="Courier New" w:cs="Courier New" w:hint="default"/>
      </w:rPr>
    </w:lvl>
    <w:lvl w:ilvl="5" w:tplc="7464B070" w:tentative="1">
      <w:start w:val="1"/>
      <w:numFmt w:val="bullet"/>
      <w:lvlText w:val=""/>
      <w:lvlJc w:val="left"/>
      <w:pPr>
        <w:ind w:left="5029" w:hanging="360"/>
      </w:pPr>
      <w:rPr>
        <w:rFonts w:ascii="Wingdings" w:hAnsi="Wingdings" w:hint="default"/>
      </w:rPr>
    </w:lvl>
    <w:lvl w:ilvl="6" w:tplc="4FA4BF30" w:tentative="1">
      <w:start w:val="1"/>
      <w:numFmt w:val="bullet"/>
      <w:lvlText w:val=""/>
      <w:lvlJc w:val="left"/>
      <w:pPr>
        <w:ind w:left="5749" w:hanging="360"/>
      </w:pPr>
      <w:rPr>
        <w:rFonts w:ascii="Symbol" w:hAnsi="Symbol" w:hint="default"/>
      </w:rPr>
    </w:lvl>
    <w:lvl w:ilvl="7" w:tplc="4D2AAC50" w:tentative="1">
      <w:start w:val="1"/>
      <w:numFmt w:val="bullet"/>
      <w:lvlText w:val="o"/>
      <w:lvlJc w:val="left"/>
      <w:pPr>
        <w:ind w:left="6469" w:hanging="360"/>
      </w:pPr>
      <w:rPr>
        <w:rFonts w:ascii="Courier New" w:hAnsi="Courier New" w:cs="Courier New" w:hint="default"/>
      </w:rPr>
    </w:lvl>
    <w:lvl w:ilvl="8" w:tplc="1688B412" w:tentative="1">
      <w:start w:val="1"/>
      <w:numFmt w:val="bullet"/>
      <w:lvlText w:val=""/>
      <w:lvlJc w:val="left"/>
      <w:pPr>
        <w:ind w:left="7189" w:hanging="360"/>
      </w:pPr>
      <w:rPr>
        <w:rFonts w:ascii="Wingdings" w:hAnsi="Wingdings" w:hint="default"/>
      </w:rPr>
    </w:lvl>
  </w:abstractNum>
  <w:abstractNum w:abstractNumId="15" w15:restartNumberingAfterBreak="0">
    <w:nsid w:val="1C0645F4"/>
    <w:multiLevelType w:val="hybridMultilevel"/>
    <w:tmpl w:val="EC540B3E"/>
    <w:lvl w:ilvl="0" w:tplc="0F7A036E">
      <w:start w:val="1"/>
      <w:numFmt w:val="bullet"/>
      <w:lvlText w:val=""/>
      <w:lvlJc w:val="left"/>
      <w:pPr>
        <w:ind w:left="1428" w:hanging="360"/>
      </w:pPr>
      <w:rPr>
        <w:rFonts w:ascii="Symbol" w:hAnsi="Symbol" w:hint="default"/>
      </w:rPr>
    </w:lvl>
    <w:lvl w:ilvl="1" w:tplc="0F1E7426" w:tentative="1">
      <w:start w:val="1"/>
      <w:numFmt w:val="bullet"/>
      <w:lvlText w:val="o"/>
      <w:lvlJc w:val="left"/>
      <w:pPr>
        <w:ind w:left="2148" w:hanging="360"/>
      </w:pPr>
      <w:rPr>
        <w:rFonts w:ascii="Courier New" w:hAnsi="Courier New" w:cs="Courier New" w:hint="default"/>
      </w:rPr>
    </w:lvl>
    <w:lvl w:ilvl="2" w:tplc="774ADF1A" w:tentative="1">
      <w:start w:val="1"/>
      <w:numFmt w:val="bullet"/>
      <w:lvlText w:val=""/>
      <w:lvlJc w:val="left"/>
      <w:pPr>
        <w:ind w:left="2868" w:hanging="360"/>
      </w:pPr>
      <w:rPr>
        <w:rFonts w:ascii="Wingdings" w:hAnsi="Wingdings" w:hint="default"/>
      </w:rPr>
    </w:lvl>
    <w:lvl w:ilvl="3" w:tplc="871A819C" w:tentative="1">
      <w:start w:val="1"/>
      <w:numFmt w:val="bullet"/>
      <w:lvlText w:val=""/>
      <w:lvlJc w:val="left"/>
      <w:pPr>
        <w:ind w:left="3588" w:hanging="360"/>
      </w:pPr>
      <w:rPr>
        <w:rFonts w:ascii="Symbol" w:hAnsi="Symbol" w:hint="default"/>
      </w:rPr>
    </w:lvl>
    <w:lvl w:ilvl="4" w:tplc="A90E113A" w:tentative="1">
      <w:start w:val="1"/>
      <w:numFmt w:val="bullet"/>
      <w:lvlText w:val="o"/>
      <w:lvlJc w:val="left"/>
      <w:pPr>
        <w:ind w:left="4308" w:hanging="360"/>
      </w:pPr>
      <w:rPr>
        <w:rFonts w:ascii="Courier New" w:hAnsi="Courier New" w:cs="Courier New" w:hint="default"/>
      </w:rPr>
    </w:lvl>
    <w:lvl w:ilvl="5" w:tplc="55E6DBD4" w:tentative="1">
      <w:start w:val="1"/>
      <w:numFmt w:val="bullet"/>
      <w:lvlText w:val=""/>
      <w:lvlJc w:val="left"/>
      <w:pPr>
        <w:ind w:left="5028" w:hanging="360"/>
      </w:pPr>
      <w:rPr>
        <w:rFonts w:ascii="Wingdings" w:hAnsi="Wingdings" w:hint="default"/>
      </w:rPr>
    </w:lvl>
    <w:lvl w:ilvl="6" w:tplc="F998D02A" w:tentative="1">
      <w:start w:val="1"/>
      <w:numFmt w:val="bullet"/>
      <w:lvlText w:val=""/>
      <w:lvlJc w:val="left"/>
      <w:pPr>
        <w:ind w:left="5748" w:hanging="360"/>
      </w:pPr>
      <w:rPr>
        <w:rFonts w:ascii="Symbol" w:hAnsi="Symbol" w:hint="default"/>
      </w:rPr>
    </w:lvl>
    <w:lvl w:ilvl="7" w:tplc="7CC6178A" w:tentative="1">
      <w:start w:val="1"/>
      <w:numFmt w:val="bullet"/>
      <w:lvlText w:val="o"/>
      <w:lvlJc w:val="left"/>
      <w:pPr>
        <w:ind w:left="6468" w:hanging="360"/>
      </w:pPr>
      <w:rPr>
        <w:rFonts w:ascii="Courier New" w:hAnsi="Courier New" w:cs="Courier New" w:hint="default"/>
      </w:rPr>
    </w:lvl>
    <w:lvl w:ilvl="8" w:tplc="6340FB28" w:tentative="1">
      <w:start w:val="1"/>
      <w:numFmt w:val="bullet"/>
      <w:lvlText w:val=""/>
      <w:lvlJc w:val="left"/>
      <w:pPr>
        <w:ind w:left="7188" w:hanging="360"/>
      </w:pPr>
      <w:rPr>
        <w:rFonts w:ascii="Wingdings" w:hAnsi="Wingdings" w:hint="default"/>
      </w:rPr>
    </w:lvl>
  </w:abstractNum>
  <w:abstractNum w:abstractNumId="16" w15:restartNumberingAfterBreak="0">
    <w:nsid w:val="1C175D7C"/>
    <w:multiLevelType w:val="multilevel"/>
    <w:tmpl w:val="47B42C18"/>
    <w:styleLink w:val="WWNum33"/>
    <w:lvl w:ilvl="0">
      <w:numFmt w:val="bullet"/>
      <w:lvlText w:val=""/>
      <w:lvlJc w:val="left"/>
      <w:pPr>
        <w:ind w:left="1789" w:hanging="360"/>
      </w:pPr>
      <w:rPr>
        <w:rFonts w:ascii="Symbol" w:hAnsi="Symbol" w:cs="Symbol"/>
        <w:sz w:val="28"/>
      </w:rPr>
    </w:lvl>
    <w:lvl w:ilvl="1">
      <w:numFmt w:val="bullet"/>
      <w:lvlText w:val="o"/>
      <w:lvlJc w:val="left"/>
      <w:pPr>
        <w:ind w:left="2509" w:hanging="360"/>
      </w:pPr>
      <w:rPr>
        <w:rFonts w:ascii="Courier New" w:hAnsi="Courier New" w:cs="Courier New"/>
      </w:rPr>
    </w:lvl>
    <w:lvl w:ilvl="2">
      <w:numFmt w:val="bullet"/>
      <w:lvlText w:val=""/>
      <w:lvlJc w:val="left"/>
      <w:pPr>
        <w:ind w:left="3229" w:hanging="360"/>
      </w:pPr>
      <w:rPr>
        <w:rFonts w:ascii="Wingdings" w:hAnsi="Wingdings" w:cs="Wingdings"/>
      </w:rPr>
    </w:lvl>
    <w:lvl w:ilvl="3">
      <w:numFmt w:val="bullet"/>
      <w:lvlText w:val=""/>
      <w:lvlJc w:val="left"/>
      <w:pPr>
        <w:ind w:left="3949" w:hanging="360"/>
      </w:pPr>
      <w:rPr>
        <w:rFonts w:ascii="Symbol" w:hAnsi="Symbol" w:cs="Symbol"/>
      </w:rPr>
    </w:lvl>
    <w:lvl w:ilvl="4">
      <w:numFmt w:val="bullet"/>
      <w:lvlText w:val="o"/>
      <w:lvlJc w:val="left"/>
      <w:pPr>
        <w:ind w:left="4669" w:hanging="360"/>
      </w:pPr>
      <w:rPr>
        <w:rFonts w:ascii="Courier New" w:hAnsi="Courier New" w:cs="Courier New"/>
      </w:rPr>
    </w:lvl>
    <w:lvl w:ilvl="5">
      <w:numFmt w:val="bullet"/>
      <w:lvlText w:val=""/>
      <w:lvlJc w:val="left"/>
      <w:pPr>
        <w:ind w:left="5389" w:hanging="360"/>
      </w:pPr>
      <w:rPr>
        <w:rFonts w:ascii="Wingdings" w:hAnsi="Wingdings" w:cs="Wingdings"/>
      </w:rPr>
    </w:lvl>
    <w:lvl w:ilvl="6">
      <w:numFmt w:val="bullet"/>
      <w:lvlText w:val=""/>
      <w:lvlJc w:val="left"/>
      <w:pPr>
        <w:ind w:left="6109" w:hanging="360"/>
      </w:pPr>
      <w:rPr>
        <w:rFonts w:ascii="Symbol" w:hAnsi="Symbol" w:cs="Symbol"/>
      </w:rPr>
    </w:lvl>
    <w:lvl w:ilvl="7">
      <w:numFmt w:val="bullet"/>
      <w:lvlText w:val="o"/>
      <w:lvlJc w:val="left"/>
      <w:pPr>
        <w:ind w:left="6829" w:hanging="360"/>
      </w:pPr>
      <w:rPr>
        <w:rFonts w:ascii="Courier New" w:hAnsi="Courier New" w:cs="Courier New"/>
      </w:rPr>
    </w:lvl>
    <w:lvl w:ilvl="8">
      <w:numFmt w:val="bullet"/>
      <w:lvlText w:val=""/>
      <w:lvlJc w:val="left"/>
      <w:pPr>
        <w:ind w:left="7549" w:hanging="360"/>
      </w:pPr>
      <w:rPr>
        <w:rFonts w:ascii="Wingdings" w:hAnsi="Wingdings" w:cs="Wingdings"/>
      </w:rPr>
    </w:lvl>
  </w:abstractNum>
  <w:abstractNum w:abstractNumId="17" w15:restartNumberingAfterBreak="0">
    <w:nsid w:val="1CB62978"/>
    <w:multiLevelType w:val="hybridMultilevel"/>
    <w:tmpl w:val="48B22CF0"/>
    <w:lvl w:ilvl="0" w:tplc="B3BCB9EE">
      <w:start w:val="1"/>
      <w:numFmt w:val="bullet"/>
      <w:lvlText w:val=""/>
      <w:lvlJc w:val="left"/>
      <w:pPr>
        <w:ind w:left="1428" w:hanging="360"/>
      </w:pPr>
      <w:rPr>
        <w:rFonts w:ascii="Symbol" w:hAnsi="Symbol" w:hint="default"/>
      </w:rPr>
    </w:lvl>
    <w:lvl w:ilvl="1" w:tplc="913C1276" w:tentative="1">
      <w:start w:val="1"/>
      <w:numFmt w:val="bullet"/>
      <w:lvlText w:val="o"/>
      <w:lvlJc w:val="left"/>
      <w:pPr>
        <w:ind w:left="2148" w:hanging="360"/>
      </w:pPr>
      <w:rPr>
        <w:rFonts w:ascii="Courier New" w:hAnsi="Courier New" w:cs="Courier New" w:hint="default"/>
      </w:rPr>
    </w:lvl>
    <w:lvl w:ilvl="2" w:tplc="94B69A50" w:tentative="1">
      <w:start w:val="1"/>
      <w:numFmt w:val="bullet"/>
      <w:lvlText w:val=""/>
      <w:lvlJc w:val="left"/>
      <w:pPr>
        <w:ind w:left="2868" w:hanging="360"/>
      </w:pPr>
      <w:rPr>
        <w:rFonts w:ascii="Wingdings" w:hAnsi="Wingdings" w:hint="default"/>
      </w:rPr>
    </w:lvl>
    <w:lvl w:ilvl="3" w:tplc="9C48DC9A" w:tentative="1">
      <w:start w:val="1"/>
      <w:numFmt w:val="bullet"/>
      <w:lvlText w:val=""/>
      <w:lvlJc w:val="left"/>
      <w:pPr>
        <w:ind w:left="3588" w:hanging="360"/>
      </w:pPr>
      <w:rPr>
        <w:rFonts w:ascii="Symbol" w:hAnsi="Symbol" w:hint="default"/>
      </w:rPr>
    </w:lvl>
    <w:lvl w:ilvl="4" w:tplc="97D44F42" w:tentative="1">
      <w:start w:val="1"/>
      <w:numFmt w:val="bullet"/>
      <w:lvlText w:val="o"/>
      <w:lvlJc w:val="left"/>
      <w:pPr>
        <w:ind w:left="4308" w:hanging="360"/>
      </w:pPr>
      <w:rPr>
        <w:rFonts w:ascii="Courier New" w:hAnsi="Courier New" w:cs="Courier New" w:hint="default"/>
      </w:rPr>
    </w:lvl>
    <w:lvl w:ilvl="5" w:tplc="1FFA26BE" w:tentative="1">
      <w:start w:val="1"/>
      <w:numFmt w:val="bullet"/>
      <w:lvlText w:val=""/>
      <w:lvlJc w:val="left"/>
      <w:pPr>
        <w:ind w:left="5028" w:hanging="360"/>
      </w:pPr>
      <w:rPr>
        <w:rFonts w:ascii="Wingdings" w:hAnsi="Wingdings" w:hint="default"/>
      </w:rPr>
    </w:lvl>
    <w:lvl w:ilvl="6" w:tplc="B43A9CCE" w:tentative="1">
      <w:start w:val="1"/>
      <w:numFmt w:val="bullet"/>
      <w:lvlText w:val=""/>
      <w:lvlJc w:val="left"/>
      <w:pPr>
        <w:ind w:left="5748" w:hanging="360"/>
      </w:pPr>
      <w:rPr>
        <w:rFonts w:ascii="Symbol" w:hAnsi="Symbol" w:hint="default"/>
      </w:rPr>
    </w:lvl>
    <w:lvl w:ilvl="7" w:tplc="0A50118E" w:tentative="1">
      <w:start w:val="1"/>
      <w:numFmt w:val="bullet"/>
      <w:lvlText w:val="o"/>
      <w:lvlJc w:val="left"/>
      <w:pPr>
        <w:ind w:left="6468" w:hanging="360"/>
      </w:pPr>
      <w:rPr>
        <w:rFonts w:ascii="Courier New" w:hAnsi="Courier New" w:cs="Courier New" w:hint="default"/>
      </w:rPr>
    </w:lvl>
    <w:lvl w:ilvl="8" w:tplc="B0ECD2C0" w:tentative="1">
      <w:start w:val="1"/>
      <w:numFmt w:val="bullet"/>
      <w:lvlText w:val=""/>
      <w:lvlJc w:val="left"/>
      <w:pPr>
        <w:ind w:left="7188" w:hanging="360"/>
      </w:pPr>
      <w:rPr>
        <w:rFonts w:ascii="Wingdings" w:hAnsi="Wingdings" w:hint="default"/>
      </w:rPr>
    </w:lvl>
  </w:abstractNum>
  <w:abstractNum w:abstractNumId="18" w15:restartNumberingAfterBreak="0">
    <w:nsid w:val="1D561445"/>
    <w:multiLevelType w:val="hybridMultilevel"/>
    <w:tmpl w:val="9AECCD42"/>
    <w:lvl w:ilvl="0" w:tplc="370630CE">
      <w:start w:val="1"/>
      <w:numFmt w:val="bullet"/>
      <w:lvlText w:val=""/>
      <w:lvlJc w:val="left"/>
      <w:pPr>
        <w:ind w:left="720" w:hanging="360"/>
      </w:pPr>
      <w:rPr>
        <w:rFonts w:ascii="Symbol" w:hAnsi="Symbol" w:hint="default"/>
      </w:rPr>
    </w:lvl>
    <w:lvl w:ilvl="1" w:tplc="D80CE720" w:tentative="1">
      <w:start w:val="1"/>
      <w:numFmt w:val="bullet"/>
      <w:lvlText w:val="o"/>
      <w:lvlJc w:val="left"/>
      <w:pPr>
        <w:ind w:left="1440" w:hanging="360"/>
      </w:pPr>
      <w:rPr>
        <w:rFonts w:ascii="Courier New" w:hAnsi="Courier New" w:cs="Courier New" w:hint="default"/>
      </w:rPr>
    </w:lvl>
    <w:lvl w:ilvl="2" w:tplc="4558C3D6" w:tentative="1">
      <w:start w:val="1"/>
      <w:numFmt w:val="bullet"/>
      <w:lvlText w:val=""/>
      <w:lvlJc w:val="left"/>
      <w:pPr>
        <w:ind w:left="2160" w:hanging="360"/>
      </w:pPr>
      <w:rPr>
        <w:rFonts w:ascii="Wingdings" w:hAnsi="Wingdings" w:hint="default"/>
      </w:rPr>
    </w:lvl>
    <w:lvl w:ilvl="3" w:tplc="9F0E79A6" w:tentative="1">
      <w:start w:val="1"/>
      <w:numFmt w:val="bullet"/>
      <w:lvlText w:val=""/>
      <w:lvlJc w:val="left"/>
      <w:pPr>
        <w:ind w:left="2880" w:hanging="360"/>
      </w:pPr>
      <w:rPr>
        <w:rFonts w:ascii="Symbol" w:hAnsi="Symbol" w:hint="default"/>
      </w:rPr>
    </w:lvl>
    <w:lvl w:ilvl="4" w:tplc="4CB654A6" w:tentative="1">
      <w:start w:val="1"/>
      <w:numFmt w:val="bullet"/>
      <w:lvlText w:val="o"/>
      <w:lvlJc w:val="left"/>
      <w:pPr>
        <w:ind w:left="3600" w:hanging="360"/>
      </w:pPr>
      <w:rPr>
        <w:rFonts w:ascii="Courier New" w:hAnsi="Courier New" w:cs="Courier New" w:hint="default"/>
      </w:rPr>
    </w:lvl>
    <w:lvl w:ilvl="5" w:tplc="FCDE7F82" w:tentative="1">
      <w:start w:val="1"/>
      <w:numFmt w:val="bullet"/>
      <w:lvlText w:val=""/>
      <w:lvlJc w:val="left"/>
      <w:pPr>
        <w:ind w:left="4320" w:hanging="360"/>
      </w:pPr>
      <w:rPr>
        <w:rFonts w:ascii="Wingdings" w:hAnsi="Wingdings" w:hint="default"/>
      </w:rPr>
    </w:lvl>
    <w:lvl w:ilvl="6" w:tplc="FEB29808" w:tentative="1">
      <w:start w:val="1"/>
      <w:numFmt w:val="bullet"/>
      <w:lvlText w:val=""/>
      <w:lvlJc w:val="left"/>
      <w:pPr>
        <w:ind w:left="5040" w:hanging="360"/>
      </w:pPr>
      <w:rPr>
        <w:rFonts w:ascii="Symbol" w:hAnsi="Symbol" w:hint="default"/>
      </w:rPr>
    </w:lvl>
    <w:lvl w:ilvl="7" w:tplc="F092D302" w:tentative="1">
      <w:start w:val="1"/>
      <w:numFmt w:val="bullet"/>
      <w:lvlText w:val="o"/>
      <w:lvlJc w:val="left"/>
      <w:pPr>
        <w:ind w:left="5760" w:hanging="360"/>
      </w:pPr>
      <w:rPr>
        <w:rFonts w:ascii="Courier New" w:hAnsi="Courier New" w:cs="Courier New" w:hint="default"/>
      </w:rPr>
    </w:lvl>
    <w:lvl w:ilvl="8" w:tplc="978AFAC8" w:tentative="1">
      <w:start w:val="1"/>
      <w:numFmt w:val="bullet"/>
      <w:lvlText w:val=""/>
      <w:lvlJc w:val="left"/>
      <w:pPr>
        <w:ind w:left="6480" w:hanging="360"/>
      </w:pPr>
      <w:rPr>
        <w:rFonts w:ascii="Wingdings" w:hAnsi="Wingdings" w:hint="default"/>
      </w:rPr>
    </w:lvl>
  </w:abstractNum>
  <w:abstractNum w:abstractNumId="19" w15:restartNumberingAfterBreak="0">
    <w:nsid w:val="21B1491A"/>
    <w:multiLevelType w:val="hybridMultilevel"/>
    <w:tmpl w:val="4D50621C"/>
    <w:lvl w:ilvl="0" w:tplc="4B5450EE">
      <w:start w:val="1"/>
      <w:numFmt w:val="bullet"/>
      <w:lvlText w:val=""/>
      <w:lvlJc w:val="left"/>
      <w:pPr>
        <w:ind w:left="1430" w:hanging="360"/>
      </w:pPr>
      <w:rPr>
        <w:rFonts w:ascii="Symbol" w:hAnsi="Symbol" w:hint="default"/>
      </w:rPr>
    </w:lvl>
    <w:lvl w:ilvl="1" w:tplc="235258B0" w:tentative="1">
      <w:start w:val="1"/>
      <w:numFmt w:val="bullet"/>
      <w:lvlText w:val="o"/>
      <w:lvlJc w:val="left"/>
      <w:pPr>
        <w:ind w:left="2150" w:hanging="360"/>
      </w:pPr>
      <w:rPr>
        <w:rFonts w:ascii="Courier New" w:hAnsi="Courier New" w:cs="Courier New" w:hint="default"/>
      </w:rPr>
    </w:lvl>
    <w:lvl w:ilvl="2" w:tplc="C2A85200" w:tentative="1">
      <w:start w:val="1"/>
      <w:numFmt w:val="bullet"/>
      <w:lvlText w:val=""/>
      <w:lvlJc w:val="left"/>
      <w:pPr>
        <w:ind w:left="2870" w:hanging="360"/>
      </w:pPr>
      <w:rPr>
        <w:rFonts w:ascii="Wingdings" w:hAnsi="Wingdings" w:hint="default"/>
      </w:rPr>
    </w:lvl>
    <w:lvl w:ilvl="3" w:tplc="3BF8FD62" w:tentative="1">
      <w:start w:val="1"/>
      <w:numFmt w:val="bullet"/>
      <w:lvlText w:val=""/>
      <w:lvlJc w:val="left"/>
      <w:pPr>
        <w:ind w:left="3590" w:hanging="360"/>
      </w:pPr>
      <w:rPr>
        <w:rFonts w:ascii="Symbol" w:hAnsi="Symbol" w:hint="default"/>
      </w:rPr>
    </w:lvl>
    <w:lvl w:ilvl="4" w:tplc="39DAB28A" w:tentative="1">
      <w:start w:val="1"/>
      <w:numFmt w:val="bullet"/>
      <w:lvlText w:val="o"/>
      <w:lvlJc w:val="left"/>
      <w:pPr>
        <w:ind w:left="4310" w:hanging="360"/>
      </w:pPr>
      <w:rPr>
        <w:rFonts w:ascii="Courier New" w:hAnsi="Courier New" w:cs="Courier New" w:hint="default"/>
      </w:rPr>
    </w:lvl>
    <w:lvl w:ilvl="5" w:tplc="CDA612D6" w:tentative="1">
      <w:start w:val="1"/>
      <w:numFmt w:val="bullet"/>
      <w:lvlText w:val=""/>
      <w:lvlJc w:val="left"/>
      <w:pPr>
        <w:ind w:left="5030" w:hanging="360"/>
      </w:pPr>
      <w:rPr>
        <w:rFonts w:ascii="Wingdings" w:hAnsi="Wingdings" w:hint="default"/>
      </w:rPr>
    </w:lvl>
    <w:lvl w:ilvl="6" w:tplc="EEC807EC" w:tentative="1">
      <w:start w:val="1"/>
      <w:numFmt w:val="bullet"/>
      <w:lvlText w:val=""/>
      <w:lvlJc w:val="left"/>
      <w:pPr>
        <w:ind w:left="5750" w:hanging="360"/>
      </w:pPr>
      <w:rPr>
        <w:rFonts w:ascii="Symbol" w:hAnsi="Symbol" w:hint="default"/>
      </w:rPr>
    </w:lvl>
    <w:lvl w:ilvl="7" w:tplc="524475AA" w:tentative="1">
      <w:start w:val="1"/>
      <w:numFmt w:val="bullet"/>
      <w:lvlText w:val="o"/>
      <w:lvlJc w:val="left"/>
      <w:pPr>
        <w:ind w:left="6470" w:hanging="360"/>
      </w:pPr>
      <w:rPr>
        <w:rFonts w:ascii="Courier New" w:hAnsi="Courier New" w:cs="Courier New" w:hint="default"/>
      </w:rPr>
    </w:lvl>
    <w:lvl w:ilvl="8" w:tplc="710A0594" w:tentative="1">
      <w:start w:val="1"/>
      <w:numFmt w:val="bullet"/>
      <w:lvlText w:val=""/>
      <w:lvlJc w:val="left"/>
      <w:pPr>
        <w:ind w:left="7190" w:hanging="360"/>
      </w:pPr>
      <w:rPr>
        <w:rFonts w:ascii="Wingdings" w:hAnsi="Wingdings" w:hint="default"/>
      </w:rPr>
    </w:lvl>
  </w:abstractNum>
  <w:abstractNum w:abstractNumId="20" w15:restartNumberingAfterBreak="0">
    <w:nsid w:val="224C0391"/>
    <w:multiLevelType w:val="hybridMultilevel"/>
    <w:tmpl w:val="209A1E32"/>
    <w:lvl w:ilvl="0" w:tplc="0B68EBE4">
      <w:start w:val="1"/>
      <w:numFmt w:val="bullet"/>
      <w:lvlText w:val=""/>
      <w:lvlJc w:val="left"/>
      <w:pPr>
        <w:ind w:left="720" w:hanging="360"/>
      </w:pPr>
      <w:rPr>
        <w:rFonts w:ascii="Symbol" w:hAnsi="Symbol" w:hint="default"/>
      </w:rPr>
    </w:lvl>
    <w:lvl w:ilvl="1" w:tplc="52EEF56A" w:tentative="1">
      <w:start w:val="1"/>
      <w:numFmt w:val="bullet"/>
      <w:lvlText w:val="o"/>
      <w:lvlJc w:val="left"/>
      <w:pPr>
        <w:ind w:left="1440" w:hanging="360"/>
      </w:pPr>
      <w:rPr>
        <w:rFonts w:ascii="Courier New" w:hAnsi="Courier New" w:cs="Courier New" w:hint="default"/>
      </w:rPr>
    </w:lvl>
    <w:lvl w:ilvl="2" w:tplc="77B615F2" w:tentative="1">
      <w:start w:val="1"/>
      <w:numFmt w:val="bullet"/>
      <w:lvlText w:val=""/>
      <w:lvlJc w:val="left"/>
      <w:pPr>
        <w:ind w:left="2160" w:hanging="360"/>
      </w:pPr>
      <w:rPr>
        <w:rFonts w:ascii="Wingdings" w:hAnsi="Wingdings" w:hint="default"/>
      </w:rPr>
    </w:lvl>
    <w:lvl w:ilvl="3" w:tplc="6742E17A" w:tentative="1">
      <w:start w:val="1"/>
      <w:numFmt w:val="bullet"/>
      <w:lvlText w:val=""/>
      <w:lvlJc w:val="left"/>
      <w:pPr>
        <w:ind w:left="2880" w:hanging="360"/>
      </w:pPr>
      <w:rPr>
        <w:rFonts w:ascii="Symbol" w:hAnsi="Symbol" w:hint="default"/>
      </w:rPr>
    </w:lvl>
    <w:lvl w:ilvl="4" w:tplc="95403AB8" w:tentative="1">
      <w:start w:val="1"/>
      <w:numFmt w:val="bullet"/>
      <w:lvlText w:val="o"/>
      <w:lvlJc w:val="left"/>
      <w:pPr>
        <w:ind w:left="3600" w:hanging="360"/>
      </w:pPr>
      <w:rPr>
        <w:rFonts w:ascii="Courier New" w:hAnsi="Courier New" w:cs="Courier New" w:hint="default"/>
      </w:rPr>
    </w:lvl>
    <w:lvl w:ilvl="5" w:tplc="1676EFFC" w:tentative="1">
      <w:start w:val="1"/>
      <w:numFmt w:val="bullet"/>
      <w:lvlText w:val=""/>
      <w:lvlJc w:val="left"/>
      <w:pPr>
        <w:ind w:left="4320" w:hanging="360"/>
      </w:pPr>
      <w:rPr>
        <w:rFonts w:ascii="Wingdings" w:hAnsi="Wingdings" w:hint="default"/>
      </w:rPr>
    </w:lvl>
    <w:lvl w:ilvl="6" w:tplc="57B42896" w:tentative="1">
      <w:start w:val="1"/>
      <w:numFmt w:val="bullet"/>
      <w:lvlText w:val=""/>
      <w:lvlJc w:val="left"/>
      <w:pPr>
        <w:ind w:left="5040" w:hanging="360"/>
      </w:pPr>
      <w:rPr>
        <w:rFonts w:ascii="Symbol" w:hAnsi="Symbol" w:hint="default"/>
      </w:rPr>
    </w:lvl>
    <w:lvl w:ilvl="7" w:tplc="55C861BC" w:tentative="1">
      <w:start w:val="1"/>
      <w:numFmt w:val="bullet"/>
      <w:lvlText w:val="o"/>
      <w:lvlJc w:val="left"/>
      <w:pPr>
        <w:ind w:left="5760" w:hanging="360"/>
      </w:pPr>
      <w:rPr>
        <w:rFonts w:ascii="Courier New" w:hAnsi="Courier New" w:cs="Courier New" w:hint="default"/>
      </w:rPr>
    </w:lvl>
    <w:lvl w:ilvl="8" w:tplc="F1E0D22E" w:tentative="1">
      <w:start w:val="1"/>
      <w:numFmt w:val="bullet"/>
      <w:lvlText w:val=""/>
      <w:lvlJc w:val="left"/>
      <w:pPr>
        <w:ind w:left="6480" w:hanging="360"/>
      </w:pPr>
      <w:rPr>
        <w:rFonts w:ascii="Wingdings" w:hAnsi="Wingdings" w:hint="default"/>
      </w:rPr>
    </w:lvl>
  </w:abstractNum>
  <w:abstractNum w:abstractNumId="21" w15:restartNumberingAfterBreak="0">
    <w:nsid w:val="224E48E8"/>
    <w:multiLevelType w:val="multilevel"/>
    <w:tmpl w:val="4E84B030"/>
    <w:lvl w:ilvl="0">
      <w:start w:val="1"/>
      <w:numFmt w:val="none"/>
      <w:suff w:val="nothing"/>
      <w:lvlText w:val=""/>
      <w:lvlJc w:val="left"/>
      <w:pPr>
        <w:ind w:left="0" w:firstLine="0"/>
      </w:pPr>
      <w:rPr>
        <w:rFonts w:eastAsia="Times New Roman" w:cs="Times New Roman"/>
        <w:i w:val="0"/>
        <w:iCs w:val="0"/>
        <w:kern w:val="2"/>
        <w:sz w:val="28"/>
        <w:szCs w:val="28"/>
        <w:lang w:val="ru-RU" w:eastAsia="zh-CN" w:bidi="ar-SA"/>
      </w:rPr>
    </w:lvl>
    <w:lvl w:ilvl="1">
      <w:start w:val="1"/>
      <w:numFmt w:val="none"/>
      <w:suff w:val="nothing"/>
      <w:lvlText w:val=""/>
      <w:lvlJc w:val="left"/>
      <w:pPr>
        <w:ind w:left="0" w:firstLine="0"/>
      </w:pPr>
      <w:rPr>
        <w:rFonts w:cs="Times New Roman"/>
        <w:i w:val="0"/>
      </w:rPr>
    </w:lvl>
    <w:lvl w:ilvl="2">
      <w:start w:val="1"/>
      <w:numFmt w:val="none"/>
      <w:suff w:val="nothing"/>
      <w:lvlText w:val=""/>
      <w:lvlJc w:val="left"/>
      <w:pPr>
        <w:ind w:left="0" w:firstLine="0"/>
      </w:pPr>
    </w:lvl>
    <w:lvl w:ilvl="3">
      <w:start w:val="1"/>
      <w:numFmt w:val="none"/>
      <w:suff w:val="nothing"/>
      <w:lvlText w:val=""/>
      <w:lvlJc w:val="left"/>
      <w:pPr>
        <w:ind w:left="0" w:firstLine="0"/>
      </w:pPr>
      <w:rPr>
        <w:rFonts w:eastAsia="Times New Roman" w:cs="Times New Roman"/>
        <w:i w:val="0"/>
        <w:iCs w:val="0"/>
        <w:kern w:val="2"/>
        <w:sz w:val="28"/>
        <w:szCs w:val="28"/>
        <w:lang w:val="ru-RU" w:eastAsia="zh-CN" w:bidi="ar-SA"/>
      </w:r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22" w15:restartNumberingAfterBreak="0">
    <w:nsid w:val="22746F32"/>
    <w:multiLevelType w:val="hybridMultilevel"/>
    <w:tmpl w:val="4EE626B0"/>
    <w:lvl w:ilvl="0" w:tplc="AA6A4A88">
      <w:start w:val="1"/>
      <w:numFmt w:val="bullet"/>
      <w:lvlText w:val=""/>
      <w:lvlJc w:val="left"/>
      <w:pPr>
        <w:ind w:left="720" w:hanging="360"/>
      </w:pPr>
      <w:rPr>
        <w:rFonts w:ascii="Symbol" w:hAnsi="Symbol" w:hint="default"/>
      </w:rPr>
    </w:lvl>
    <w:lvl w:ilvl="1" w:tplc="D3E45BFC" w:tentative="1">
      <w:start w:val="1"/>
      <w:numFmt w:val="bullet"/>
      <w:lvlText w:val="o"/>
      <w:lvlJc w:val="left"/>
      <w:pPr>
        <w:ind w:left="1440" w:hanging="360"/>
      </w:pPr>
      <w:rPr>
        <w:rFonts w:ascii="Courier New" w:hAnsi="Courier New" w:cs="Courier New" w:hint="default"/>
      </w:rPr>
    </w:lvl>
    <w:lvl w:ilvl="2" w:tplc="50288956" w:tentative="1">
      <w:start w:val="1"/>
      <w:numFmt w:val="bullet"/>
      <w:lvlText w:val=""/>
      <w:lvlJc w:val="left"/>
      <w:pPr>
        <w:ind w:left="2160" w:hanging="360"/>
      </w:pPr>
      <w:rPr>
        <w:rFonts w:ascii="Wingdings" w:hAnsi="Wingdings" w:hint="default"/>
      </w:rPr>
    </w:lvl>
    <w:lvl w:ilvl="3" w:tplc="2D86F49E" w:tentative="1">
      <w:start w:val="1"/>
      <w:numFmt w:val="bullet"/>
      <w:lvlText w:val=""/>
      <w:lvlJc w:val="left"/>
      <w:pPr>
        <w:ind w:left="2880" w:hanging="360"/>
      </w:pPr>
      <w:rPr>
        <w:rFonts w:ascii="Symbol" w:hAnsi="Symbol" w:hint="default"/>
      </w:rPr>
    </w:lvl>
    <w:lvl w:ilvl="4" w:tplc="00DAFEC8" w:tentative="1">
      <w:start w:val="1"/>
      <w:numFmt w:val="bullet"/>
      <w:lvlText w:val="o"/>
      <w:lvlJc w:val="left"/>
      <w:pPr>
        <w:ind w:left="3600" w:hanging="360"/>
      </w:pPr>
      <w:rPr>
        <w:rFonts w:ascii="Courier New" w:hAnsi="Courier New" w:cs="Courier New" w:hint="default"/>
      </w:rPr>
    </w:lvl>
    <w:lvl w:ilvl="5" w:tplc="ECC837F8" w:tentative="1">
      <w:start w:val="1"/>
      <w:numFmt w:val="bullet"/>
      <w:lvlText w:val=""/>
      <w:lvlJc w:val="left"/>
      <w:pPr>
        <w:ind w:left="4320" w:hanging="360"/>
      </w:pPr>
      <w:rPr>
        <w:rFonts w:ascii="Wingdings" w:hAnsi="Wingdings" w:hint="default"/>
      </w:rPr>
    </w:lvl>
    <w:lvl w:ilvl="6" w:tplc="AE0A4AB0" w:tentative="1">
      <w:start w:val="1"/>
      <w:numFmt w:val="bullet"/>
      <w:lvlText w:val=""/>
      <w:lvlJc w:val="left"/>
      <w:pPr>
        <w:ind w:left="5040" w:hanging="360"/>
      </w:pPr>
      <w:rPr>
        <w:rFonts w:ascii="Symbol" w:hAnsi="Symbol" w:hint="default"/>
      </w:rPr>
    </w:lvl>
    <w:lvl w:ilvl="7" w:tplc="C678A422" w:tentative="1">
      <w:start w:val="1"/>
      <w:numFmt w:val="bullet"/>
      <w:lvlText w:val="o"/>
      <w:lvlJc w:val="left"/>
      <w:pPr>
        <w:ind w:left="5760" w:hanging="360"/>
      </w:pPr>
      <w:rPr>
        <w:rFonts w:ascii="Courier New" w:hAnsi="Courier New" w:cs="Courier New" w:hint="default"/>
      </w:rPr>
    </w:lvl>
    <w:lvl w:ilvl="8" w:tplc="381C0C18" w:tentative="1">
      <w:start w:val="1"/>
      <w:numFmt w:val="bullet"/>
      <w:lvlText w:val=""/>
      <w:lvlJc w:val="left"/>
      <w:pPr>
        <w:ind w:left="6480" w:hanging="360"/>
      </w:pPr>
      <w:rPr>
        <w:rFonts w:ascii="Wingdings" w:hAnsi="Wingdings" w:hint="default"/>
      </w:rPr>
    </w:lvl>
  </w:abstractNum>
  <w:abstractNum w:abstractNumId="23" w15:restartNumberingAfterBreak="0">
    <w:nsid w:val="24C43CDC"/>
    <w:multiLevelType w:val="multilevel"/>
    <w:tmpl w:val="FD987C5C"/>
    <w:lvl w:ilvl="0">
      <w:start w:val="1"/>
      <w:numFmt w:val="bullet"/>
      <w:lvlText w:val=""/>
      <w:lvlJc w:val="left"/>
      <w:pPr>
        <w:ind w:left="720" w:hanging="360"/>
      </w:pPr>
      <w:rPr>
        <w:rFonts w:ascii="Symbol" w:hAnsi="Symbol" w:cs="Symbol" w:hint="default"/>
        <w:b/>
        <w:sz w:val="2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4" w15:restartNumberingAfterBreak="0">
    <w:nsid w:val="27BB7386"/>
    <w:multiLevelType w:val="hybridMultilevel"/>
    <w:tmpl w:val="48180DCA"/>
    <w:lvl w:ilvl="0" w:tplc="E0361874">
      <w:start w:val="1"/>
      <w:numFmt w:val="bullet"/>
      <w:lvlText w:val=""/>
      <w:lvlJc w:val="left"/>
      <w:pPr>
        <w:ind w:left="720" w:hanging="360"/>
      </w:pPr>
      <w:rPr>
        <w:rFonts w:ascii="Symbol" w:hAnsi="Symbol" w:hint="default"/>
      </w:rPr>
    </w:lvl>
    <w:lvl w:ilvl="1" w:tplc="A2204CBC" w:tentative="1">
      <w:start w:val="1"/>
      <w:numFmt w:val="bullet"/>
      <w:lvlText w:val="o"/>
      <w:lvlJc w:val="left"/>
      <w:pPr>
        <w:ind w:left="1440" w:hanging="360"/>
      </w:pPr>
      <w:rPr>
        <w:rFonts w:ascii="Courier New" w:hAnsi="Courier New" w:cs="Courier New" w:hint="default"/>
      </w:rPr>
    </w:lvl>
    <w:lvl w:ilvl="2" w:tplc="31526572" w:tentative="1">
      <w:start w:val="1"/>
      <w:numFmt w:val="bullet"/>
      <w:lvlText w:val=""/>
      <w:lvlJc w:val="left"/>
      <w:pPr>
        <w:ind w:left="2160" w:hanging="360"/>
      </w:pPr>
      <w:rPr>
        <w:rFonts w:ascii="Wingdings" w:hAnsi="Wingdings" w:hint="default"/>
      </w:rPr>
    </w:lvl>
    <w:lvl w:ilvl="3" w:tplc="24A2E020" w:tentative="1">
      <w:start w:val="1"/>
      <w:numFmt w:val="bullet"/>
      <w:lvlText w:val=""/>
      <w:lvlJc w:val="left"/>
      <w:pPr>
        <w:ind w:left="2880" w:hanging="360"/>
      </w:pPr>
      <w:rPr>
        <w:rFonts w:ascii="Symbol" w:hAnsi="Symbol" w:hint="default"/>
      </w:rPr>
    </w:lvl>
    <w:lvl w:ilvl="4" w:tplc="B5CAA4D4" w:tentative="1">
      <w:start w:val="1"/>
      <w:numFmt w:val="bullet"/>
      <w:lvlText w:val="o"/>
      <w:lvlJc w:val="left"/>
      <w:pPr>
        <w:ind w:left="3600" w:hanging="360"/>
      </w:pPr>
      <w:rPr>
        <w:rFonts w:ascii="Courier New" w:hAnsi="Courier New" w:cs="Courier New" w:hint="default"/>
      </w:rPr>
    </w:lvl>
    <w:lvl w:ilvl="5" w:tplc="0682E1E8" w:tentative="1">
      <w:start w:val="1"/>
      <w:numFmt w:val="bullet"/>
      <w:lvlText w:val=""/>
      <w:lvlJc w:val="left"/>
      <w:pPr>
        <w:ind w:left="4320" w:hanging="360"/>
      </w:pPr>
      <w:rPr>
        <w:rFonts w:ascii="Wingdings" w:hAnsi="Wingdings" w:hint="default"/>
      </w:rPr>
    </w:lvl>
    <w:lvl w:ilvl="6" w:tplc="0596A9E0" w:tentative="1">
      <w:start w:val="1"/>
      <w:numFmt w:val="bullet"/>
      <w:lvlText w:val=""/>
      <w:lvlJc w:val="left"/>
      <w:pPr>
        <w:ind w:left="5040" w:hanging="360"/>
      </w:pPr>
      <w:rPr>
        <w:rFonts w:ascii="Symbol" w:hAnsi="Symbol" w:hint="default"/>
      </w:rPr>
    </w:lvl>
    <w:lvl w:ilvl="7" w:tplc="9C60AD98" w:tentative="1">
      <w:start w:val="1"/>
      <w:numFmt w:val="bullet"/>
      <w:lvlText w:val="o"/>
      <w:lvlJc w:val="left"/>
      <w:pPr>
        <w:ind w:left="5760" w:hanging="360"/>
      </w:pPr>
      <w:rPr>
        <w:rFonts w:ascii="Courier New" w:hAnsi="Courier New" w:cs="Courier New" w:hint="default"/>
      </w:rPr>
    </w:lvl>
    <w:lvl w:ilvl="8" w:tplc="265C1158" w:tentative="1">
      <w:start w:val="1"/>
      <w:numFmt w:val="bullet"/>
      <w:lvlText w:val=""/>
      <w:lvlJc w:val="left"/>
      <w:pPr>
        <w:ind w:left="6480" w:hanging="360"/>
      </w:pPr>
      <w:rPr>
        <w:rFonts w:ascii="Wingdings" w:hAnsi="Wingdings" w:hint="default"/>
      </w:rPr>
    </w:lvl>
  </w:abstractNum>
  <w:abstractNum w:abstractNumId="25" w15:restartNumberingAfterBreak="0">
    <w:nsid w:val="28E357D9"/>
    <w:multiLevelType w:val="hybridMultilevel"/>
    <w:tmpl w:val="EA06AEB0"/>
    <w:lvl w:ilvl="0" w:tplc="81AE7434">
      <w:start w:val="1"/>
      <w:numFmt w:val="bullet"/>
      <w:lvlText w:val=""/>
      <w:lvlJc w:val="left"/>
      <w:pPr>
        <w:ind w:left="720" w:hanging="360"/>
      </w:pPr>
      <w:rPr>
        <w:rFonts w:ascii="Symbol" w:hAnsi="Symbol" w:hint="default"/>
      </w:rPr>
    </w:lvl>
    <w:lvl w:ilvl="1" w:tplc="90162124">
      <w:start w:val="1"/>
      <w:numFmt w:val="bullet"/>
      <w:lvlText w:val="o"/>
      <w:lvlJc w:val="left"/>
      <w:pPr>
        <w:ind w:left="1440" w:hanging="360"/>
      </w:pPr>
      <w:rPr>
        <w:rFonts w:ascii="Courier New" w:hAnsi="Courier New" w:cs="Courier New" w:hint="default"/>
      </w:rPr>
    </w:lvl>
    <w:lvl w:ilvl="2" w:tplc="BFC0A036">
      <w:start w:val="1"/>
      <w:numFmt w:val="bullet"/>
      <w:lvlText w:val=""/>
      <w:lvlJc w:val="left"/>
      <w:pPr>
        <w:ind w:left="2160" w:hanging="360"/>
      </w:pPr>
      <w:rPr>
        <w:rFonts w:ascii="Wingdings" w:hAnsi="Wingdings" w:hint="default"/>
      </w:rPr>
    </w:lvl>
    <w:lvl w:ilvl="3" w:tplc="D5604EB0">
      <w:start w:val="1"/>
      <w:numFmt w:val="bullet"/>
      <w:lvlText w:val=""/>
      <w:lvlJc w:val="left"/>
      <w:pPr>
        <w:ind w:left="2880" w:hanging="360"/>
      </w:pPr>
      <w:rPr>
        <w:rFonts w:ascii="Symbol" w:hAnsi="Symbol" w:hint="default"/>
      </w:rPr>
    </w:lvl>
    <w:lvl w:ilvl="4" w:tplc="05141FDC">
      <w:start w:val="1"/>
      <w:numFmt w:val="bullet"/>
      <w:lvlText w:val="o"/>
      <w:lvlJc w:val="left"/>
      <w:pPr>
        <w:ind w:left="3600" w:hanging="360"/>
      </w:pPr>
      <w:rPr>
        <w:rFonts w:ascii="Courier New" w:hAnsi="Courier New" w:cs="Courier New" w:hint="default"/>
      </w:rPr>
    </w:lvl>
    <w:lvl w:ilvl="5" w:tplc="C55CCD5A">
      <w:start w:val="1"/>
      <w:numFmt w:val="bullet"/>
      <w:lvlText w:val=""/>
      <w:lvlJc w:val="left"/>
      <w:pPr>
        <w:ind w:left="4320" w:hanging="360"/>
      </w:pPr>
      <w:rPr>
        <w:rFonts w:ascii="Wingdings" w:hAnsi="Wingdings" w:hint="default"/>
      </w:rPr>
    </w:lvl>
    <w:lvl w:ilvl="6" w:tplc="6C3A6B32">
      <w:start w:val="1"/>
      <w:numFmt w:val="bullet"/>
      <w:lvlText w:val=""/>
      <w:lvlJc w:val="left"/>
      <w:pPr>
        <w:ind w:left="5040" w:hanging="360"/>
      </w:pPr>
      <w:rPr>
        <w:rFonts w:ascii="Symbol" w:hAnsi="Symbol" w:hint="default"/>
      </w:rPr>
    </w:lvl>
    <w:lvl w:ilvl="7" w:tplc="F006CEB8">
      <w:start w:val="1"/>
      <w:numFmt w:val="bullet"/>
      <w:lvlText w:val="o"/>
      <w:lvlJc w:val="left"/>
      <w:pPr>
        <w:ind w:left="5760" w:hanging="360"/>
      </w:pPr>
      <w:rPr>
        <w:rFonts w:ascii="Courier New" w:hAnsi="Courier New" w:cs="Courier New" w:hint="default"/>
      </w:rPr>
    </w:lvl>
    <w:lvl w:ilvl="8" w:tplc="F9F0001E">
      <w:start w:val="1"/>
      <w:numFmt w:val="bullet"/>
      <w:lvlText w:val=""/>
      <w:lvlJc w:val="left"/>
      <w:pPr>
        <w:ind w:left="6480" w:hanging="360"/>
      </w:pPr>
      <w:rPr>
        <w:rFonts w:ascii="Wingdings" w:hAnsi="Wingdings" w:hint="default"/>
      </w:rPr>
    </w:lvl>
  </w:abstractNum>
  <w:abstractNum w:abstractNumId="26" w15:restartNumberingAfterBreak="0">
    <w:nsid w:val="28FD2296"/>
    <w:multiLevelType w:val="multilevel"/>
    <w:tmpl w:val="17E883A6"/>
    <w:lvl w:ilvl="0">
      <w:start w:val="1"/>
      <w:numFmt w:val="none"/>
      <w:pStyle w:val="11"/>
      <w:suff w:val="nothing"/>
      <w:lvlText w:val=""/>
      <w:lvlJc w:val="left"/>
      <w:pPr>
        <w:ind w:left="0" w:firstLine="0"/>
      </w:pPr>
      <w:rPr>
        <w:rFonts w:ascii="Linux Libertine;Georgia;Times;s" w:hAnsi="Linux Libertine;Georgia;Times;s" w:cs="Times New Roman"/>
        <w:b w:val="0"/>
      </w:r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pStyle w:val="51"/>
      <w:suff w:val="nothing"/>
      <w:lvlText w:val=""/>
      <w:lvlJc w:val="left"/>
      <w:pPr>
        <w:ind w:left="0" w:firstLine="0"/>
      </w:pPr>
      <w:rPr>
        <w:rFonts w:cs="Times New Roman"/>
      </w:r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27" w15:restartNumberingAfterBreak="0">
    <w:nsid w:val="2B035569"/>
    <w:multiLevelType w:val="multilevel"/>
    <w:tmpl w:val="B5ECBF4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8" w15:restartNumberingAfterBreak="0">
    <w:nsid w:val="2B3301FB"/>
    <w:multiLevelType w:val="hybridMultilevel"/>
    <w:tmpl w:val="42EA66E0"/>
    <w:lvl w:ilvl="0" w:tplc="8B9E8C92">
      <w:start w:val="1"/>
      <w:numFmt w:val="bullet"/>
      <w:lvlText w:val=""/>
      <w:lvlJc w:val="left"/>
      <w:pPr>
        <w:ind w:left="720" w:hanging="360"/>
      </w:pPr>
      <w:rPr>
        <w:rFonts w:ascii="Symbol" w:hAnsi="Symbol" w:hint="default"/>
      </w:rPr>
    </w:lvl>
    <w:lvl w:ilvl="1" w:tplc="222E96F0" w:tentative="1">
      <w:start w:val="1"/>
      <w:numFmt w:val="bullet"/>
      <w:lvlText w:val="o"/>
      <w:lvlJc w:val="left"/>
      <w:pPr>
        <w:ind w:left="1440" w:hanging="360"/>
      </w:pPr>
      <w:rPr>
        <w:rFonts w:ascii="Courier New" w:hAnsi="Courier New" w:cs="Courier New" w:hint="default"/>
      </w:rPr>
    </w:lvl>
    <w:lvl w:ilvl="2" w:tplc="01C6707E" w:tentative="1">
      <w:start w:val="1"/>
      <w:numFmt w:val="bullet"/>
      <w:lvlText w:val=""/>
      <w:lvlJc w:val="left"/>
      <w:pPr>
        <w:ind w:left="2160" w:hanging="360"/>
      </w:pPr>
      <w:rPr>
        <w:rFonts w:ascii="Wingdings" w:hAnsi="Wingdings" w:hint="default"/>
      </w:rPr>
    </w:lvl>
    <w:lvl w:ilvl="3" w:tplc="13365C5C" w:tentative="1">
      <w:start w:val="1"/>
      <w:numFmt w:val="bullet"/>
      <w:lvlText w:val=""/>
      <w:lvlJc w:val="left"/>
      <w:pPr>
        <w:ind w:left="2880" w:hanging="360"/>
      </w:pPr>
      <w:rPr>
        <w:rFonts w:ascii="Symbol" w:hAnsi="Symbol" w:hint="default"/>
      </w:rPr>
    </w:lvl>
    <w:lvl w:ilvl="4" w:tplc="B7B2E01A" w:tentative="1">
      <w:start w:val="1"/>
      <w:numFmt w:val="bullet"/>
      <w:lvlText w:val="o"/>
      <w:lvlJc w:val="left"/>
      <w:pPr>
        <w:ind w:left="3600" w:hanging="360"/>
      </w:pPr>
      <w:rPr>
        <w:rFonts w:ascii="Courier New" w:hAnsi="Courier New" w:cs="Courier New" w:hint="default"/>
      </w:rPr>
    </w:lvl>
    <w:lvl w:ilvl="5" w:tplc="E33897C0" w:tentative="1">
      <w:start w:val="1"/>
      <w:numFmt w:val="bullet"/>
      <w:lvlText w:val=""/>
      <w:lvlJc w:val="left"/>
      <w:pPr>
        <w:ind w:left="4320" w:hanging="360"/>
      </w:pPr>
      <w:rPr>
        <w:rFonts w:ascii="Wingdings" w:hAnsi="Wingdings" w:hint="default"/>
      </w:rPr>
    </w:lvl>
    <w:lvl w:ilvl="6" w:tplc="4A98FFD6" w:tentative="1">
      <w:start w:val="1"/>
      <w:numFmt w:val="bullet"/>
      <w:lvlText w:val=""/>
      <w:lvlJc w:val="left"/>
      <w:pPr>
        <w:ind w:left="5040" w:hanging="360"/>
      </w:pPr>
      <w:rPr>
        <w:rFonts w:ascii="Symbol" w:hAnsi="Symbol" w:hint="default"/>
      </w:rPr>
    </w:lvl>
    <w:lvl w:ilvl="7" w:tplc="71EAA904" w:tentative="1">
      <w:start w:val="1"/>
      <w:numFmt w:val="bullet"/>
      <w:lvlText w:val="o"/>
      <w:lvlJc w:val="left"/>
      <w:pPr>
        <w:ind w:left="5760" w:hanging="360"/>
      </w:pPr>
      <w:rPr>
        <w:rFonts w:ascii="Courier New" w:hAnsi="Courier New" w:cs="Courier New" w:hint="default"/>
      </w:rPr>
    </w:lvl>
    <w:lvl w:ilvl="8" w:tplc="92264962" w:tentative="1">
      <w:start w:val="1"/>
      <w:numFmt w:val="bullet"/>
      <w:lvlText w:val=""/>
      <w:lvlJc w:val="left"/>
      <w:pPr>
        <w:ind w:left="6480" w:hanging="360"/>
      </w:pPr>
      <w:rPr>
        <w:rFonts w:ascii="Wingdings" w:hAnsi="Wingdings" w:hint="default"/>
      </w:rPr>
    </w:lvl>
  </w:abstractNum>
  <w:abstractNum w:abstractNumId="29" w15:restartNumberingAfterBreak="0">
    <w:nsid w:val="2B941AF9"/>
    <w:multiLevelType w:val="hybridMultilevel"/>
    <w:tmpl w:val="C94277AE"/>
    <w:lvl w:ilvl="0" w:tplc="2562998C">
      <w:start w:val="1"/>
      <w:numFmt w:val="bullet"/>
      <w:lvlText w:val=""/>
      <w:lvlJc w:val="left"/>
      <w:pPr>
        <w:ind w:left="1428" w:hanging="360"/>
      </w:pPr>
      <w:rPr>
        <w:rFonts w:ascii="Symbol" w:hAnsi="Symbol" w:hint="default"/>
      </w:rPr>
    </w:lvl>
    <w:lvl w:ilvl="1" w:tplc="F3FED720" w:tentative="1">
      <w:start w:val="1"/>
      <w:numFmt w:val="bullet"/>
      <w:lvlText w:val="o"/>
      <w:lvlJc w:val="left"/>
      <w:pPr>
        <w:ind w:left="2148" w:hanging="360"/>
      </w:pPr>
      <w:rPr>
        <w:rFonts w:ascii="Courier New" w:hAnsi="Courier New" w:cs="Courier New" w:hint="default"/>
      </w:rPr>
    </w:lvl>
    <w:lvl w:ilvl="2" w:tplc="6A8AC396" w:tentative="1">
      <w:start w:val="1"/>
      <w:numFmt w:val="bullet"/>
      <w:lvlText w:val=""/>
      <w:lvlJc w:val="left"/>
      <w:pPr>
        <w:ind w:left="2868" w:hanging="360"/>
      </w:pPr>
      <w:rPr>
        <w:rFonts w:ascii="Wingdings" w:hAnsi="Wingdings" w:hint="default"/>
      </w:rPr>
    </w:lvl>
    <w:lvl w:ilvl="3" w:tplc="C8C821D0" w:tentative="1">
      <w:start w:val="1"/>
      <w:numFmt w:val="bullet"/>
      <w:lvlText w:val=""/>
      <w:lvlJc w:val="left"/>
      <w:pPr>
        <w:ind w:left="3588" w:hanging="360"/>
      </w:pPr>
      <w:rPr>
        <w:rFonts w:ascii="Symbol" w:hAnsi="Symbol" w:hint="default"/>
      </w:rPr>
    </w:lvl>
    <w:lvl w:ilvl="4" w:tplc="8C44B208" w:tentative="1">
      <w:start w:val="1"/>
      <w:numFmt w:val="bullet"/>
      <w:lvlText w:val="o"/>
      <w:lvlJc w:val="left"/>
      <w:pPr>
        <w:ind w:left="4308" w:hanging="360"/>
      </w:pPr>
      <w:rPr>
        <w:rFonts w:ascii="Courier New" w:hAnsi="Courier New" w:cs="Courier New" w:hint="default"/>
      </w:rPr>
    </w:lvl>
    <w:lvl w:ilvl="5" w:tplc="8DD488DA" w:tentative="1">
      <w:start w:val="1"/>
      <w:numFmt w:val="bullet"/>
      <w:lvlText w:val=""/>
      <w:lvlJc w:val="left"/>
      <w:pPr>
        <w:ind w:left="5028" w:hanging="360"/>
      </w:pPr>
      <w:rPr>
        <w:rFonts w:ascii="Wingdings" w:hAnsi="Wingdings" w:hint="default"/>
      </w:rPr>
    </w:lvl>
    <w:lvl w:ilvl="6" w:tplc="A61053D8" w:tentative="1">
      <w:start w:val="1"/>
      <w:numFmt w:val="bullet"/>
      <w:lvlText w:val=""/>
      <w:lvlJc w:val="left"/>
      <w:pPr>
        <w:ind w:left="5748" w:hanging="360"/>
      </w:pPr>
      <w:rPr>
        <w:rFonts w:ascii="Symbol" w:hAnsi="Symbol" w:hint="default"/>
      </w:rPr>
    </w:lvl>
    <w:lvl w:ilvl="7" w:tplc="D938B66E" w:tentative="1">
      <w:start w:val="1"/>
      <w:numFmt w:val="bullet"/>
      <w:lvlText w:val="o"/>
      <w:lvlJc w:val="left"/>
      <w:pPr>
        <w:ind w:left="6468" w:hanging="360"/>
      </w:pPr>
      <w:rPr>
        <w:rFonts w:ascii="Courier New" w:hAnsi="Courier New" w:cs="Courier New" w:hint="default"/>
      </w:rPr>
    </w:lvl>
    <w:lvl w:ilvl="8" w:tplc="2F180E76" w:tentative="1">
      <w:start w:val="1"/>
      <w:numFmt w:val="bullet"/>
      <w:lvlText w:val=""/>
      <w:lvlJc w:val="left"/>
      <w:pPr>
        <w:ind w:left="7188" w:hanging="360"/>
      </w:pPr>
      <w:rPr>
        <w:rFonts w:ascii="Wingdings" w:hAnsi="Wingdings" w:hint="default"/>
      </w:rPr>
    </w:lvl>
  </w:abstractNum>
  <w:abstractNum w:abstractNumId="30" w15:restartNumberingAfterBreak="0">
    <w:nsid w:val="2C2A02A4"/>
    <w:multiLevelType w:val="hybridMultilevel"/>
    <w:tmpl w:val="FB30FE96"/>
    <w:lvl w:ilvl="0" w:tplc="8D96279E">
      <w:start w:val="1"/>
      <w:numFmt w:val="bullet"/>
      <w:lvlText w:val=""/>
      <w:lvlJc w:val="left"/>
      <w:pPr>
        <w:ind w:left="1428" w:hanging="360"/>
      </w:pPr>
      <w:rPr>
        <w:rFonts w:ascii="Symbol" w:hAnsi="Symbol" w:hint="default"/>
      </w:rPr>
    </w:lvl>
    <w:lvl w:ilvl="1" w:tplc="5A3AF7B8" w:tentative="1">
      <w:start w:val="1"/>
      <w:numFmt w:val="bullet"/>
      <w:lvlText w:val="o"/>
      <w:lvlJc w:val="left"/>
      <w:pPr>
        <w:ind w:left="2148" w:hanging="360"/>
      </w:pPr>
      <w:rPr>
        <w:rFonts w:ascii="Courier New" w:hAnsi="Courier New" w:cs="Courier New" w:hint="default"/>
      </w:rPr>
    </w:lvl>
    <w:lvl w:ilvl="2" w:tplc="D3981D34" w:tentative="1">
      <w:start w:val="1"/>
      <w:numFmt w:val="bullet"/>
      <w:lvlText w:val=""/>
      <w:lvlJc w:val="left"/>
      <w:pPr>
        <w:ind w:left="2868" w:hanging="360"/>
      </w:pPr>
      <w:rPr>
        <w:rFonts w:ascii="Wingdings" w:hAnsi="Wingdings" w:hint="default"/>
      </w:rPr>
    </w:lvl>
    <w:lvl w:ilvl="3" w:tplc="C33C7DF0" w:tentative="1">
      <w:start w:val="1"/>
      <w:numFmt w:val="bullet"/>
      <w:lvlText w:val=""/>
      <w:lvlJc w:val="left"/>
      <w:pPr>
        <w:ind w:left="3588" w:hanging="360"/>
      </w:pPr>
      <w:rPr>
        <w:rFonts w:ascii="Symbol" w:hAnsi="Symbol" w:hint="default"/>
      </w:rPr>
    </w:lvl>
    <w:lvl w:ilvl="4" w:tplc="D24C4236" w:tentative="1">
      <w:start w:val="1"/>
      <w:numFmt w:val="bullet"/>
      <w:lvlText w:val="o"/>
      <w:lvlJc w:val="left"/>
      <w:pPr>
        <w:ind w:left="4308" w:hanging="360"/>
      </w:pPr>
      <w:rPr>
        <w:rFonts w:ascii="Courier New" w:hAnsi="Courier New" w:cs="Courier New" w:hint="default"/>
      </w:rPr>
    </w:lvl>
    <w:lvl w:ilvl="5" w:tplc="93D02974" w:tentative="1">
      <w:start w:val="1"/>
      <w:numFmt w:val="bullet"/>
      <w:lvlText w:val=""/>
      <w:lvlJc w:val="left"/>
      <w:pPr>
        <w:ind w:left="5028" w:hanging="360"/>
      </w:pPr>
      <w:rPr>
        <w:rFonts w:ascii="Wingdings" w:hAnsi="Wingdings" w:hint="default"/>
      </w:rPr>
    </w:lvl>
    <w:lvl w:ilvl="6" w:tplc="BFAE2054" w:tentative="1">
      <w:start w:val="1"/>
      <w:numFmt w:val="bullet"/>
      <w:lvlText w:val=""/>
      <w:lvlJc w:val="left"/>
      <w:pPr>
        <w:ind w:left="5748" w:hanging="360"/>
      </w:pPr>
      <w:rPr>
        <w:rFonts w:ascii="Symbol" w:hAnsi="Symbol" w:hint="default"/>
      </w:rPr>
    </w:lvl>
    <w:lvl w:ilvl="7" w:tplc="940888BC" w:tentative="1">
      <w:start w:val="1"/>
      <w:numFmt w:val="bullet"/>
      <w:lvlText w:val="o"/>
      <w:lvlJc w:val="left"/>
      <w:pPr>
        <w:ind w:left="6468" w:hanging="360"/>
      </w:pPr>
      <w:rPr>
        <w:rFonts w:ascii="Courier New" w:hAnsi="Courier New" w:cs="Courier New" w:hint="default"/>
      </w:rPr>
    </w:lvl>
    <w:lvl w:ilvl="8" w:tplc="1944896E" w:tentative="1">
      <w:start w:val="1"/>
      <w:numFmt w:val="bullet"/>
      <w:lvlText w:val=""/>
      <w:lvlJc w:val="left"/>
      <w:pPr>
        <w:ind w:left="7188" w:hanging="360"/>
      </w:pPr>
      <w:rPr>
        <w:rFonts w:ascii="Wingdings" w:hAnsi="Wingdings" w:hint="default"/>
      </w:rPr>
    </w:lvl>
  </w:abstractNum>
  <w:abstractNum w:abstractNumId="31" w15:restartNumberingAfterBreak="0">
    <w:nsid w:val="2E51027D"/>
    <w:multiLevelType w:val="hybridMultilevel"/>
    <w:tmpl w:val="2C60C1DA"/>
    <w:lvl w:ilvl="0" w:tplc="590A4614">
      <w:start w:val="1"/>
      <w:numFmt w:val="bullet"/>
      <w:lvlText w:val=""/>
      <w:lvlJc w:val="left"/>
      <w:pPr>
        <w:ind w:left="1428" w:hanging="360"/>
      </w:pPr>
      <w:rPr>
        <w:rFonts w:ascii="Symbol" w:hAnsi="Symbol" w:hint="default"/>
      </w:rPr>
    </w:lvl>
    <w:lvl w:ilvl="1" w:tplc="D7883164" w:tentative="1">
      <w:start w:val="1"/>
      <w:numFmt w:val="bullet"/>
      <w:lvlText w:val="o"/>
      <w:lvlJc w:val="left"/>
      <w:pPr>
        <w:ind w:left="2148" w:hanging="360"/>
      </w:pPr>
      <w:rPr>
        <w:rFonts w:ascii="Courier New" w:hAnsi="Courier New" w:cs="Courier New" w:hint="default"/>
      </w:rPr>
    </w:lvl>
    <w:lvl w:ilvl="2" w:tplc="158293AC" w:tentative="1">
      <w:start w:val="1"/>
      <w:numFmt w:val="bullet"/>
      <w:lvlText w:val=""/>
      <w:lvlJc w:val="left"/>
      <w:pPr>
        <w:ind w:left="2868" w:hanging="360"/>
      </w:pPr>
      <w:rPr>
        <w:rFonts w:ascii="Wingdings" w:hAnsi="Wingdings" w:hint="default"/>
      </w:rPr>
    </w:lvl>
    <w:lvl w:ilvl="3" w:tplc="AEC65710" w:tentative="1">
      <w:start w:val="1"/>
      <w:numFmt w:val="bullet"/>
      <w:lvlText w:val=""/>
      <w:lvlJc w:val="left"/>
      <w:pPr>
        <w:ind w:left="3588" w:hanging="360"/>
      </w:pPr>
      <w:rPr>
        <w:rFonts w:ascii="Symbol" w:hAnsi="Symbol" w:hint="default"/>
      </w:rPr>
    </w:lvl>
    <w:lvl w:ilvl="4" w:tplc="5AA87CF8" w:tentative="1">
      <w:start w:val="1"/>
      <w:numFmt w:val="bullet"/>
      <w:lvlText w:val="o"/>
      <w:lvlJc w:val="left"/>
      <w:pPr>
        <w:ind w:left="4308" w:hanging="360"/>
      </w:pPr>
      <w:rPr>
        <w:rFonts w:ascii="Courier New" w:hAnsi="Courier New" w:cs="Courier New" w:hint="default"/>
      </w:rPr>
    </w:lvl>
    <w:lvl w:ilvl="5" w:tplc="AD4604FC" w:tentative="1">
      <w:start w:val="1"/>
      <w:numFmt w:val="bullet"/>
      <w:lvlText w:val=""/>
      <w:lvlJc w:val="left"/>
      <w:pPr>
        <w:ind w:left="5028" w:hanging="360"/>
      </w:pPr>
      <w:rPr>
        <w:rFonts w:ascii="Wingdings" w:hAnsi="Wingdings" w:hint="default"/>
      </w:rPr>
    </w:lvl>
    <w:lvl w:ilvl="6" w:tplc="764016A4" w:tentative="1">
      <w:start w:val="1"/>
      <w:numFmt w:val="bullet"/>
      <w:lvlText w:val=""/>
      <w:lvlJc w:val="left"/>
      <w:pPr>
        <w:ind w:left="5748" w:hanging="360"/>
      </w:pPr>
      <w:rPr>
        <w:rFonts w:ascii="Symbol" w:hAnsi="Symbol" w:hint="default"/>
      </w:rPr>
    </w:lvl>
    <w:lvl w:ilvl="7" w:tplc="E4B6A324" w:tentative="1">
      <w:start w:val="1"/>
      <w:numFmt w:val="bullet"/>
      <w:lvlText w:val="o"/>
      <w:lvlJc w:val="left"/>
      <w:pPr>
        <w:ind w:left="6468" w:hanging="360"/>
      </w:pPr>
      <w:rPr>
        <w:rFonts w:ascii="Courier New" w:hAnsi="Courier New" w:cs="Courier New" w:hint="default"/>
      </w:rPr>
    </w:lvl>
    <w:lvl w:ilvl="8" w:tplc="1162374C" w:tentative="1">
      <w:start w:val="1"/>
      <w:numFmt w:val="bullet"/>
      <w:lvlText w:val=""/>
      <w:lvlJc w:val="left"/>
      <w:pPr>
        <w:ind w:left="7188" w:hanging="360"/>
      </w:pPr>
      <w:rPr>
        <w:rFonts w:ascii="Wingdings" w:hAnsi="Wingdings" w:hint="default"/>
      </w:rPr>
    </w:lvl>
  </w:abstractNum>
  <w:abstractNum w:abstractNumId="32" w15:restartNumberingAfterBreak="0">
    <w:nsid w:val="2EB0468A"/>
    <w:multiLevelType w:val="hybridMultilevel"/>
    <w:tmpl w:val="C33C6BC0"/>
    <w:lvl w:ilvl="0" w:tplc="8E061460">
      <w:start w:val="1"/>
      <w:numFmt w:val="bullet"/>
      <w:lvlText w:val=""/>
      <w:lvlJc w:val="left"/>
      <w:pPr>
        <w:ind w:left="1429" w:hanging="360"/>
      </w:pPr>
      <w:rPr>
        <w:rFonts w:ascii="Symbol" w:hAnsi="Symbol" w:hint="default"/>
      </w:rPr>
    </w:lvl>
    <w:lvl w:ilvl="1" w:tplc="25D01F8C" w:tentative="1">
      <w:start w:val="1"/>
      <w:numFmt w:val="bullet"/>
      <w:lvlText w:val="o"/>
      <w:lvlJc w:val="left"/>
      <w:pPr>
        <w:ind w:left="2149" w:hanging="360"/>
      </w:pPr>
      <w:rPr>
        <w:rFonts w:ascii="Courier New" w:hAnsi="Courier New" w:cs="Courier New" w:hint="default"/>
      </w:rPr>
    </w:lvl>
    <w:lvl w:ilvl="2" w:tplc="81B0CBF4" w:tentative="1">
      <w:start w:val="1"/>
      <w:numFmt w:val="bullet"/>
      <w:lvlText w:val=""/>
      <w:lvlJc w:val="left"/>
      <w:pPr>
        <w:ind w:left="2869" w:hanging="360"/>
      </w:pPr>
      <w:rPr>
        <w:rFonts w:ascii="Wingdings" w:hAnsi="Wingdings" w:hint="default"/>
      </w:rPr>
    </w:lvl>
    <w:lvl w:ilvl="3" w:tplc="FBCA1FD4" w:tentative="1">
      <w:start w:val="1"/>
      <w:numFmt w:val="bullet"/>
      <w:lvlText w:val=""/>
      <w:lvlJc w:val="left"/>
      <w:pPr>
        <w:ind w:left="3589" w:hanging="360"/>
      </w:pPr>
      <w:rPr>
        <w:rFonts w:ascii="Symbol" w:hAnsi="Symbol" w:hint="default"/>
      </w:rPr>
    </w:lvl>
    <w:lvl w:ilvl="4" w:tplc="5F666514" w:tentative="1">
      <w:start w:val="1"/>
      <w:numFmt w:val="bullet"/>
      <w:lvlText w:val="o"/>
      <w:lvlJc w:val="left"/>
      <w:pPr>
        <w:ind w:left="4309" w:hanging="360"/>
      </w:pPr>
      <w:rPr>
        <w:rFonts w:ascii="Courier New" w:hAnsi="Courier New" w:cs="Courier New" w:hint="default"/>
      </w:rPr>
    </w:lvl>
    <w:lvl w:ilvl="5" w:tplc="180A9948" w:tentative="1">
      <w:start w:val="1"/>
      <w:numFmt w:val="bullet"/>
      <w:lvlText w:val=""/>
      <w:lvlJc w:val="left"/>
      <w:pPr>
        <w:ind w:left="5029" w:hanging="360"/>
      </w:pPr>
      <w:rPr>
        <w:rFonts w:ascii="Wingdings" w:hAnsi="Wingdings" w:hint="default"/>
      </w:rPr>
    </w:lvl>
    <w:lvl w:ilvl="6" w:tplc="08B6995C" w:tentative="1">
      <w:start w:val="1"/>
      <w:numFmt w:val="bullet"/>
      <w:lvlText w:val=""/>
      <w:lvlJc w:val="left"/>
      <w:pPr>
        <w:ind w:left="5749" w:hanging="360"/>
      </w:pPr>
      <w:rPr>
        <w:rFonts w:ascii="Symbol" w:hAnsi="Symbol" w:hint="default"/>
      </w:rPr>
    </w:lvl>
    <w:lvl w:ilvl="7" w:tplc="ED660CA4" w:tentative="1">
      <w:start w:val="1"/>
      <w:numFmt w:val="bullet"/>
      <w:lvlText w:val="o"/>
      <w:lvlJc w:val="left"/>
      <w:pPr>
        <w:ind w:left="6469" w:hanging="360"/>
      </w:pPr>
      <w:rPr>
        <w:rFonts w:ascii="Courier New" w:hAnsi="Courier New" w:cs="Courier New" w:hint="default"/>
      </w:rPr>
    </w:lvl>
    <w:lvl w:ilvl="8" w:tplc="3E36EE3E" w:tentative="1">
      <w:start w:val="1"/>
      <w:numFmt w:val="bullet"/>
      <w:lvlText w:val=""/>
      <w:lvlJc w:val="left"/>
      <w:pPr>
        <w:ind w:left="7189" w:hanging="360"/>
      </w:pPr>
      <w:rPr>
        <w:rFonts w:ascii="Wingdings" w:hAnsi="Wingdings" w:hint="default"/>
      </w:rPr>
    </w:lvl>
  </w:abstractNum>
  <w:abstractNum w:abstractNumId="33" w15:restartNumberingAfterBreak="0">
    <w:nsid w:val="308E77AB"/>
    <w:multiLevelType w:val="hybridMultilevel"/>
    <w:tmpl w:val="72582946"/>
    <w:lvl w:ilvl="0" w:tplc="CBAC1DCC">
      <w:start w:val="1"/>
      <w:numFmt w:val="bullet"/>
      <w:lvlText w:val=""/>
      <w:lvlJc w:val="left"/>
      <w:pPr>
        <w:ind w:left="1428" w:hanging="360"/>
      </w:pPr>
      <w:rPr>
        <w:rFonts w:ascii="Symbol" w:hAnsi="Symbol" w:hint="default"/>
      </w:rPr>
    </w:lvl>
    <w:lvl w:ilvl="1" w:tplc="7DEE9F76" w:tentative="1">
      <w:start w:val="1"/>
      <w:numFmt w:val="bullet"/>
      <w:lvlText w:val="o"/>
      <w:lvlJc w:val="left"/>
      <w:pPr>
        <w:ind w:left="2148" w:hanging="360"/>
      </w:pPr>
      <w:rPr>
        <w:rFonts w:ascii="Courier New" w:hAnsi="Courier New" w:cs="Courier New" w:hint="default"/>
      </w:rPr>
    </w:lvl>
    <w:lvl w:ilvl="2" w:tplc="DE4CCB7E" w:tentative="1">
      <w:start w:val="1"/>
      <w:numFmt w:val="bullet"/>
      <w:lvlText w:val=""/>
      <w:lvlJc w:val="left"/>
      <w:pPr>
        <w:ind w:left="2868" w:hanging="360"/>
      </w:pPr>
      <w:rPr>
        <w:rFonts w:ascii="Wingdings" w:hAnsi="Wingdings" w:hint="default"/>
      </w:rPr>
    </w:lvl>
    <w:lvl w:ilvl="3" w:tplc="38740FB0" w:tentative="1">
      <w:start w:val="1"/>
      <w:numFmt w:val="bullet"/>
      <w:lvlText w:val=""/>
      <w:lvlJc w:val="left"/>
      <w:pPr>
        <w:ind w:left="3588" w:hanging="360"/>
      </w:pPr>
      <w:rPr>
        <w:rFonts w:ascii="Symbol" w:hAnsi="Symbol" w:hint="default"/>
      </w:rPr>
    </w:lvl>
    <w:lvl w:ilvl="4" w:tplc="1A3843B2" w:tentative="1">
      <w:start w:val="1"/>
      <w:numFmt w:val="bullet"/>
      <w:lvlText w:val="o"/>
      <w:lvlJc w:val="left"/>
      <w:pPr>
        <w:ind w:left="4308" w:hanging="360"/>
      </w:pPr>
      <w:rPr>
        <w:rFonts w:ascii="Courier New" w:hAnsi="Courier New" w:cs="Courier New" w:hint="default"/>
      </w:rPr>
    </w:lvl>
    <w:lvl w:ilvl="5" w:tplc="6C1CD38E" w:tentative="1">
      <w:start w:val="1"/>
      <w:numFmt w:val="bullet"/>
      <w:lvlText w:val=""/>
      <w:lvlJc w:val="left"/>
      <w:pPr>
        <w:ind w:left="5028" w:hanging="360"/>
      </w:pPr>
      <w:rPr>
        <w:rFonts w:ascii="Wingdings" w:hAnsi="Wingdings" w:hint="default"/>
      </w:rPr>
    </w:lvl>
    <w:lvl w:ilvl="6" w:tplc="A9D014E0" w:tentative="1">
      <w:start w:val="1"/>
      <w:numFmt w:val="bullet"/>
      <w:lvlText w:val=""/>
      <w:lvlJc w:val="left"/>
      <w:pPr>
        <w:ind w:left="5748" w:hanging="360"/>
      </w:pPr>
      <w:rPr>
        <w:rFonts w:ascii="Symbol" w:hAnsi="Symbol" w:hint="default"/>
      </w:rPr>
    </w:lvl>
    <w:lvl w:ilvl="7" w:tplc="167846D2" w:tentative="1">
      <w:start w:val="1"/>
      <w:numFmt w:val="bullet"/>
      <w:lvlText w:val="o"/>
      <w:lvlJc w:val="left"/>
      <w:pPr>
        <w:ind w:left="6468" w:hanging="360"/>
      </w:pPr>
      <w:rPr>
        <w:rFonts w:ascii="Courier New" w:hAnsi="Courier New" w:cs="Courier New" w:hint="default"/>
      </w:rPr>
    </w:lvl>
    <w:lvl w:ilvl="8" w:tplc="4BBCFF7E" w:tentative="1">
      <w:start w:val="1"/>
      <w:numFmt w:val="bullet"/>
      <w:lvlText w:val=""/>
      <w:lvlJc w:val="left"/>
      <w:pPr>
        <w:ind w:left="7188" w:hanging="360"/>
      </w:pPr>
      <w:rPr>
        <w:rFonts w:ascii="Wingdings" w:hAnsi="Wingdings" w:hint="default"/>
      </w:rPr>
    </w:lvl>
  </w:abstractNum>
  <w:abstractNum w:abstractNumId="34" w15:restartNumberingAfterBreak="0">
    <w:nsid w:val="31CA5F75"/>
    <w:multiLevelType w:val="hybridMultilevel"/>
    <w:tmpl w:val="C018E95A"/>
    <w:lvl w:ilvl="0" w:tplc="CF4E7456">
      <w:start w:val="1"/>
      <w:numFmt w:val="bullet"/>
      <w:lvlText w:val=""/>
      <w:lvlJc w:val="left"/>
      <w:pPr>
        <w:ind w:left="1429" w:hanging="360"/>
      </w:pPr>
      <w:rPr>
        <w:rFonts w:ascii="Symbol" w:hAnsi="Symbol" w:hint="default"/>
      </w:rPr>
    </w:lvl>
    <w:lvl w:ilvl="1" w:tplc="8856B89A" w:tentative="1">
      <w:start w:val="1"/>
      <w:numFmt w:val="bullet"/>
      <w:lvlText w:val="o"/>
      <w:lvlJc w:val="left"/>
      <w:pPr>
        <w:ind w:left="2149" w:hanging="360"/>
      </w:pPr>
      <w:rPr>
        <w:rFonts w:ascii="Courier New" w:hAnsi="Courier New" w:cs="Courier New" w:hint="default"/>
      </w:rPr>
    </w:lvl>
    <w:lvl w:ilvl="2" w:tplc="684C8D42" w:tentative="1">
      <w:start w:val="1"/>
      <w:numFmt w:val="bullet"/>
      <w:lvlText w:val=""/>
      <w:lvlJc w:val="left"/>
      <w:pPr>
        <w:ind w:left="2869" w:hanging="360"/>
      </w:pPr>
      <w:rPr>
        <w:rFonts w:ascii="Wingdings" w:hAnsi="Wingdings" w:hint="default"/>
      </w:rPr>
    </w:lvl>
    <w:lvl w:ilvl="3" w:tplc="81BEE1AC" w:tentative="1">
      <w:start w:val="1"/>
      <w:numFmt w:val="bullet"/>
      <w:lvlText w:val=""/>
      <w:lvlJc w:val="left"/>
      <w:pPr>
        <w:ind w:left="3589" w:hanging="360"/>
      </w:pPr>
      <w:rPr>
        <w:rFonts w:ascii="Symbol" w:hAnsi="Symbol" w:hint="default"/>
      </w:rPr>
    </w:lvl>
    <w:lvl w:ilvl="4" w:tplc="152234DC" w:tentative="1">
      <w:start w:val="1"/>
      <w:numFmt w:val="bullet"/>
      <w:lvlText w:val="o"/>
      <w:lvlJc w:val="left"/>
      <w:pPr>
        <w:ind w:left="4309" w:hanging="360"/>
      </w:pPr>
      <w:rPr>
        <w:rFonts w:ascii="Courier New" w:hAnsi="Courier New" w:cs="Courier New" w:hint="default"/>
      </w:rPr>
    </w:lvl>
    <w:lvl w:ilvl="5" w:tplc="359E5034" w:tentative="1">
      <w:start w:val="1"/>
      <w:numFmt w:val="bullet"/>
      <w:lvlText w:val=""/>
      <w:lvlJc w:val="left"/>
      <w:pPr>
        <w:ind w:left="5029" w:hanging="360"/>
      </w:pPr>
      <w:rPr>
        <w:rFonts w:ascii="Wingdings" w:hAnsi="Wingdings" w:hint="default"/>
      </w:rPr>
    </w:lvl>
    <w:lvl w:ilvl="6" w:tplc="66EA8BBE" w:tentative="1">
      <w:start w:val="1"/>
      <w:numFmt w:val="bullet"/>
      <w:lvlText w:val=""/>
      <w:lvlJc w:val="left"/>
      <w:pPr>
        <w:ind w:left="5749" w:hanging="360"/>
      </w:pPr>
      <w:rPr>
        <w:rFonts w:ascii="Symbol" w:hAnsi="Symbol" w:hint="default"/>
      </w:rPr>
    </w:lvl>
    <w:lvl w:ilvl="7" w:tplc="689C7E60" w:tentative="1">
      <w:start w:val="1"/>
      <w:numFmt w:val="bullet"/>
      <w:lvlText w:val="o"/>
      <w:lvlJc w:val="left"/>
      <w:pPr>
        <w:ind w:left="6469" w:hanging="360"/>
      </w:pPr>
      <w:rPr>
        <w:rFonts w:ascii="Courier New" w:hAnsi="Courier New" w:cs="Courier New" w:hint="default"/>
      </w:rPr>
    </w:lvl>
    <w:lvl w:ilvl="8" w:tplc="96AA9DC8" w:tentative="1">
      <w:start w:val="1"/>
      <w:numFmt w:val="bullet"/>
      <w:lvlText w:val=""/>
      <w:lvlJc w:val="left"/>
      <w:pPr>
        <w:ind w:left="7189" w:hanging="360"/>
      </w:pPr>
      <w:rPr>
        <w:rFonts w:ascii="Wingdings" w:hAnsi="Wingdings" w:hint="default"/>
      </w:rPr>
    </w:lvl>
  </w:abstractNum>
  <w:abstractNum w:abstractNumId="35" w15:restartNumberingAfterBreak="0">
    <w:nsid w:val="32675783"/>
    <w:multiLevelType w:val="hybridMultilevel"/>
    <w:tmpl w:val="2ACAE818"/>
    <w:lvl w:ilvl="0" w:tplc="E77285C2">
      <w:start w:val="1"/>
      <w:numFmt w:val="bullet"/>
      <w:lvlText w:val=""/>
      <w:lvlJc w:val="left"/>
      <w:pPr>
        <w:ind w:left="1428" w:hanging="360"/>
      </w:pPr>
      <w:rPr>
        <w:rFonts w:ascii="Symbol" w:hAnsi="Symbol" w:hint="default"/>
      </w:rPr>
    </w:lvl>
    <w:lvl w:ilvl="1" w:tplc="CBE6EFE2" w:tentative="1">
      <w:start w:val="1"/>
      <w:numFmt w:val="bullet"/>
      <w:lvlText w:val="o"/>
      <w:lvlJc w:val="left"/>
      <w:pPr>
        <w:ind w:left="2148" w:hanging="360"/>
      </w:pPr>
      <w:rPr>
        <w:rFonts w:ascii="Courier New" w:hAnsi="Courier New" w:cs="Courier New" w:hint="default"/>
      </w:rPr>
    </w:lvl>
    <w:lvl w:ilvl="2" w:tplc="35D6A97E" w:tentative="1">
      <w:start w:val="1"/>
      <w:numFmt w:val="bullet"/>
      <w:lvlText w:val=""/>
      <w:lvlJc w:val="left"/>
      <w:pPr>
        <w:ind w:left="2868" w:hanging="360"/>
      </w:pPr>
      <w:rPr>
        <w:rFonts w:ascii="Wingdings" w:hAnsi="Wingdings" w:hint="default"/>
      </w:rPr>
    </w:lvl>
    <w:lvl w:ilvl="3" w:tplc="C87E4462" w:tentative="1">
      <w:start w:val="1"/>
      <w:numFmt w:val="bullet"/>
      <w:lvlText w:val=""/>
      <w:lvlJc w:val="left"/>
      <w:pPr>
        <w:ind w:left="3588" w:hanging="360"/>
      </w:pPr>
      <w:rPr>
        <w:rFonts w:ascii="Symbol" w:hAnsi="Symbol" w:hint="default"/>
      </w:rPr>
    </w:lvl>
    <w:lvl w:ilvl="4" w:tplc="EDF45B54" w:tentative="1">
      <w:start w:val="1"/>
      <w:numFmt w:val="bullet"/>
      <w:lvlText w:val="o"/>
      <w:lvlJc w:val="left"/>
      <w:pPr>
        <w:ind w:left="4308" w:hanging="360"/>
      </w:pPr>
      <w:rPr>
        <w:rFonts w:ascii="Courier New" w:hAnsi="Courier New" w:cs="Courier New" w:hint="default"/>
      </w:rPr>
    </w:lvl>
    <w:lvl w:ilvl="5" w:tplc="1AD84D36" w:tentative="1">
      <w:start w:val="1"/>
      <w:numFmt w:val="bullet"/>
      <w:lvlText w:val=""/>
      <w:lvlJc w:val="left"/>
      <w:pPr>
        <w:ind w:left="5028" w:hanging="360"/>
      </w:pPr>
      <w:rPr>
        <w:rFonts w:ascii="Wingdings" w:hAnsi="Wingdings" w:hint="default"/>
      </w:rPr>
    </w:lvl>
    <w:lvl w:ilvl="6" w:tplc="A9F48FEA" w:tentative="1">
      <w:start w:val="1"/>
      <w:numFmt w:val="bullet"/>
      <w:lvlText w:val=""/>
      <w:lvlJc w:val="left"/>
      <w:pPr>
        <w:ind w:left="5748" w:hanging="360"/>
      </w:pPr>
      <w:rPr>
        <w:rFonts w:ascii="Symbol" w:hAnsi="Symbol" w:hint="default"/>
      </w:rPr>
    </w:lvl>
    <w:lvl w:ilvl="7" w:tplc="9B4C291E" w:tentative="1">
      <w:start w:val="1"/>
      <w:numFmt w:val="bullet"/>
      <w:lvlText w:val="o"/>
      <w:lvlJc w:val="left"/>
      <w:pPr>
        <w:ind w:left="6468" w:hanging="360"/>
      </w:pPr>
      <w:rPr>
        <w:rFonts w:ascii="Courier New" w:hAnsi="Courier New" w:cs="Courier New" w:hint="default"/>
      </w:rPr>
    </w:lvl>
    <w:lvl w:ilvl="8" w:tplc="E92E3AA6" w:tentative="1">
      <w:start w:val="1"/>
      <w:numFmt w:val="bullet"/>
      <w:lvlText w:val=""/>
      <w:lvlJc w:val="left"/>
      <w:pPr>
        <w:ind w:left="7188" w:hanging="360"/>
      </w:pPr>
      <w:rPr>
        <w:rFonts w:ascii="Wingdings" w:hAnsi="Wingdings" w:hint="default"/>
      </w:rPr>
    </w:lvl>
  </w:abstractNum>
  <w:abstractNum w:abstractNumId="36" w15:restartNumberingAfterBreak="0">
    <w:nsid w:val="32DB48F8"/>
    <w:multiLevelType w:val="multilevel"/>
    <w:tmpl w:val="4B66FA82"/>
    <w:lvl w:ilvl="0">
      <w:start w:val="1"/>
      <w:numFmt w:val="bullet"/>
      <w:lvlText w:val=""/>
      <w:lvlJc w:val="left"/>
      <w:pPr>
        <w:ind w:left="720" w:hanging="360"/>
      </w:pPr>
      <w:rPr>
        <w:rFonts w:ascii="Symbol" w:hAnsi="Symbol" w:cs="Symbol" w:hint="default"/>
      </w:rPr>
    </w:lvl>
    <w:lvl w:ilvl="1">
      <w:start w:val="1"/>
      <w:numFmt w:val="decimal"/>
      <w:lvlText w:val="%2)"/>
      <w:lvlJc w:val="left"/>
      <w:pPr>
        <w:ind w:left="1515" w:hanging="435"/>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33075C22"/>
    <w:multiLevelType w:val="hybridMultilevel"/>
    <w:tmpl w:val="B17A3EDC"/>
    <w:lvl w:ilvl="0" w:tplc="B50E8814">
      <w:start w:val="1"/>
      <w:numFmt w:val="bullet"/>
      <w:lvlText w:val=""/>
      <w:lvlJc w:val="left"/>
      <w:pPr>
        <w:ind w:left="1428" w:hanging="360"/>
      </w:pPr>
      <w:rPr>
        <w:rFonts w:ascii="Symbol" w:hAnsi="Symbol" w:hint="default"/>
      </w:rPr>
    </w:lvl>
    <w:lvl w:ilvl="1" w:tplc="FF761A44" w:tentative="1">
      <w:start w:val="1"/>
      <w:numFmt w:val="bullet"/>
      <w:lvlText w:val="o"/>
      <w:lvlJc w:val="left"/>
      <w:pPr>
        <w:ind w:left="2148" w:hanging="360"/>
      </w:pPr>
      <w:rPr>
        <w:rFonts w:ascii="Courier New" w:hAnsi="Courier New" w:cs="Courier New" w:hint="default"/>
      </w:rPr>
    </w:lvl>
    <w:lvl w:ilvl="2" w:tplc="FD369148" w:tentative="1">
      <w:start w:val="1"/>
      <w:numFmt w:val="bullet"/>
      <w:lvlText w:val=""/>
      <w:lvlJc w:val="left"/>
      <w:pPr>
        <w:ind w:left="2868" w:hanging="360"/>
      </w:pPr>
      <w:rPr>
        <w:rFonts w:ascii="Wingdings" w:hAnsi="Wingdings" w:hint="default"/>
      </w:rPr>
    </w:lvl>
    <w:lvl w:ilvl="3" w:tplc="F52AEC76" w:tentative="1">
      <w:start w:val="1"/>
      <w:numFmt w:val="bullet"/>
      <w:lvlText w:val=""/>
      <w:lvlJc w:val="left"/>
      <w:pPr>
        <w:ind w:left="3588" w:hanging="360"/>
      </w:pPr>
      <w:rPr>
        <w:rFonts w:ascii="Symbol" w:hAnsi="Symbol" w:hint="default"/>
      </w:rPr>
    </w:lvl>
    <w:lvl w:ilvl="4" w:tplc="FA58AA06" w:tentative="1">
      <w:start w:val="1"/>
      <w:numFmt w:val="bullet"/>
      <w:lvlText w:val="o"/>
      <w:lvlJc w:val="left"/>
      <w:pPr>
        <w:ind w:left="4308" w:hanging="360"/>
      </w:pPr>
      <w:rPr>
        <w:rFonts w:ascii="Courier New" w:hAnsi="Courier New" w:cs="Courier New" w:hint="default"/>
      </w:rPr>
    </w:lvl>
    <w:lvl w:ilvl="5" w:tplc="37865808" w:tentative="1">
      <w:start w:val="1"/>
      <w:numFmt w:val="bullet"/>
      <w:lvlText w:val=""/>
      <w:lvlJc w:val="left"/>
      <w:pPr>
        <w:ind w:left="5028" w:hanging="360"/>
      </w:pPr>
      <w:rPr>
        <w:rFonts w:ascii="Wingdings" w:hAnsi="Wingdings" w:hint="default"/>
      </w:rPr>
    </w:lvl>
    <w:lvl w:ilvl="6" w:tplc="9378CCAC" w:tentative="1">
      <w:start w:val="1"/>
      <w:numFmt w:val="bullet"/>
      <w:lvlText w:val=""/>
      <w:lvlJc w:val="left"/>
      <w:pPr>
        <w:ind w:left="5748" w:hanging="360"/>
      </w:pPr>
      <w:rPr>
        <w:rFonts w:ascii="Symbol" w:hAnsi="Symbol" w:hint="default"/>
      </w:rPr>
    </w:lvl>
    <w:lvl w:ilvl="7" w:tplc="8AE02C38" w:tentative="1">
      <w:start w:val="1"/>
      <w:numFmt w:val="bullet"/>
      <w:lvlText w:val="o"/>
      <w:lvlJc w:val="left"/>
      <w:pPr>
        <w:ind w:left="6468" w:hanging="360"/>
      </w:pPr>
      <w:rPr>
        <w:rFonts w:ascii="Courier New" w:hAnsi="Courier New" w:cs="Courier New" w:hint="default"/>
      </w:rPr>
    </w:lvl>
    <w:lvl w:ilvl="8" w:tplc="BECAD9E0" w:tentative="1">
      <w:start w:val="1"/>
      <w:numFmt w:val="bullet"/>
      <w:lvlText w:val=""/>
      <w:lvlJc w:val="left"/>
      <w:pPr>
        <w:ind w:left="7188" w:hanging="360"/>
      </w:pPr>
      <w:rPr>
        <w:rFonts w:ascii="Wingdings" w:hAnsi="Wingdings" w:hint="default"/>
      </w:rPr>
    </w:lvl>
  </w:abstractNum>
  <w:abstractNum w:abstractNumId="38" w15:restartNumberingAfterBreak="0">
    <w:nsid w:val="356109E1"/>
    <w:multiLevelType w:val="hybridMultilevel"/>
    <w:tmpl w:val="72465DEC"/>
    <w:lvl w:ilvl="0" w:tplc="7EB8E912">
      <w:start w:val="1"/>
      <w:numFmt w:val="bullet"/>
      <w:lvlText w:val=""/>
      <w:lvlJc w:val="left"/>
      <w:pPr>
        <w:ind w:left="1429" w:hanging="360"/>
      </w:pPr>
      <w:rPr>
        <w:rFonts w:ascii="Symbol" w:hAnsi="Symbol" w:hint="default"/>
      </w:rPr>
    </w:lvl>
    <w:lvl w:ilvl="1" w:tplc="0A54AB1C" w:tentative="1">
      <w:start w:val="1"/>
      <w:numFmt w:val="bullet"/>
      <w:lvlText w:val="o"/>
      <w:lvlJc w:val="left"/>
      <w:pPr>
        <w:ind w:left="2149" w:hanging="360"/>
      </w:pPr>
      <w:rPr>
        <w:rFonts w:ascii="Courier New" w:hAnsi="Courier New" w:cs="Courier New" w:hint="default"/>
      </w:rPr>
    </w:lvl>
    <w:lvl w:ilvl="2" w:tplc="E68878FC" w:tentative="1">
      <w:start w:val="1"/>
      <w:numFmt w:val="bullet"/>
      <w:lvlText w:val=""/>
      <w:lvlJc w:val="left"/>
      <w:pPr>
        <w:ind w:left="2869" w:hanging="360"/>
      </w:pPr>
      <w:rPr>
        <w:rFonts w:ascii="Wingdings" w:hAnsi="Wingdings" w:hint="default"/>
      </w:rPr>
    </w:lvl>
    <w:lvl w:ilvl="3" w:tplc="F54C2984" w:tentative="1">
      <w:start w:val="1"/>
      <w:numFmt w:val="bullet"/>
      <w:lvlText w:val=""/>
      <w:lvlJc w:val="left"/>
      <w:pPr>
        <w:ind w:left="3589" w:hanging="360"/>
      </w:pPr>
      <w:rPr>
        <w:rFonts w:ascii="Symbol" w:hAnsi="Symbol" w:hint="default"/>
      </w:rPr>
    </w:lvl>
    <w:lvl w:ilvl="4" w:tplc="0F8E3ED0" w:tentative="1">
      <w:start w:val="1"/>
      <w:numFmt w:val="bullet"/>
      <w:lvlText w:val="o"/>
      <w:lvlJc w:val="left"/>
      <w:pPr>
        <w:ind w:left="4309" w:hanging="360"/>
      </w:pPr>
      <w:rPr>
        <w:rFonts w:ascii="Courier New" w:hAnsi="Courier New" w:cs="Courier New" w:hint="default"/>
      </w:rPr>
    </w:lvl>
    <w:lvl w:ilvl="5" w:tplc="14A08930" w:tentative="1">
      <w:start w:val="1"/>
      <w:numFmt w:val="bullet"/>
      <w:lvlText w:val=""/>
      <w:lvlJc w:val="left"/>
      <w:pPr>
        <w:ind w:left="5029" w:hanging="360"/>
      </w:pPr>
      <w:rPr>
        <w:rFonts w:ascii="Wingdings" w:hAnsi="Wingdings" w:hint="default"/>
      </w:rPr>
    </w:lvl>
    <w:lvl w:ilvl="6" w:tplc="6902E3D2" w:tentative="1">
      <w:start w:val="1"/>
      <w:numFmt w:val="bullet"/>
      <w:lvlText w:val=""/>
      <w:lvlJc w:val="left"/>
      <w:pPr>
        <w:ind w:left="5749" w:hanging="360"/>
      </w:pPr>
      <w:rPr>
        <w:rFonts w:ascii="Symbol" w:hAnsi="Symbol" w:hint="default"/>
      </w:rPr>
    </w:lvl>
    <w:lvl w:ilvl="7" w:tplc="9D067BDC" w:tentative="1">
      <w:start w:val="1"/>
      <w:numFmt w:val="bullet"/>
      <w:lvlText w:val="o"/>
      <w:lvlJc w:val="left"/>
      <w:pPr>
        <w:ind w:left="6469" w:hanging="360"/>
      </w:pPr>
      <w:rPr>
        <w:rFonts w:ascii="Courier New" w:hAnsi="Courier New" w:cs="Courier New" w:hint="default"/>
      </w:rPr>
    </w:lvl>
    <w:lvl w:ilvl="8" w:tplc="16808FD8" w:tentative="1">
      <w:start w:val="1"/>
      <w:numFmt w:val="bullet"/>
      <w:lvlText w:val=""/>
      <w:lvlJc w:val="left"/>
      <w:pPr>
        <w:ind w:left="7189" w:hanging="360"/>
      </w:pPr>
      <w:rPr>
        <w:rFonts w:ascii="Wingdings" w:hAnsi="Wingdings" w:hint="default"/>
      </w:rPr>
    </w:lvl>
  </w:abstractNum>
  <w:abstractNum w:abstractNumId="39" w15:restartNumberingAfterBreak="0">
    <w:nsid w:val="37725D17"/>
    <w:multiLevelType w:val="hybridMultilevel"/>
    <w:tmpl w:val="0F64D384"/>
    <w:lvl w:ilvl="0" w:tplc="5818F432">
      <w:start w:val="1"/>
      <w:numFmt w:val="bullet"/>
      <w:lvlText w:val=""/>
      <w:lvlJc w:val="left"/>
      <w:pPr>
        <w:ind w:left="720" w:hanging="360"/>
      </w:pPr>
      <w:rPr>
        <w:rFonts w:ascii="Symbol" w:hAnsi="Symbol" w:hint="default"/>
      </w:rPr>
    </w:lvl>
    <w:lvl w:ilvl="1" w:tplc="DFFC47C0" w:tentative="1">
      <w:start w:val="1"/>
      <w:numFmt w:val="bullet"/>
      <w:lvlText w:val="o"/>
      <w:lvlJc w:val="left"/>
      <w:pPr>
        <w:ind w:left="1440" w:hanging="360"/>
      </w:pPr>
      <w:rPr>
        <w:rFonts w:ascii="Courier New" w:hAnsi="Courier New" w:cs="Courier New" w:hint="default"/>
      </w:rPr>
    </w:lvl>
    <w:lvl w:ilvl="2" w:tplc="F1AE2F0C" w:tentative="1">
      <w:start w:val="1"/>
      <w:numFmt w:val="bullet"/>
      <w:lvlText w:val=""/>
      <w:lvlJc w:val="left"/>
      <w:pPr>
        <w:ind w:left="2160" w:hanging="360"/>
      </w:pPr>
      <w:rPr>
        <w:rFonts w:ascii="Wingdings" w:hAnsi="Wingdings" w:hint="default"/>
      </w:rPr>
    </w:lvl>
    <w:lvl w:ilvl="3" w:tplc="4BF45E8E" w:tentative="1">
      <w:start w:val="1"/>
      <w:numFmt w:val="bullet"/>
      <w:lvlText w:val=""/>
      <w:lvlJc w:val="left"/>
      <w:pPr>
        <w:ind w:left="2880" w:hanging="360"/>
      </w:pPr>
      <w:rPr>
        <w:rFonts w:ascii="Symbol" w:hAnsi="Symbol" w:hint="default"/>
      </w:rPr>
    </w:lvl>
    <w:lvl w:ilvl="4" w:tplc="073CDC54" w:tentative="1">
      <w:start w:val="1"/>
      <w:numFmt w:val="bullet"/>
      <w:lvlText w:val="o"/>
      <w:lvlJc w:val="left"/>
      <w:pPr>
        <w:ind w:left="3600" w:hanging="360"/>
      </w:pPr>
      <w:rPr>
        <w:rFonts w:ascii="Courier New" w:hAnsi="Courier New" w:cs="Courier New" w:hint="default"/>
      </w:rPr>
    </w:lvl>
    <w:lvl w:ilvl="5" w:tplc="30F0E6B0" w:tentative="1">
      <w:start w:val="1"/>
      <w:numFmt w:val="bullet"/>
      <w:lvlText w:val=""/>
      <w:lvlJc w:val="left"/>
      <w:pPr>
        <w:ind w:left="4320" w:hanging="360"/>
      </w:pPr>
      <w:rPr>
        <w:rFonts w:ascii="Wingdings" w:hAnsi="Wingdings" w:hint="default"/>
      </w:rPr>
    </w:lvl>
    <w:lvl w:ilvl="6" w:tplc="69B49360" w:tentative="1">
      <w:start w:val="1"/>
      <w:numFmt w:val="bullet"/>
      <w:lvlText w:val=""/>
      <w:lvlJc w:val="left"/>
      <w:pPr>
        <w:ind w:left="5040" w:hanging="360"/>
      </w:pPr>
      <w:rPr>
        <w:rFonts w:ascii="Symbol" w:hAnsi="Symbol" w:hint="default"/>
      </w:rPr>
    </w:lvl>
    <w:lvl w:ilvl="7" w:tplc="2FD0C168" w:tentative="1">
      <w:start w:val="1"/>
      <w:numFmt w:val="bullet"/>
      <w:lvlText w:val="o"/>
      <w:lvlJc w:val="left"/>
      <w:pPr>
        <w:ind w:left="5760" w:hanging="360"/>
      </w:pPr>
      <w:rPr>
        <w:rFonts w:ascii="Courier New" w:hAnsi="Courier New" w:cs="Courier New" w:hint="default"/>
      </w:rPr>
    </w:lvl>
    <w:lvl w:ilvl="8" w:tplc="482C30F2" w:tentative="1">
      <w:start w:val="1"/>
      <w:numFmt w:val="bullet"/>
      <w:lvlText w:val=""/>
      <w:lvlJc w:val="left"/>
      <w:pPr>
        <w:ind w:left="6480" w:hanging="360"/>
      </w:pPr>
      <w:rPr>
        <w:rFonts w:ascii="Wingdings" w:hAnsi="Wingdings" w:hint="default"/>
      </w:rPr>
    </w:lvl>
  </w:abstractNum>
  <w:abstractNum w:abstractNumId="40" w15:restartNumberingAfterBreak="0">
    <w:nsid w:val="37C541E4"/>
    <w:multiLevelType w:val="multilevel"/>
    <w:tmpl w:val="21BA2ED0"/>
    <w:lvl w:ilvl="0">
      <w:start w:val="1"/>
      <w:numFmt w:val="bullet"/>
      <w:lvlText w:val=""/>
      <w:lvlJc w:val="left"/>
      <w:pPr>
        <w:ind w:left="720" w:hanging="360"/>
      </w:pPr>
      <w:rPr>
        <w:rFonts w:ascii="Symbol" w:hAnsi="Symbol" w:cs="Symbol" w:hint="default"/>
        <w:sz w:val="2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1" w15:restartNumberingAfterBreak="0">
    <w:nsid w:val="39D02656"/>
    <w:multiLevelType w:val="hybridMultilevel"/>
    <w:tmpl w:val="BB38F2C4"/>
    <w:lvl w:ilvl="0" w:tplc="41605D90">
      <w:start w:val="1"/>
      <w:numFmt w:val="bullet"/>
      <w:lvlText w:val=""/>
      <w:lvlJc w:val="left"/>
      <w:pPr>
        <w:ind w:left="1260" w:hanging="360"/>
      </w:pPr>
      <w:rPr>
        <w:rFonts w:ascii="Symbol" w:hAnsi="Symbol" w:hint="default"/>
      </w:rPr>
    </w:lvl>
    <w:lvl w:ilvl="1" w:tplc="F8CA07F2" w:tentative="1">
      <w:start w:val="1"/>
      <w:numFmt w:val="bullet"/>
      <w:lvlText w:val="o"/>
      <w:lvlJc w:val="left"/>
      <w:pPr>
        <w:ind w:left="1980" w:hanging="360"/>
      </w:pPr>
      <w:rPr>
        <w:rFonts w:ascii="Courier New" w:hAnsi="Courier New" w:cs="Courier New" w:hint="default"/>
      </w:rPr>
    </w:lvl>
    <w:lvl w:ilvl="2" w:tplc="1B481356" w:tentative="1">
      <w:start w:val="1"/>
      <w:numFmt w:val="bullet"/>
      <w:lvlText w:val=""/>
      <w:lvlJc w:val="left"/>
      <w:pPr>
        <w:ind w:left="2700" w:hanging="360"/>
      </w:pPr>
      <w:rPr>
        <w:rFonts w:ascii="Wingdings" w:hAnsi="Wingdings" w:hint="default"/>
      </w:rPr>
    </w:lvl>
    <w:lvl w:ilvl="3" w:tplc="264C92BC" w:tentative="1">
      <w:start w:val="1"/>
      <w:numFmt w:val="bullet"/>
      <w:lvlText w:val=""/>
      <w:lvlJc w:val="left"/>
      <w:pPr>
        <w:ind w:left="3420" w:hanging="360"/>
      </w:pPr>
      <w:rPr>
        <w:rFonts w:ascii="Symbol" w:hAnsi="Symbol" w:hint="default"/>
      </w:rPr>
    </w:lvl>
    <w:lvl w:ilvl="4" w:tplc="B9DA97E2" w:tentative="1">
      <w:start w:val="1"/>
      <w:numFmt w:val="bullet"/>
      <w:lvlText w:val="o"/>
      <w:lvlJc w:val="left"/>
      <w:pPr>
        <w:ind w:left="4140" w:hanging="360"/>
      </w:pPr>
      <w:rPr>
        <w:rFonts w:ascii="Courier New" w:hAnsi="Courier New" w:cs="Courier New" w:hint="default"/>
      </w:rPr>
    </w:lvl>
    <w:lvl w:ilvl="5" w:tplc="49BC3D16" w:tentative="1">
      <w:start w:val="1"/>
      <w:numFmt w:val="bullet"/>
      <w:lvlText w:val=""/>
      <w:lvlJc w:val="left"/>
      <w:pPr>
        <w:ind w:left="4860" w:hanging="360"/>
      </w:pPr>
      <w:rPr>
        <w:rFonts w:ascii="Wingdings" w:hAnsi="Wingdings" w:hint="default"/>
      </w:rPr>
    </w:lvl>
    <w:lvl w:ilvl="6" w:tplc="D93C6780" w:tentative="1">
      <w:start w:val="1"/>
      <w:numFmt w:val="bullet"/>
      <w:lvlText w:val=""/>
      <w:lvlJc w:val="left"/>
      <w:pPr>
        <w:ind w:left="5580" w:hanging="360"/>
      </w:pPr>
      <w:rPr>
        <w:rFonts w:ascii="Symbol" w:hAnsi="Symbol" w:hint="default"/>
      </w:rPr>
    </w:lvl>
    <w:lvl w:ilvl="7" w:tplc="2FFC3276" w:tentative="1">
      <w:start w:val="1"/>
      <w:numFmt w:val="bullet"/>
      <w:lvlText w:val="o"/>
      <w:lvlJc w:val="left"/>
      <w:pPr>
        <w:ind w:left="6300" w:hanging="360"/>
      </w:pPr>
      <w:rPr>
        <w:rFonts w:ascii="Courier New" w:hAnsi="Courier New" w:cs="Courier New" w:hint="default"/>
      </w:rPr>
    </w:lvl>
    <w:lvl w:ilvl="8" w:tplc="67CEA050" w:tentative="1">
      <w:start w:val="1"/>
      <w:numFmt w:val="bullet"/>
      <w:lvlText w:val=""/>
      <w:lvlJc w:val="left"/>
      <w:pPr>
        <w:ind w:left="7020" w:hanging="360"/>
      </w:pPr>
      <w:rPr>
        <w:rFonts w:ascii="Wingdings" w:hAnsi="Wingdings" w:hint="default"/>
      </w:rPr>
    </w:lvl>
  </w:abstractNum>
  <w:abstractNum w:abstractNumId="42" w15:restartNumberingAfterBreak="0">
    <w:nsid w:val="3A871F36"/>
    <w:multiLevelType w:val="hybridMultilevel"/>
    <w:tmpl w:val="29EA553E"/>
    <w:lvl w:ilvl="0" w:tplc="AA8063B6">
      <w:start w:val="1"/>
      <w:numFmt w:val="bullet"/>
      <w:lvlText w:val=""/>
      <w:lvlJc w:val="left"/>
      <w:pPr>
        <w:ind w:left="1429" w:hanging="360"/>
      </w:pPr>
      <w:rPr>
        <w:rFonts w:ascii="Symbol" w:hAnsi="Symbol" w:hint="default"/>
      </w:rPr>
    </w:lvl>
    <w:lvl w:ilvl="1" w:tplc="C8469BE6" w:tentative="1">
      <w:start w:val="1"/>
      <w:numFmt w:val="bullet"/>
      <w:lvlText w:val="o"/>
      <w:lvlJc w:val="left"/>
      <w:pPr>
        <w:ind w:left="2149" w:hanging="360"/>
      </w:pPr>
      <w:rPr>
        <w:rFonts w:ascii="Courier New" w:hAnsi="Courier New" w:cs="Courier New" w:hint="default"/>
      </w:rPr>
    </w:lvl>
    <w:lvl w:ilvl="2" w:tplc="5CD82E7E" w:tentative="1">
      <w:start w:val="1"/>
      <w:numFmt w:val="bullet"/>
      <w:lvlText w:val=""/>
      <w:lvlJc w:val="left"/>
      <w:pPr>
        <w:ind w:left="2869" w:hanging="360"/>
      </w:pPr>
      <w:rPr>
        <w:rFonts w:ascii="Wingdings" w:hAnsi="Wingdings" w:hint="default"/>
      </w:rPr>
    </w:lvl>
    <w:lvl w:ilvl="3" w:tplc="110AE898" w:tentative="1">
      <w:start w:val="1"/>
      <w:numFmt w:val="bullet"/>
      <w:lvlText w:val=""/>
      <w:lvlJc w:val="left"/>
      <w:pPr>
        <w:ind w:left="3589" w:hanging="360"/>
      </w:pPr>
      <w:rPr>
        <w:rFonts w:ascii="Symbol" w:hAnsi="Symbol" w:hint="default"/>
      </w:rPr>
    </w:lvl>
    <w:lvl w:ilvl="4" w:tplc="C00067C2" w:tentative="1">
      <w:start w:val="1"/>
      <w:numFmt w:val="bullet"/>
      <w:lvlText w:val="o"/>
      <w:lvlJc w:val="left"/>
      <w:pPr>
        <w:ind w:left="4309" w:hanging="360"/>
      </w:pPr>
      <w:rPr>
        <w:rFonts w:ascii="Courier New" w:hAnsi="Courier New" w:cs="Courier New" w:hint="default"/>
      </w:rPr>
    </w:lvl>
    <w:lvl w:ilvl="5" w:tplc="0070404C" w:tentative="1">
      <w:start w:val="1"/>
      <w:numFmt w:val="bullet"/>
      <w:lvlText w:val=""/>
      <w:lvlJc w:val="left"/>
      <w:pPr>
        <w:ind w:left="5029" w:hanging="360"/>
      </w:pPr>
      <w:rPr>
        <w:rFonts w:ascii="Wingdings" w:hAnsi="Wingdings" w:hint="default"/>
      </w:rPr>
    </w:lvl>
    <w:lvl w:ilvl="6" w:tplc="33A4802C" w:tentative="1">
      <w:start w:val="1"/>
      <w:numFmt w:val="bullet"/>
      <w:lvlText w:val=""/>
      <w:lvlJc w:val="left"/>
      <w:pPr>
        <w:ind w:left="5749" w:hanging="360"/>
      </w:pPr>
      <w:rPr>
        <w:rFonts w:ascii="Symbol" w:hAnsi="Symbol" w:hint="default"/>
      </w:rPr>
    </w:lvl>
    <w:lvl w:ilvl="7" w:tplc="8AF68F0E" w:tentative="1">
      <w:start w:val="1"/>
      <w:numFmt w:val="bullet"/>
      <w:lvlText w:val="o"/>
      <w:lvlJc w:val="left"/>
      <w:pPr>
        <w:ind w:left="6469" w:hanging="360"/>
      </w:pPr>
      <w:rPr>
        <w:rFonts w:ascii="Courier New" w:hAnsi="Courier New" w:cs="Courier New" w:hint="default"/>
      </w:rPr>
    </w:lvl>
    <w:lvl w:ilvl="8" w:tplc="B69035A2" w:tentative="1">
      <w:start w:val="1"/>
      <w:numFmt w:val="bullet"/>
      <w:lvlText w:val=""/>
      <w:lvlJc w:val="left"/>
      <w:pPr>
        <w:ind w:left="7189" w:hanging="360"/>
      </w:pPr>
      <w:rPr>
        <w:rFonts w:ascii="Wingdings" w:hAnsi="Wingdings" w:hint="default"/>
      </w:rPr>
    </w:lvl>
  </w:abstractNum>
  <w:abstractNum w:abstractNumId="43" w15:restartNumberingAfterBreak="0">
    <w:nsid w:val="3B2667CD"/>
    <w:multiLevelType w:val="multilevel"/>
    <w:tmpl w:val="073C0664"/>
    <w:styleLink w:val="WWNum8"/>
    <w:lvl w:ilvl="0">
      <w:start w:val="1"/>
      <w:numFmt w:val="none"/>
      <w:suff w:val="nothing"/>
      <w:lvlText w:val="%1"/>
      <w:lvlJc w:val="left"/>
      <w:pPr>
        <w:ind w:left="0" w:firstLine="0"/>
      </w:pPr>
      <w:rPr>
        <w:rFonts w:eastAsia="Symbol"/>
        <w:b/>
        <w:bCs/>
        <w:i/>
        <w:sz w:val="24"/>
        <w:szCs w:val="28"/>
      </w:rPr>
    </w:lvl>
    <w:lvl w:ilvl="1">
      <w:start w:val="1"/>
      <w:numFmt w:val="none"/>
      <w:suff w:val="nothing"/>
      <w:lvlText w:val="%2"/>
      <w:lvlJc w:val="left"/>
      <w:pPr>
        <w:ind w:left="0" w:firstLine="0"/>
      </w:pPr>
      <w:rPr>
        <w:rFonts w:cs="Times New Roman"/>
        <w:i w:val="0"/>
      </w:rPr>
    </w:lvl>
    <w:lvl w:ilvl="2">
      <w:start w:val="1"/>
      <w:numFmt w:val="none"/>
      <w:suff w:val="nothing"/>
      <w:lvlText w:val="%3"/>
      <w:lvlJc w:val="left"/>
      <w:pPr>
        <w:ind w:left="0" w:firstLine="0"/>
      </w:pPr>
      <w:rPr>
        <w:rFonts w:eastAsia="Symbol" w:cs="Times New Roman"/>
        <w:b w:val="0"/>
        <w:i w:val="0"/>
      </w:rPr>
    </w:lvl>
    <w:lvl w:ilvl="3">
      <w:start w:val="1"/>
      <w:numFmt w:val="none"/>
      <w:suff w:val="nothing"/>
      <w:lvlText w:val="%4"/>
      <w:lvlJc w:val="left"/>
      <w:pPr>
        <w:ind w:left="0" w:firstLine="0"/>
      </w:pPr>
      <w:rPr>
        <w:rFonts w:eastAsia="Symbol" w:cs="Times New Roman"/>
        <w:b w:val="0"/>
        <w:i w:val="0"/>
      </w:rPr>
    </w:lvl>
    <w:lvl w:ilvl="4">
      <w:start w:val="1"/>
      <w:numFmt w:val="none"/>
      <w:suff w:val="nothing"/>
      <w:lvlText w:val="%5"/>
      <w:lvlJc w:val="left"/>
      <w:pPr>
        <w:ind w:left="0" w:firstLine="0"/>
      </w:pPr>
    </w:lvl>
    <w:lvl w:ilvl="5">
      <w:start w:val="1"/>
      <w:numFmt w:val="none"/>
      <w:suff w:val="nothing"/>
      <w:lvlText w:val="%6"/>
      <w:lvlJc w:val="left"/>
      <w:pPr>
        <w:ind w:left="0" w:firstLine="0"/>
      </w:pPr>
    </w:lvl>
    <w:lvl w:ilvl="6">
      <w:start w:val="1"/>
      <w:numFmt w:val="none"/>
      <w:suff w:val="nothing"/>
      <w:lvlText w:val="%7"/>
      <w:lvlJc w:val="left"/>
      <w:pPr>
        <w:ind w:left="0" w:firstLine="0"/>
      </w:pPr>
    </w:lvl>
    <w:lvl w:ilvl="7">
      <w:start w:val="1"/>
      <w:numFmt w:val="none"/>
      <w:suff w:val="nothing"/>
      <w:lvlText w:val="%8"/>
      <w:lvlJc w:val="left"/>
      <w:pPr>
        <w:ind w:left="0" w:firstLine="0"/>
      </w:pPr>
    </w:lvl>
    <w:lvl w:ilvl="8">
      <w:start w:val="1"/>
      <w:numFmt w:val="none"/>
      <w:suff w:val="nothing"/>
      <w:lvlText w:val="%9"/>
      <w:lvlJc w:val="left"/>
      <w:pPr>
        <w:ind w:left="0" w:firstLine="0"/>
      </w:pPr>
    </w:lvl>
  </w:abstractNum>
  <w:abstractNum w:abstractNumId="44" w15:restartNumberingAfterBreak="0">
    <w:nsid w:val="3B2668C0"/>
    <w:multiLevelType w:val="hybridMultilevel"/>
    <w:tmpl w:val="4126BB08"/>
    <w:lvl w:ilvl="0" w:tplc="5A26E4A8">
      <w:start w:val="1"/>
      <w:numFmt w:val="bullet"/>
      <w:lvlText w:val=""/>
      <w:lvlJc w:val="left"/>
      <w:pPr>
        <w:ind w:left="1429" w:hanging="360"/>
      </w:pPr>
      <w:rPr>
        <w:rFonts w:ascii="Symbol" w:hAnsi="Symbol" w:hint="default"/>
      </w:rPr>
    </w:lvl>
    <w:lvl w:ilvl="1" w:tplc="BA607E62">
      <w:start w:val="1"/>
      <w:numFmt w:val="bullet"/>
      <w:lvlText w:val="o"/>
      <w:lvlJc w:val="left"/>
      <w:pPr>
        <w:ind w:left="2149" w:hanging="360"/>
      </w:pPr>
      <w:rPr>
        <w:rFonts w:ascii="Courier New" w:hAnsi="Courier New" w:cs="Courier New" w:hint="default"/>
      </w:rPr>
    </w:lvl>
    <w:lvl w:ilvl="2" w:tplc="015699AA">
      <w:start w:val="1"/>
      <w:numFmt w:val="bullet"/>
      <w:lvlText w:val=""/>
      <w:lvlJc w:val="left"/>
      <w:pPr>
        <w:ind w:left="2869" w:hanging="360"/>
      </w:pPr>
      <w:rPr>
        <w:rFonts w:ascii="Wingdings" w:hAnsi="Wingdings" w:hint="default"/>
      </w:rPr>
    </w:lvl>
    <w:lvl w:ilvl="3" w:tplc="A93E4F7A">
      <w:start w:val="1"/>
      <w:numFmt w:val="bullet"/>
      <w:lvlText w:val=""/>
      <w:lvlJc w:val="left"/>
      <w:pPr>
        <w:ind w:left="3589" w:hanging="360"/>
      </w:pPr>
      <w:rPr>
        <w:rFonts w:ascii="Symbol" w:hAnsi="Symbol" w:hint="default"/>
      </w:rPr>
    </w:lvl>
    <w:lvl w:ilvl="4" w:tplc="71AE7F1A">
      <w:start w:val="1"/>
      <w:numFmt w:val="bullet"/>
      <w:lvlText w:val="o"/>
      <w:lvlJc w:val="left"/>
      <w:pPr>
        <w:ind w:left="4309" w:hanging="360"/>
      </w:pPr>
      <w:rPr>
        <w:rFonts w:ascii="Courier New" w:hAnsi="Courier New" w:cs="Courier New" w:hint="default"/>
      </w:rPr>
    </w:lvl>
    <w:lvl w:ilvl="5" w:tplc="A8B25858">
      <w:start w:val="1"/>
      <w:numFmt w:val="bullet"/>
      <w:lvlText w:val=""/>
      <w:lvlJc w:val="left"/>
      <w:pPr>
        <w:ind w:left="5029" w:hanging="360"/>
      </w:pPr>
      <w:rPr>
        <w:rFonts w:ascii="Wingdings" w:hAnsi="Wingdings" w:hint="default"/>
      </w:rPr>
    </w:lvl>
    <w:lvl w:ilvl="6" w:tplc="9B660B5E">
      <w:start w:val="1"/>
      <w:numFmt w:val="bullet"/>
      <w:lvlText w:val=""/>
      <w:lvlJc w:val="left"/>
      <w:pPr>
        <w:ind w:left="5749" w:hanging="360"/>
      </w:pPr>
      <w:rPr>
        <w:rFonts w:ascii="Symbol" w:hAnsi="Symbol" w:hint="default"/>
      </w:rPr>
    </w:lvl>
    <w:lvl w:ilvl="7" w:tplc="7ED8C644">
      <w:start w:val="1"/>
      <w:numFmt w:val="bullet"/>
      <w:lvlText w:val="o"/>
      <w:lvlJc w:val="left"/>
      <w:pPr>
        <w:ind w:left="6469" w:hanging="360"/>
      </w:pPr>
      <w:rPr>
        <w:rFonts w:ascii="Courier New" w:hAnsi="Courier New" w:cs="Courier New" w:hint="default"/>
      </w:rPr>
    </w:lvl>
    <w:lvl w:ilvl="8" w:tplc="9EFEF70C">
      <w:start w:val="1"/>
      <w:numFmt w:val="bullet"/>
      <w:lvlText w:val=""/>
      <w:lvlJc w:val="left"/>
      <w:pPr>
        <w:ind w:left="7189" w:hanging="360"/>
      </w:pPr>
      <w:rPr>
        <w:rFonts w:ascii="Wingdings" w:hAnsi="Wingdings" w:hint="default"/>
      </w:rPr>
    </w:lvl>
  </w:abstractNum>
  <w:abstractNum w:abstractNumId="45" w15:restartNumberingAfterBreak="0">
    <w:nsid w:val="3CD337E9"/>
    <w:multiLevelType w:val="hybridMultilevel"/>
    <w:tmpl w:val="38AEF9A0"/>
    <w:lvl w:ilvl="0" w:tplc="CD98C6B6">
      <w:start w:val="1"/>
      <w:numFmt w:val="bullet"/>
      <w:lvlText w:val=""/>
      <w:lvlJc w:val="left"/>
      <w:pPr>
        <w:ind w:left="1429" w:hanging="360"/>
      </w:pPr>
      <w:rPr>
        <w:rFonts w:ascii="Symbol" w:hAnsi="Symbol" w:hint="default"/>
      </w:rPr>
    </w:lvl>
    <w:lvl w:ilvl="1" w:tplc="AAE83C2C" w:tentative="1">
      <w:start w:val="1"/>
      <w:numFmt w:val="bullet"/>
      <w:lvlText w:val="o"/>
      <w:lvlJc w:val="left"/>
      <w:pPr>
        <w:ind w:left="2149" w:hanging="360"/>
      </w:pPr>
      <w:rPr>
        <w:rFonts w:ascii="Courier New" w:hAnsi="Courier New" w:cs="Courier New" w:hint="default"/>
      </w:rPr>
    </w:lvl>
    <w:lvl w:ilvl="2" w:tplc="F0267D46" w:tentative="1">
      <w:start w:val="1"/>
      <w:numFmt w:val="bullet"/>
      <w:lvlText w:val=""/>
      <w:lvlJc w:val="left"/>
      <w:pPr>
        <w:ind w:left="2869" w:hanging="360"/>
      </w:pPr>
      <w:rPr>
        <w:rFonts w:ascii="Wingdings" w:hAnsi="Wingdings" w:hint="default"/>
      </w:rPr>
    </w:lvl>
    <w:lvl w:ilvl="3" w:tplc="7438261C" w:tentative="1">
      <w:start w:val="1"/>
      <w:numFmt w:val="bullet"/>
      <w:lvlText w:val=""/>
      <w:lvlJc w:val="left"/>
      <w:pPr>
        <w:ind w:left="3589" w:hanging="360"/>
      </w:pPr>
      <w:rPr>
        <w:rFonts w:ascii="Symbol" w:hAnsi="Symbol" w:hint="default"/>
      </w:rPr>
    </w:lvl>
    <w:lvl w:ilvl="4" w:tplc="6CB25ABC" w:tentative="1">
      <w:start w:val="1"/>
      <w:numFmt w:val="bullet"/>
      <w:lvlText w:val="o"/>
      <w:lvlJc w:val="left"/>
      <w:pPr>
        <w:ind w:left="4309" w:hanging="360"/>
      </w:pPr>
      <w:rPr>
        <w:rFonts w:ascii="Courier New" w:hAnsi="Courier New" w:cs="Courier New" w:hint="default"/>
      </w:rPr>
    </w:lvl>
    <w:lvl w:ilvl="5" w:tplc="4C6E99CC" w:tentative="1">
      <w:start w:val="1"/>
      <w:numFmt w:val="bullet"/>
      <w:lvlText w:val=""/>
      <w:lvlJc w:val="left"/>
      <w:pPr>
        <w:ind w:left="5029" w:hanging="360"/>
      </w:pPr>
      <w:rPr>
        <w:rFonts w:ascii="Wingdings" w:hAnsi="Wingdings" w:hint="default"/>
      </w:rPr>
    </w:lvl>
    <w:lvl w:ilvl="6" w:tplc="D5B4EEBE" w:tentative="1">
      <w:start w:val="1"/>
      <w:numFmt w:val="bullet"/>
      <w:lvlText w:val=""/>
      <w:lvlJc w:val="left"/>
      <w:pPr>
        <w:ind w:left="5749" w:hanging="360"/>
      </w:pPr>
      <w:rPr>
        <w:rFonts w:ascii="Symbol" w:hAnsi="Symbol" w:hint="default"/>
      </w:rPr>
    </w:lvl>
    <w:lvl w:ilvl="7" w:tplc="A8D458DA" w:tentative="1">
      <w:start w:val="1"/>
      <w:numFmt w:val="bullet"/>
      <w:lvlText w:val="o"/>
      <w:lvlJc w:val="left"/>
      <w:pPr>
        <w:ind w:left="6469" w:hanging="360"/>
      </w:pPr>
      <w:rPr>
        <w:rFonts w:ascii="Courier New" w:hAnsi="Courier New" w:cs="Courier New" w:hint="default"/>
      </w:rPr>
    </w:lvl>
    <w:lvl w:ilvl="8" w:tplc="1AEC311A" w:tentative="1">
      <w:start w:val="1"/>
      <w:numFmt w:val="bullet"/>
      <w:lvlText w:val=""/>
      <w:lvlJc w:val="left"/>
      <w:pPr>
        <w:ind w:left="7189" w:hanging="360"/>
      </w:pPr>
      <w:rPr>
        <w:rFonts w:ascii="Wingdings" w:hAnsi="Wingdings" w:hint="default"/>
      </w:rPr>
    </w:lvl>
  </w:abstractNum>
  <w:abstractNum w:abstractNumId="46" w15:restartNumberingAfterBreak="0">
    <w:nsid w:val="3DCE3E75"/>
    <w:multiLevelType w:val="hybridMultilevel"/>
    <w:tmpl w:val="90FA6806"/>
    <w:lvl w:ilvl="0" w:tplc="1680A9FC">
      <w:start w:val="1"/>
      <w:numFmt w:val="bullet"/>
      <w:lvlText w:val=""/>
      <w:lvlJc w:val="left"/>
      <w:pPr>
        <w:ind w:left="865" w:hanging="360"/>
      </w:pPr>
      <w:rPr>
        <w:rFonts w:ascii="Symbol" w:hAnsi="Symbol" w:hint="default"/>
      </w:rPr>
    </w:lvl>
    <w:lvl w:ilvl="1" w:tplc="A060295E" w:tentative="1">
      <w:start w:val="1"/>
      <w:numFmt w:val="bullet"/>
      <w:lvlText w:val="o"/>
      <w:lvlJc w:val="left"/>
      <w:pPr>
        <w:ind w:left="1585" w:hanging="360"/>
      </w:pPr>
      <w:rPr>
        <w:rFonts w:ascii="Courier New" w:hAnsi="Courier New" w:cs="Courier New" w:hint="default"/>
      </w:rPr>
    </w:lvl>
    <w:lvl w:ilvl="2" w:tplc="63F4FB62" w:tentative="1">
      <w:start w:val="1"/>
      <w:numFmt w:val="bullet"/>
      <w:lvlText w:val=""/>
      <w:lvlJc w:val="left"/>
      <w:pPr>
        <w:ind w:left="2305" w:hanging="360"/>
      </w:pPr>
      <w:rPr>
        <w:rFonts w:ascii="Wingdings" w:hAnsi="Wingdings" w:hint="default"/>
      </w:rPr>
    </w:lvl>
    <w:lvl w:ilvl="3" w:tplc="92A2CE0E" w:tentative="1">
      <w:start w:val="1"/>
      <w:numFmt w:val="bullet"/>
      <w:lvlText w:val=""/>
      <w:lvlJc w:val="left"/>
      <w:pPr>
        <w:ind w:left="3025" w:hanging="360"/>
      </w:pPr>
      <w:rPr>
        <w:rFonts w:ascii="Symbol" w:hAnsi="Symbol" w:hint="default"/>
      </w:rPr>
    </w:lvl>
    <w:lvl w:ilvl="4" w:tplc="9D9E1C16" w:tentative="1">
      <w:start w:val="1"/>
      <w:numFmt w:val="bullet"/>
      <w:lvlText w:val="o"/>
      <w:lvlJc w:val="left"/>
      <w:pPr>
        <w:ind w:left="3745" w:hanging="360"/>
      </w:pPr>
      <w:rPr>
        <w:rFonts w:ascii="Courier New" w:hAnsi="Courier New" w:cs="Courier New" w:hint="default"/>
      </w:rPr>
    </w:lvl>
    <w:lvl w:ilvl="5" w:tplc="F6EEBFF6" w:tentative="1">
      <w:start w:val="1"/>
      <w:numFmt w:val="bullet"/>
      <w:lvlText w:val=""/>
      <w:lvlJc w:val="left"/>
      <w:pPr>
        <w:ind w:left="4465" w:hanging="360"/>
      </w:pPr>
      <w:rPr>
        <w:rFonts w:ascii="Wingdings" w:hAnsi="Wingdings" w:hint="default"/>
      </w:rPr>
    </w:lvl>
    <w:lvl w:ilvl="6" w:tplc="F2F09612" w:tentative="1">
      <w:start w:val="1"/>
      <w:numFmt w:val="bullet"/>
      <w:lvlText w:val=""/>
      <w:lvlJc w:val="left"/>
      <w:pPr>
        <w:ind w:left="5185" w:hanging="360"/>
      </w:pPr>
      <w:rPr>
        <w:rFonts w:ascii="Symbol" w:hAnsi="Symbol" w:hint="default"/>
      </w:rPr>
    </w:lvl>
    <w:lvl w:ilvl="7" w:tplc="C2F4C3E8" w:tentative="1">
      <w:start w:val="1"/>
      <w:numFmt w:val="bullet"/>
      <w:lvlText w:val="o"/>
      <w:lvlJc w:val="left"/>
      <w:pPr>
        <w:ind w:left="5905" w:hanging="360"/>
      </w:pPr>
      <w:rPr>
        <w:rFonts w:ascii="Courier New" w:hAnsi="Courier New" w:cs="Courier New" w:hint="default"/>
      </w:rPr>
    </w:lvl>
    <w:lvl w:ilvl="8" w:tplc="0EE00CFA" w:tentative="1">
      <w:start w:val="1"/>
      <w:numFmt w:val="bullet"/>
      <w:lvlText w:val=""/>
      <w:lvlJc w:val="left"/>
      <w:pPr>
        <w:ind w:left="6625" w:hanging="360"/>
      </w:pPr>
      <w:rPr>
        <w:rFonts w:ascii="Wingdings" w:hAnsi="Wingdings" w:hint="default"/>
      </w:rPr>
    </w:lvl>
  </w:abstractNum>
  <w:abstractNum w:abstractNumId="47" w15:restartNumberingAfterBreak="0">
    <w:nsid w:val="415C2D73"/>
    <w:multiLevelType w:val="hybridMultilevel"/>
    <w:tmpl w:val="8C3AF34A"/>
    <w:lvl w:ilvl="0" w:tplc="B95C9976">
      <w:start w:val="1"/>
      <w:numFmt w:val="bullet"/>
      <w:lvlText w:val=""/>
      <w:lvlJc w:val="left"/>
      <w:pPr>
        <w:ind w:left="720" w:hanging="360"/>
      </w:pPr>
      <w:rPr>
        <w:rFonts w:ascii="Symbol" w:hAnsi="Symbol" w:hint="default"/>
      </w:rPr>
    </w:lvl>
    <w:lvl w:ilvl="1" w:tplc="C914A1D4" w:tentative="1">
      <w:start w:val="1"/>
      <w:numFmt w:val="bullet"/>
      <w:lvlText w:val="o"/>
      <w:lvlJc w:val="left"/>
      <w:pPr>
        <w:ind w:left="1440" w:hanging="360"/>
      </w:pPr>
      <w:rPr>
        <w:rFonts w:ascii="Courier New" w:hAnsi="Courier New" w:cs="Courier New" w:hint="default"/>
      </w:rPr>
    </w:lvl>
    <w:lvl w:ilvl="2" w:tplc="E034B0CC" w:tentative="1">
      <w:start w:val="1"/>
      <w:numFmt w:val="bullet"/>
      <w:lvlText w:val=""/>
      <w:lvlJc w:val="left"/>
      <w:pPr>
        <w:ind w:left="2160" w:hanging="360"/>
      </w:pPr>
      <w:rPr>
        <w:rFonts w:ascii="Wingdings" w:hAnsi="Wingdings" w:hint="default"/>
      </w:rPr>
    </w:lvl>
    <w:lvl w:ilvl="3" w:tplc="35683D2A" w:tentative="1">
      <w:start w:val="1"/>
      <w:numFmt w:val="bullet"/>
      <w:lvlText w:val=""/>
      <w:lvlJc w:val="left"/>
      <w:pPr>
        <w:ind w:left="2880" w:hanging="360"/>
      </w:pPr>
      <w:rPr>
        <w:rFonts w:ascii="Symbol" w:hAnsi="Symbol" w:hint="default"/>
      </w:rPr>
    </w:lvl>
    <w:lvl w:ilvl="4" w:tplc="CD048678" w:tentative="1">
      <w:start w:val="1"/>
      <w:numFmt w:val="bullet"/>
      <w:lvlText w:val="o"/>
      <w:lvlJc w:val="left"/>
      <w:pPr>
        <w:ind w:left="3600" w:hanging="360"/>
      </w:pPr>
      <w:rPr>
        <w:rFonts w:ascii="Courier New" w:hAnsi="Courier New" w:cs="Courier New" w:hint="default"/>
      </w:rPr>
    </w:lvl>
    <w:lvl w:ilvl="5" w:tplc="4F4C96B2" w:tentative="1">
      <w:start w:val="1"/>
      <w:numFmt w:val="bullet"/>
      <w:lvlText w:val=""/>
      <w:lvlJc w:val="left"/>
      <w:pPr>
        <w:ind w:left="4320" w:hanging="360"/>
      </w:pPr>
      <w:rPr>
        <w:rFonts w:ascii="Wingdings" w:hAnsi="Wingdings" w:hint="default"/>
      </w:rPr>
    </w:lvl>
    <w:lvl w:ilvl="6" w:tplc="8F346868" w:tentative="1">
      <w:start w:val="1"/>
      <w:numFmt w:val="bullet"/>
      <w:lvlText w:val=""/>
      <w:lvlJc w:val="left"/>
      <w:pPr>
        <w:ind w:left="5040" w:hanging="360"/>
      </w:pPr>
      <w:rPr>
        <w:rFonts w:ascii="Symbol" w:hAnsi="Symbol" w:hint="default"/>
      </w:rPr>
    </w:lvl>
    <w:lvl w:ilvl="7" w:tplc="DB0E6A9E" w:tentative="1">
      <w:start w:val="1"/>
      <w:numFmt w:val="bullet"/>
      <w:lvlText w:val="o"/>
      <w:lvlJc w:val="left"/>
      <w:pPr>
        <w:ind w:left="5760" w:hanging="360"/>
      </w:pPr>
      <w:rPr>
        <w:rFonts w:ascii="Courier New" w:hAnsi="Courier New" w:cs="Courier New" w:hint="default"/>
      </w:rPr>
    </w:lvl>
    <w:lvl w:ilvl="8" w:tplc="96526752" w:tentative="1">
      <w:start w:val="1"/>
      <w:numFmt w:val="bullet"/>
      <w:lvlText w:val=""/>
      <w:lvlJc w:val="left"/>
      <w:pPr>
        <w:ind w:left="6480" w:hanging="360"/>
      </w:pPr>
      <w:rPr>
        <w:rFonts w:ascii="Wingdings" w:hAnsi="Wingdings" w:hint="default"/>
      </w:rPr>
    </w:lvl>
  </w:abstractNum>
  <w:abstractNum w:abstractNumId="48" w15:restartNumberingAfterBreak="0">
    <w:nsid w:val="41C90704"/>
    <w:multiLevelType w:val="hybridMultilevel"/>
    <w:tmpl w:val="2D1E363A"/>
    <w:lvl w:ilvl="0" w:tplc="6D18BC50">
      <w:start w:val="1"/>
      <w:numFmt w:val="bullet"/>
      <w:lvlText w:val=""/>
      <w:lvlJc w:val="left"/>
      <w:pPr>
        <w:ind w:left="720" w:hanging="360"/>
      </w:pPr>
      <w:rPr>
        <w:rFonts w:ascii="Symbol" w:hAnsi="Symbol" w:hint="default"/>
      </w:rPr>
    </w:lvl>
    <w:lvl w:ilvl="1" w:tplc="CE6CBD04">
      <w:start w:val="1"/>
      <w:numFmt w:val="bullet"/>
      <w:lvlText w:val="o"/>
      <w:lvlJc w:val="left"/>
      <w:pPr>
        <w:ind w:left="1440" w:hanging="360"/>
      </w:pPr>
      <w:rPr>
        <w:rFonts w:ascii="Courier New" w:hAnsi="Courier New" w:cs="Courier New" w:hint="default"/>
      </w:rPr>
    </w:lvl>
    <w:lvl w:ilvl="2" w:tplc="F326934E">
      <w:start w:val="1"/>
      <w:numFmt w:val="bullet"/>
      <w:lvlText w:val=""/>
      <w:lvlJc w:val="left"/>
      <w:pPr>
        <w:ind w:left="2160" w:hanging="360"/>
      </w:pPr>
      <w:rPr>
        <w:rFonts w:ascii="Wingdings" w:hAnsi="Wingdings" w:hint="default"/>
      </w:rPr>
    </w:lvl>
    <w:lvl w:ilvl="3" w:tplc="934EAF4A">
      <w:start w:val="1"/>
      <w:numFmt w:val="bullet"/>
      <w:lvlText w:val=""/>
      <w:lvlJc w:val="left"/>
      <w:pPr>
        <w:ind w:left="2880" w:hanging="360"/>
      </w:pPr>
      <w:rPr>
        <w:rFonts w:ascii="Symbol" w:hAnsi="Symbol" w:hint="default"/>
      </w:rPr>
    </w:lvl>
    <w:lvl w:ilvl="4" w:tplc="46708702">
      <w:start w:val="1"/>
      <w:numFmt w:val="bullet"/>
      <w:lvlText w:val="o"/>
      <w:lvlJc w:val="left"/>
      <w:pPr>
        <w:ind w:left="3600" w:hanging="360"/>
      </w:pPr>
      <w:rPr>
        <w:rFonts w:ascii="Courier New" w:hAnsi="Courier New" w:cs="Courier New" w:hint="default"/>
      </w:rPr>
    </w:lvl>
    <w:lvl w:ilvl="5" w:tplc="B9963728">
      <w:start w:val="1"/>
      <w:numFmt w:val="bullet"/>
      <w:lvlText w:val=""/>
      <w:lvlJc w:val="left"/>
      <w:pPr>
        <w:ind w:left="4320" w:hanging="360"/>
      </w:pPr>
      <w:rPr>
        <w:rFonts w:ascii="Wingdings" w:hAnsi="Wingdings" w:hint="default"/>
      </w:rPr>
    </w:lvl>
    <w:lvl w:ilvl="6" w:tplc="54525240">
      <w:start w:val="1"/>
      <w:numFmt w:val="bullet"/>
      <w:lvlText w:val=""/>
      <w:lvlJc w:val="left"/>
      <w:pPr>
        <w:ind w:left="5040" w:hanging="360"/>
      </w:pPr>
      <w:rPr>
        <w:rFonts w:ascii="Symbol" w:hAnsi="Symbol" w:hint="default"/>
      </w:rPr>
    </w:lvl>
    <w:lvl w:ilvl="7" w:tplc="B05E7156">
      <w:start w:val="1"/>
      <w:numFmt w:val="bullet"/>
      <w:lvlText w:val="o"/>
      <w:lvlJc w:val="left"/>
      <w:pPr>
        <w:ind w:left="5760" w:hanging="360"/>
      </w:pPr>
      <w:rPr>
        <w:rFonts w:ascii="Courier New" w:hAnsi="Courier New" w:cs="Courier New" w:hint="default"/>
      </w:rPr>
    </w:lvl>
    <w:lvl w:ilvl="8" w:tplc="88A8359E">
      <w:start w:val="1"/>
      <w:numFmt w:val="bullet"/>
      <w:lvlText w:val=""/>
      <w:lvlJc w:val="left"/>
      <w:pPr>
        <w:ind w:left="6480" w:hanging="360"/>
      </w:pPr>
      <w:rPr>
        <w:rFonts w:ascii="Wingdings" w:hAnsi="Wingdings" w:hint="default"/>
      </w:rPr>
    </w:lvl>
  </w:abstractNum>
  <w:abstractNum w:abstractNumId="49" w15:restartNumberingAfterBreak="0">
    <w:nsid w:val="42D93C4E"/>
    <w:multiLevelType w:val="hybridMultilevel"/>
    <w:tmpl w:val="8E3E4626"/>
    <w:lvl w:ilvl="0" w:tplc="6D6097C2">
      <w:start w:val="1"/>
      <w:numFmt w:val="bullet"/>
      <w:lvlText w:val=""/>
      <w:lvlJc w:val="left"/>
      <w:pPr>
        <w:ind w:left="1428" w:hanging="360"/>
      </w:pPr>
      <w:rPr>
        <w:rFonts w:ascii="Symbol" w:hAnsi="Symbol" w:hint="default"/>
      </w:rPr>
    </w:lvl>
    <w:lvl w:ilvl="1" w:tplc="8EE0C1C0" w:tentative="1">
      <w:start w:val="1"/>
      <w:numFmt w:val="bullet"/>
      <w:lvlText w:val="o"/>
      <w:lvlJc w:val="left"/>
      <w:pPr>
        <w:ind w:left="2148" w:hanging="360"/>
      </w:pPr>
      <w:rPr>
        <w:rFonts w:ascii="Courier New" w:hAnsi="Courier New" w:cs="Courier New" w:hint="default"/>
      </w:rPr>
    </w:lvl>
    <w:lvl w:ilvl="2" w:tplc="687003FA" w:tentative="1">
      <w:start w:val="1"/>
      <w:numFmt w:val="bullet"/>
      <w:lvlText w:val=""/>
      <w:lvlJc w:val="left"/>
      <w:pPr>
        <w:ind w:left="2868" w:hanging="360"/>
      </w:pPr>
      <w:rPr>
        <w:rFonts w:ascii="Wingdings" w:hAnsi="Wingdings" w:hint="default"/>
      </w:rPr>
    </w:lvl>
    <w:lvl w:ilvl="3" w:tplc="FF26E3E6" w:tentative="1">
      <w:start w:val="1"/>
      <w:numFmt w:val="bullet"/>
      <w:lvlText w:val=""/>
      <w:lvlJc w:val="left"/>
      <w:pPr>
        <w:ind w:left="3588" w:hanging="360"/>
      </w:pPr>
      <w:rPr>
        <w:rFonts w:ascii="Symbol" w:hAnsi="Symbol" w:hint="default"/>
      </w:rPr>
    </w:lvl>
    <w:lvl w:ilvl="4" w:tplc="B1D6FB98" w:tentative="1">
      <w:start w:val="1"/>
      <w:numFmt w:val="bullet"/>
      <w:lvlText w:val="o"/>
      <w:lvlJc w:val="left"/>
      <w:pPr>
        <w:ind w:left="4308" w:hanging="360"/>
      </w:pPr>
      <w:rPr>
        <w:rFonts w:ascii="Courier New" w:hAnsi="Courier New" w:cs="Courier New" w:hint="default"/>
      </w:rPr>
    </w:lvl>
    <w:lvl w:ilvl="5" w:tplc="7FF691D2" w:tentative="1">
      <w:start w:val="1"/>
      <w:numFmt w:val="bullet"/>
      <w:lvlText w:val=""/>
      <w:lvlJc w:val="left"/>
      <w:pPr>
        <w:ind w:left="5028" w:hanging="360"/>
      </w:pPr>
      <w:rPr>
        <w:rFonts w:ascii="Wingdings" w:hAnsi="Wingdings" w:hint="default"/>
      </w:rPr>
    </w:lvl>
    <w:lvl w:ilvl="6" w:tplc="C8DA0310" w:tentative="1">
      <w:start w:val="1"/>
      <w:numFmt w:val="bullet"/>
      <w:lvlText w:val=""/>
      <w:lvlJc w:val="left"/>
      <w:pPr>
        <w:ind w:left="5748" w:hanging="360"/>
      </w:pPr>
      <w:rPr>
        <w:rFonts w:ascii="Symbol" w:hAnsi="Symbol" w:hint="default"/>
      </w:rPr>
    </w:lvl>
    <w:lvl w:ilvl="7" w:tplc="B8EA87D0" w:tentative="1">
      <w:start w:val="1"/>
      <w:numFmt w:val="bullet"/>
      <w:lvlText w:val="o"/>
      <w:lvlJc w:val="left"/>
      <w:pPr>
        <w:ind w:left="6468" w:hanging="360"/>
      </w:pPr>
      <w:rPr>
        <w:rFonts w:ascii="Courier New" w:hAnsi="Courier New" w:cs="Courier New" w:hint="default"/>
      </w:rPr>
    </w:lvl>
    <w:lvl w:ilvl="8" w:tplc="983EFCBE" w:tentative="1">
      <w:start w:val="1"/>
      <w:numFmt w:val="bullet"/>
      <w:lvlText w:val=""/>
      <w:lvlJc w:val="left"/>
      <w:pPr>
        <w:ind w:left="7188" w:hanging="360"/>
      </w:pPr>
      <w:rPr>
        <w:rFonts w:ascii="Wingdings" w:hAnsi="Wingdings" w:hint="default"/>
      </w:rPr>
    </w:lvl>
  </w:abstractNum>
  <w:abstractNum w:abstractNumId="50" w15:restartNumberingAfterBreak="0">
    <w:nsid w:val="43B830AD"/>
    <w:multiLevelType w:val="hybridMultilevel"/>
    <w:tmpl w:val="4172144A"/>
    <w:lvl w:ilvl="0" w:tplc="7FB0E7C4">
      <w:start w:val="1"/>
      <w:numFmt w:val="bullet"/>
      <w:lvlText w:val=""/>
      <w:lvlJc w:val="left"/>
      <w:pPr>
        <w:ind w:left="1428" w:hanging="360"/>
      </w:pPr>
      <w:rPr>
        <w:rFonts w:ascii="Symbol" w:hAnsi="Symbol" w:hint="default"/>
      </w:rPr>
    </w:lvl>
    <w:lvl w:ilvl="1" w:tplc="05F62BAC" w:tentative="1">
      <w:start w:val="1"/>
      <w:numFmt w:val="bullet"/>
      <w:lvlText w:val="o"/>
      <w:lvlJc w:val="left"/>
      <w:pPr>
        <w:ind w:left="2148" w:hanging="360"/>
      </w:pPr>
      <w:rPr>
        <w:rFonts w:ascii="Courier New" w:hAnsi="Courier New" w:cs="Courier New" w:hint="default"/>
      </w:rPr>
    </w:lvl>
    <w:lvl w:ilvl="2" w:tplc="D9A077FC" w:tentative="1">
      <w:start w:val="1"/>
      <w:numFmt w:val="bullet"/>
      <w:lvlText w:val=""/>
      <w:lvlJc w:val="left"/>
      <w:pPr>
        <w:ind w:left="2868" w:hanging="360"/>
      </w:pPr>
      <w:rPr>
        <w:rFonts w:ascii="Wingdings" w:hAnsi="Wingdings" w:hint="default"/>
      </w:rPr>
    </w:lvl>
    <w:lvl w:ilvl="3" w:tplc="64021274" w:tentative="1">
      <w:start w:val="1"/>
      <w:numFmt w:val="bullet"/>
      <w:lvlText w:val=""/>
      <w:lvlJc w:val="left"/>
      <w:pPr>
        <w:ind w:left="3588" w:hanging="360"/>
      </w:pPr>
      <w:rPr>
        <w:rFonts w:ascii="Symbol" w:hAnsi="Symbol" w:hint="default"/>
      </w:rPr>
    </w:lvl>
    <w:lvl w:ilvl="4" w:tplc="5EB0E8AA" w:tentative="1">
      <w:start w:val="1"/>
      <w:numFmt w:val="bullet"/>
      <w:lvlText w:val="o"/>
      <w:lvlJc w:val="left"/>
      <w:pPr>
        <w:ind w:left="4308" w:hanging="360"/>
      </w:pPr>
      <w:rPr>
        <w:rFonts w:ascii="Courier New" w:hAnsi="Courier New" w:cs="Courier New" w:hint="default"/>
      </w:rPr>
    </w:lvl>
    <w:lvl w:ilvl="5" w:tplc="847C2D8E" w:tentative="1">
      <w:start w:val="1"/>
      <w:numFmt w:val="bullet"/>
      <w:lvlText w:val=""/>
      <w:lvlJc w:val="left"/>
      <w:pPr>
        <w:ind w:left="5028" w:hanging="360"/>
      </w:pPr>
      <w:rPr>
        <w:rFonts w:ascii="Wingdings" w:hAnsi="Wingdings" w:hint="default"/>
      </w:rPr>
    </w:lvl>
    <w:lvl w:ilvl="6" w:tplc="E716B820" w:tentative="1">
      <w:start w:val="1"/>
      <w:numFmt w:val="bullet"/>
      <w:lvlText w:val=""/>
      <w:lvlJc w:val="left"/>
      <w:pPr>
        <w:ind w:left="5748" w:hanging="360"/>
      </w:pPr>
      <w:rPr>
        <w:rFonts w:ascii="Symbol" w:hAnsi="Symbol" w:hint="default"/>
      </w:rPr>
    </w:lvl>
    <w:lvl w:ilvl="7" w:tplc="34B2E234" w:tentative="1">
      <w:start w:val="1"/>
      <w:numFmt w:val="bullet"/>
      <w:lvlText w:val="o"/>
      <w:lvlJc w:val="left"/>
      <w:pPr>
        <w:ind w:left="6468" w:hanging="360"/>
      </w:pPr>
      <w:rPr>
        <w:rFonts w:ascii="Courier New" w:hAnsi="Courier New" w:cs="Courier New" w:hint="default"/>
      </w:rPr>
    </w:lvl>
    <w:lvl w:ilvl="8" w:tplc="7B5AB812" w:tentative="1">
      <w:start w:val="1"/>
      <w:numFmt w:val="bullet"/>
      <w:lvlText w:val=""/>
      <w:lvlJc w:val="left"/>
      <w:pPr>
        <w:ind w:left="7188" w:hanging="360"/>
      </w:pPr>
      <w:rPr>
        <w:rFonts w:ascii="Wingdings" w:hAnsi="Wingdings" w:hint="default"/>
      </w:rPr>
    </w:lvl>
  </w:abstractNum>
  <w:abstractNum w:abstractNumId="51" w15:restartNumberingAfterBreak="0">
    <w:nsid w:val="44826E20"/>
    <w:multiLevelType w:val="hybridMultilevel"/>
    <w:tmpl w:val="47366290"/>
    <w:lvl w:ilvl="0" w:tplc="812600E4">
      <w:start w:val="1"/>
      <w:numFmt w:val="bullet"/>
      <w:lvlText w:val=""/>
      <w:lvlJc w:val="left"/>
      <w:pPr>
        <w:ind w:left="720" w:hanging="360"/>
      </w:pPr>
      <w:rPr>
        <w:rFonts w:ascii="Symbol" w:hAnsi="Symbol" w:hint="default"/>
      </w:rPr>
    </w:lvl>
    <w:lvl w:ilvl="1" w:tplc="ACC824B2" w:tentative="1">
      <w:start w:val="1"/>
      <w:numFmt w:val="bullet"/>
      <w:lvlText w:val="o"/>
      <w:lvlJc w:val="left"/>
      <w:pPr>
        <w:ind w:left="1440" w:hanging="360"/>
      </w:pPr>
      <w:rPr>
        <w:rFonts w:ascii="Courier New" w:hAnsi="Courier New" w:cs="Courier New" w:hint="default"/>
      </w:rPr>
    </w:lvl>
    <w:lvl w:ilvl="2" w:tplc="04ACA14A" w:tentative="1">
      <w:start w:val="1"/>
      <w:numFmt w:val="bullet"/>
      <w:lvlText w:val=""/>
      <w:lvlJc w:val="left"/>
      <w:pPr>
        <w:ind w:left="2160" w:hanging="360"/>
      </w:pPr>
      <w:rPr>
        <w:rFonts w:ascii="Wingdings" w:hAnsi="Wingdings" w:hint="default"/>
      </w:rPr>
    </w:lvl>
    <w:lvl w:ilvl="3" w:tplc="0CC43E76" w:tentative="1">
      <w:start w:val="1"/>
      <w:numFmt w:val="bullet"/>
      <w:lvlText w:val=""/>
      <w:lvlJc w:val="left"/>
      <w:pPr>
        <w:ind w:left="2880" w:hanging="360"/>
      </w:pPr>
      <w:rPr>
        <w:rFonts w:ascii="Symbol" w:hAnsi="Symbol" w:hint="default"/>
      </w:rPr>
    </w:lvl>
    <w:lvl w:ilvl="4" w:tplc="93F0D84A" w:tentative="1">
      <w:start w:val="1"/>
      <w:numFmt w:val="bullet"/>
      <w:lvlText w:val="o"/>
      <w:lvlJc w:val="left"/>
      <w:pPr>
        <w:ind w:left="3600" w:hanging="360"/>
      </w:pPr>
      <w:rPr>
        <w:rFonts w:ascii="Courier New" w:hAnsi="Courier New" w:cs="Courier New" w:hint="default"/>
      </w:rPr>
    </w:lvl>
    <w:lvl w:ilvl="5" w:tplc="22184224" w:tentative="1">
      <w:start w:val="1"/>
      <w:numFmt w:val="bullet"/>
      <w:lvlText w:val=""/>
      <w:lvlJc w:val="left"/>
      <w:pPr>
        <w:ind w:left="4320" w:hanging="360"/>
      </w:pPr>
      <w:rPr>
        <w:rFonts w:ascii="Wingdings" w:hAnsi="Wingdings" w:hint="default"/>
      </w:rPr>
    </w:lvl>
    <w:lvl w:ilvl="6" w:tplc="C59C7A0C" w:tentative="1">
      <w:start w:val="1"/>
      <w:numFmt w:val="bullet"/>
      <w:lvlText w:val=""/>
      <w:lvlJc w:val="left"/>
      <w:pPr>
        <w:ind w:left="5040" w:hanging="360"/>
      </w:pPr>
      <w:rPr>
        <w:rFonts w:ascii="Symbol" w:hAnsi="Symbol" w:hint="default"/>
      </w:rPr>
    </w:lvl>
    <w:lvl w:ilvl="7" w:tplc="C3169F7C" w:tentative="1">
      <w:start w:val="1"/>
      <w:numFmt w:val="bullet"/>
      <w:lvlText w:val="o"/>
      <w:lvlJc w:val="left"/>
      <w:pPr>
        <w:ind w:left="5760" w:hanging="360"/>
      </w:pPr>
      <w:rPr>
        <w:rFonts w:ascii="Courier New" w:hAnsi="Courier New" w:cs="Courier New" w:hint="default"/>
      </w:rPr>
    </w:lvl>
    <w:lvl w:ilvl="8" w:tplc="CC5681C2" w:tentative="1">
      <w:start w:val="1"/>
      <w:numFmt w:val="bullet"/>
      <w:lvlText w:val=""/>
      <w:lvlJc w:val="left"/>
      <w:pPr>
        <w:ind w:left="6480" w:hanging="360"/>
      </w:pPr>
      <w:rPr>
        <w:rFonts w:ascii="Wingdings" w:hAnsi="Wingdings" w:hint="default"/>
      </w:rPr>
    </w:lvl>
  </w:abstractNum>
  <w:abstractNum w:abstractNumId="52" w15:restartNumberingAfterBreak="0">
    <w:nsid w:val="44A8165B"/>
    <w:multiLevelType w:val="hybridMultilevel"/>
    <w:tmpl w:val="C96E164C"/>
    <w:lvl w:ilvl="0" w:tplc="8EA61428">
      <w:start w:val="1"/>
      <w:numFmt w:val="bullet"/>
      <w:lvlText w:val=""/>
      <w:lvlJc w:val="left"/>
      <w:pPr>
        <w:ind w:left="1429" w:hanging="360"/>
      </w:pPr>
      <w:rPr>
        <w:rFonts w:ascii="Symbol" w:hAnsi="Symbol" w:hint="default"/>
      </w:rPr>
    </w:lvl>
    <w:lvl w:ilvl="1" w:tplc="86307C58" w:tentative="1">
      <w:start w:val="1"/>
      <w:numFmt w:val="bullet"/>
      <w:lvlText w:val="o"/>
      <w:lvlJc w:val="left"/>
      <w:pPr>
        <w:ind w:left="2149" w:hanging="360"/>
      </w:pPr>
      <w:rPr>
        <w:rFonts w:ascii="Courier New" w:hAnsi="Courier New" w:cs="Courier New" w:hint="default"/>
      </w:rPr>
    </w:lvl>
    <w:lvl w:ilvl="2" w:tplc="9E0CC870" w:tentative="1">
      <w:start w:val="1"/>
      <w:numFmt w:val="bullet"/>
      <w:lvlText w:val=""/>
      <w:lvlJc w:val="left"/>
      <w:pPr>
        <w:ind w:left="2869" w:hanging="360"/>
      </w:pPr>
      <w:rPr>
        <w:rFonts w:ascii="Wingdings" w:hAnsi="Wingdings" w:hint="default"/>
      </w:rPr>
    </w:lvl>
    <w:lvl w:ilvl="3" w:tplc="161CB374" w:tentative="1">
      <w:start w:val="1"/>
      <w:numFmt w:val="bullet"/>
      <w:lvlText w:val=""/>
      <w:lvlJc w:val="left"/>
      <w:pPr>
        <w:ind w:left="3589" w:hanging="360"/>
      </w:pPr>
      <w:rPr>
        <w:rFonts w:ascii="Symbol" w:hAnsi="Symbol" w:hint="default"/>
      </w:rPr>
    </w:lvl>
    <w:lvl w:ilvl="4" w:tplc="15B88404" w:tentative="1">
      <w:start w:val="1"/>
      <w:numFmt w:val="bullet"/>
      <w:lvlText w:val="o"/>
      <w:lvlJc w:val="left"/>
      <w:pPr>
        <w:ind w:left="4309" w:hanging="360"/>
      </w:pPr>
      <w:rPr>
        <w:rFonts w:ascii="Courier New" w:hAnsi="Courier New" w:cs="Courier New" w:hint="default"/>
      </w:rPr>
    </w:lvl>
    <w:lvl w:ilvl="5" w:tplc="317004EA" w:tentative="1">
      <w:start w:val="1"/>
      <w:numFmt w:val="bullet"/>
      <w:lvlText w:val=""/>
      <w:lvlJc w:val="left"/>
      <w:pPr>
        <w:ind w:left="5029" w:hanging="360"/>
      </w:pPr>
      <w:rPr>
        <w:rFonts w:ascii="Wingdings" w:hAnsi="Wingdings" w:hint="default"/>
      </w:rPr>
    </w:lvl>
    <w:lvl w:ilvl="6" w:tplc="C12404DA" w:tentative="1">
      <w:start w:val="1"/>
      <w:numFmt w:val="bullet"/>
      <w:lvlText w:val=""/>
      <w:lvlJc w:val="left"/>
      <w:pPr>
        <w:ind w:left="5749" w:hanging="360"/>
      </w:pPr>
      <w:rPr>
        <w:rFonts w:ascii="Symbol" w:hAnsi="Symbol" w:hint="default"/>
      </w:rPr>
    </w:lvl>
    <w:lvl w:ilvl="7" w:tplc="58BA30C4" w:tentative="1">
      <w:start w:val="1"/>
      <w:numFmt w:val="bullet"/>
      <w:lvlText w:val="o"/>
      <w:lvlJc w:val="left"/>
      <w:pPr>
        <w:ind w:left="6469" w:hanging="360"/>
      </w:pPr>
      <w:rPr>
        <w:rFonts w:ascii="Courier New" w:hAnsi="Courier New" w:cs="Courier New" w:hint="default"/>
      </w:rPr>
    </w:lvl>
    <w:lvl w:ilvl="8" w:tplc="5A90DB72" w:tentative="1">
      <w:start w:val="1"/>
      <w:numFmt w:val="bullet"/>
      <w:lvlText w:val=""/>
      <w:lvlJc w:val="left"/>
      <w:pPr>
        <w:ind w:left="7189" w:hanging="360"/>
      </w:pPr>
      <w:rPr>
        <w:rFonts w:ascii="Wingdings" w:hAnsi="Wingdings" w:hint="default"/>
      </w:rPr>
    </w:lvl>
  </w:abstractNum>
  <w:abstractNum w:abstractNumId="53" w15:restartNumberingAfterBreak="0">
    <w:nsid w:val="44BD3EA4"/>
    <w:multiLevelType w:val="hybridMultilevel"/>
    <w:tmpl w:val="C1568F58"/>
    <w:lvl w:ilvl="0" w:tplc="E61C53F8">
      <w:start w:val="1"/>
      <w:numFmt w:val="bullet"/>
      <w:lvlText w:val=""/>
      <w:lvlJc w:val="left"/>
      <w:pPr>
        <w:ind w:left="1429" w:hanging="360"/>
      </w:pPr>
      <w:rPr>
        <w:rFonts w:ascii="Symbol" w:hAnsi="Symbol" w:hint="default"/>
      </w:rPr>
    </w:lvl>
    <w:lvl w:ilvl="1" w:tplc="BD8C3C0C" w:tentative="1">
      <w:start w:val="1"/>
      <w:numFmt w:val="bullet"/>
      <w:lvlText w:val="o"/>
      <w:lvlJc w:val="left"/>
      <w:pPr>
        <w:ind w:left="2149" w:hanging="360"/>
      </w:pPr>
      <w:rPr>
        <w:rFonts w:ascii="Courier New" w:hAnsi="Courier New" w:cs="Courier New" w:hint="default"/>
      </w:rPr>
    </w:lvl>
    <w:lvl w:ilvl="2" w:tplc="1408FDAC" w:tentative="1">
      <w:start w:val="1"/>
      <w:numFmt w:val="bullet"/>
      <w:lvlText w:val=""/>
      <w:lvlJc w:val="left"/>
      <w:pPr>
        <w:ind w:left="2869" w:hanging="360"/>
      </w:pPr>
      <w:rPr>
        <w:rFonts w:ascii="Wingdings" w:hAnsi="Wingdings" w:hint="default"/>
      </w:rPr>
    </w:lvl>
    <w:lvl w:ilvl="3" w:tplc="706EBF1A" w:tentative="1">
      <w:start w:val="1"/>
      <w:numFmt w:val="bullet"/>
      <w:lvlText w:val=""/>
      <w:lvlJc w:val="left"/>
      <w:pPr>
        <w:ind w:left="3589" w:hanging="360"/>
      </w:pPr>
      <w:rPr>
        <w:rFonts w:ascii="Symbol" w:hAnsi="Symbol" w:hint="default"/>
      </w:rPr>
    </w:lvl>
    <w:lvl w:ilvl="4" w:tplc="C2281EEC" w:tentative="1">
      <w:start w:val="1"/>
      <w:numFmt w:val="bullet"/>
      <w:lvlText w:val="o"/>
      <w:lvlJc w:val="left"/>
      <w:pPr>
        <w:ind w:left="4309" w:hanging="360"/>
      </w:pPr>
      <w:rPr>
        <w:rFonts w:ascii="Courier New" w:hAnsi="Courier New" w:cs="Courier New" w:hint="default"/>
      </w:rPr>
    </w:lvl>
    <w:lvl w:ilvl="5" w:tplc="890E3D98" w:tentative="1">
      <w:start w:val="1"/>
      <w:numFmt w:val="bullet"/>
      <w:lvlText w:val=""/>
      <w:lvlJc w:val="left"/>
      <w:pPr>
        <w:ind w:left="5029" w:hanging="360"/>
      </w:pPr>
      <w:rPr>
        <w:rFonts w:ascii="Wingdings" w:hAnsi="Wingdings" w:hint="default"/>
      </w:rPr>
    </w:lvl>
    <w:lvl w:ilvl="6" w:tplc="78361EE8" w:tentative="1">
      <w:start w:val="1"/>
      <w:numFmt w:val="bullet"/>
      <w:lvlText w:val=""/>
      <w:lvlJc w:val="left"/>
      <w:pPr>
        <w:ind w:left="5749" w:hanging="360"/>
      </w:pPr>
      <w:rPr>
        <w:rFonts w:ascii="Symbol" w:hAnsi="Symbol" w:hint="default"/>
      </w:rPr>
    </w:lvl>
    <w:lvl w:ilvl="7" w:tplc="1F2C30E6" w:tentative="1">
      <w:start w:val="1"/>
      <w:numFmt w:val="bullet"/>
      <w:lvlText w:val="o"/>
      <w:lvlJc w:val="left"/>
      <w:pPr>
        <w:ind w:left="6469" w:hanging="360"/>
      </w:pPr>
      <w:rPr>
        <w:rFonts w:ascii="Courier New" w:hAnsi="Courier New" w:cs="Courier New" w:hint="default"/>
      </w:rPr>
    </w:lvl>
    <w:lvl w:ilvl="8" w:tplc="2CD65870" w:tentative="1">
      <w:start w:val="1"/>
      <w:numFmt w:val="bullet"/>
      <w:lvlText w:val=""/>
      <w:lvlJc w:val="left"/>
      <w:pPr>
        <w:ind w:left="7189" w:hanging="360"/>
      </w:pPr>
      <w:rPr>
        <w:rFonts w:ascii="Wingdings" w:hAnsi="Wingdings" w:hint="default"/>
      </w:rPr>
    </w:lvl>
  </w:abstractNum>
  <w:abstractNum w:abstractNumId="54" w15:restartNumberingAfterBreak="0">
    <w:nsid w:val="450649AC"/>
    <w:multiLevelType w:val="hybridMultilevel"/>
    <w:tmpl w:val="19EA75A0"/>
    <w:lvl w:ilvl="0" w:tplc="BCBE3DD0">
      <w:start w:val="1"/>
      <w:numFmt w:val="bullet"/>
      <w:lvlText w:val=""/>
      <w:lvlJc w:val="left"/>
      <w:pPr>
        <w:ind w:left="1429" w:hanging="360"/>
      </w:pPr>
      <w:rPr>
        <w:rFonts w:ascii="Symbol" w:hAnsi="Symbol" w:hint="default"/>
      </w:rPr>
    </w:lvl>
    <w:lvl w:ilvl="1" w:tplc="E8A83D12">
      <w:start w:val="1"/>
      <w:numFmt w:val="bullet"/>
      <w:lvlText w:val="o"/>
      <w:lvlJc w:val="left"/>
      <w:pPr>
        <w:ind w:left="2149" w:hanging="360"/>
      </w:pPr>
      <w:rPr>
        <w:rFonts w:ascii="Courier New" w:hAnsi="Courier New" w:cs="Courier New" w:hint="default"/>
      </w:rPr>
    </w:lvl>
    <w:lvl w:ilvl="2" w:tplc="5EC297AE">
      <w:start w:val="1"/>
      <w:numFmt w:val="bullet"/>
      <w:lvlText w:val=""/>
      <w:lvlJc w:val="left"/>
      <w:pPr>
        <w:ind w:left="2869" w:hanging="360"/>
      </w:pPr>
      <w:rPr>
        <w:rFonts w:ascii="Wingdings" w:hAnsi="Wingdings" w:hint="default"/>
      </w:rPr>
    </w:lvl>
    <w:lvl w:ilvl="3" w:tplc="7BA6F080">
      <w:start w:val="1"/>
      <w:numFmt w:val="bullet"/>
      <w:lvlText w:val=""/>
      <w:lvlJc w:val="left"/>
      <w:pPr>
        <w:ind w:left="3589" w:hanging="360"/>
      </w:pPr>
      <w:rPr>
        <w:rFonts w:ascii="Symbol" w:hAnsi="Symbol" w:hint="default"/>
      </w:rPr>
    </w:lvl>
    <w:lvl w:ilvl="4" w:tplc="F3DCC21A">
      <w:start w:val="1"/>
      <w:numFmt w:val="bullet"/>
      <w:lvlText w:val="o"/>
      <w:lvlJc w:val="left"/>
      <w:pPr>
        <w:ind w:left="4309" w:hanging="360"/>
      </w:pPr>
      <w:rPr>
        <w:rFonts w:ascii="Courier New" w:hAnsi="Courier New" w:cs="Courier New" w:hint="default"/>
      </w:rPr>
    </w:lvl>
    <w:lvl w:ilvl="5" w:tplc="E77E90CA">
      <w:start w:val="1"/>
      <w:numFmt w:val="bullet"/>
      <w:lvlText w:val=""/>
      <w:lvlJc w:val="left"/>
      <w:pPr>
        <w:ind w:left="5029" w:hanging="360"/>
      </w:pPr>
      <w:rPr>
        <w:rFonts w:ascii="Wingdings" w:hAnsi="Wingdings" w:hint="default"/>
      </w:rPr>
    </w:lvl>
    <w:lvl w:ilvl="6" w:tplc="019C1F24">
      <w:start w:val="1"/>
      <w:numFmt w:val="bullet"/>
      <w:lvlText w:val=""/>
      <w:lvlJc w:val="left"/>
      <w:pPr>
        <w:ind w:left="5749" w:hanging="360"/>
      </w:pPr>
      <w:rPr>
        <w:rFonts w:ascii="Symbol" w:hAnsi="Symbol" w:hint="default"/>
      </w:rPr>
    </w:lvl>
    <w:lvl w:ilvl="7" w:tplc="266C6256">
      <w:start w:val="1"/>
      <w:numFmt w:val="bullet"/>
      <w:lvlText w:val="o"/>
      <w:lvlJc w:val="left"/>
      <w:pPr>
        <w:ind w:left="6469" w:hanging="360"/>
      </w:pPr>
      <w:rPr>
        <w:rFonts w:ascii="Courier New" w:hAnsi="Courier New" w:cs="Courier New" w:hint="default"/>
      </w:rPr>
    </w:lvl>
    <w:lvl w:ilvl="8" w:tplc="0590DD9C">
      <w:start w:val="1"/>
      <w:numFmt w:val="bullet"/>
      <w:lvlText w:val=""/>
      <w:lvlJc w:val="left"/>
      <w:pPr>
        <w:ind w:left="7189" w:hanging="360"/>
      </w:pPr>
      <w:rPr>
        <w:rFonts w:ascii="Wingdings" w:hAnsi="Wingdings" w:hint="default"/>
      </w:rPr>
    </w:lvl>
  </w:abstractNum>
  <w:abstractNum w:abstractNumId="55" w15:restartNumberingAfterBreak="0">
    <w:nsid w:val="46851E7E"/>
    <w:multiLevelType w:val="multilevel"/>
    <w:tmpl w:val="0A105B0C"/>
    <w:lvl w:ilvl="0">
      <w:start w:val="1"/>
      <w:numFmt w:val="bullet"/>
      <w:lvlText w:val=""/>
      <w:lvlJc w:val="left"/>
      <w:pPr>
        <w:ind w:left="1428"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6" w15:restartNumberingAfterBreak="0">
    <w:nsid w:val="472F20D3"/>
    <w:multiLevelType w:val="multilevel"/>
    <w:tmpl w:val="D21E7276"/>
    <w:lvl w:ilvl="0">
      <w:start w:val="1"/>
      <w:numFmt w:val="decimal"/>
      <w:pStyle w:val="a"/>
      <w:suff w:val="space"/>
      <w:lvlText w:val="%1."/>
      <w:lvlJc w:val="left"/>
      <w:pPr>
        <w:ind w:left="0" w:firstLine="720"/>
      </w:pPr>
    </w:lvl>
    <w:lvl w:ilvl="1">
      <w:start w:val="1"/>
      <w:numFmt w:val="decimal"/>
      <w:suff w:val="space"/>
      <w:lvlText w:val="%1.%2."/>
      <w:lvlJc w:val="left"/>
      <w:pPr>
        <w:ind w:left="0" w:firstLine="720"/>
      </w:pPr>
    </w:lvl>
    <w:lvl w:ilvl="2">
      <w:start w:val="1"/>
      <w:numFmt w:val="decimal"/>
      <w:suff w:val="space"/>
      <w:lvlText w:val="%1.%2.%3."/>
      <w:lvlJc w:val="left"/>
      <w:pPr>
        <w:ind w:left="0" w:firstLine="720"/>
      </w:pPr>
    </w:lvl>
    <w:lvl w:ilvl="3">
      <w:start w:val="1"/>
      <w:numFmt w:val="decimal"/>
      <w:suff w:val="space"/>
      <w:lvlText w:val="%1.%2.%3.%4."/>
      <w:lvlJc w:val="left"/>
      <w:pPr>
        <w:ind w:left="0" w:firstLine="720"/>
      </w:pPr>
    </w:lvl>
    <w:lvl w:ilvl="4">
      <w:start w:val="1"/>
      <w:numFmt w:val="decimal"/>
      <w:suff w:val="space"/>
      <w:lvlText w:val="%1.%2.%3.%4.%5."/>
      <w:lvlJc w:val="left"/>
      <w:pPr>
        <w:ind w:left="0" w:firstLine="720"/>
      </w:pPr>
    </w:lvl>
    <w:lvl w:ilvl="5">
      <w:start w:val="1"/>
      <w:numFmt w:val="decimal"/>
      <w:lvlText w:val="%1.%2.%3.%4.%5.%6."/>
      <w:lvlJc w:val="left"/>
      <w:pPr>
        <w:tabs>
          <w:tab w:val="num" w:pos="2028"/>
        </w:tabs>
        <w:ind w:left="2028" w:hanging="936"/>
      </w:pPr>
    </w:lvl>
    <w:lvl w:ilvl="6">
      <w:start w:val="1"/>
      <w:numFmt w:val="decimal"/>
      <w:lvlText w:val="%1.%2.%3.%4.%5.%6.%7."/>
      <w:lvlJc w:val="left"/>
      <w:pPr>
        <w:tabs>
          <w:tab w:val="num" w:pos="2532"/>
        </w:tabs>
        <w:ind w:left="2532" w:hanging="1080"/>
      </w:pPr>
    </w:lvl>
    <w:lvl w:ilvl="7">
      <w:start w:val="1"/>
      <w:numFmt w:val="decimal"/>
      <w:lvlText w:val="%1.%2.%3.%4.%5.%6.%7.%8."/>
      <w:lvlJc w:val="left"/>
      <w:pPr>
        <w:tabs>
          <w:tab w:val="num" w:pos="3036"/>
        </w:tabs>
        <w:ind w:left="3036" w:hanging="1224"/>
      </w:pPr>
    </w:lvl>
    <w:lvl w:ilvl="8">
      <w:start w:val="1"/>
      <w:numFmt w:val="decimal"/>
      <w:lvlText w:val="%1.%2.%3.%4.%5.%6.%7.%8.%9."/>
      <w:lvlJc w:val="left"/>
      <w:pPr>
        <w:tabs>
          <w:tab w:val="num" w:pos="3612"/>
        </w:tabs>
        <w:ind w:left="3612" w:hanging="1440"/>
      </w:pPr>
    </w:lvl>
  </w:abstractNum>
  <w:abstractNum w:abstractNumId="57" w15:restartNumberingAfterBreak="0">
    <w:nsid w:val="4A7E0EE1"/>
    <w:multiLevelType w:val="hybridMultilevel"/>
    <w:tmpl w:val="183AD530"/>
    <w:lvl w:ilvl="0" w:tplc="576052E0">
      <w:start w:val="1"/>
      <w:numFmt w:val="bullet"/>
      <w:lvlText w:val=""/>
      <w:lvlJc w:val="left"/>
      <w:pPr>
        <w:ind w:left="1428" w:hanging="360"/>
      </w:pPr>
      <w:rPr>
        <w:rFonts w:ascii="Symbol" w:hAnsi="Symbol" w:hint="default"/>
      </w:rPr>
    </w:lvl>
    <w:lvl w:ilvl="1" w:tplc="D534C404" w:tentative="1">
      <w:start w:val="1"/>
      <w:numFmt w:val="bullet"/>
      <w:lvlText w:val="o"/>
      <w:lvlJc w:val="left"/>
      <w:pPr>
        <w:ind w:left="2148" w:hanging="360"/>
      </w:pPr>
      <w:rPr>
        <w:rFonts w:ascii="Courier New" w:hAnsi="Courier New" w:cs="Courier New" w:hint="default"/>
      </w:rPr>
    </w:lvl>
    <w:lvl w:ilvl="2" w:tplc="4704B030" w:tentative="1">
      <w:start w:val="1"/>
      <w:numFmt w:val="bullet"/>
      <w:lvlText w:val=""/>
      <w:lvlJc w:val="left"/>
      <w:pPr>
        <w:ind w:left="2868" w:hanging="360"/>
      </w:pPr>
      <w:rPr>
        <w:rFonts w:ascii="Wingdings" w:hAnsi="Wingdings" w:hint="default"/>
      </w:rPr>
    </w:lvl>
    <w:lvl w:ilvl="3" w:tplc="A6ACC19E" w:tentative="1">
      <w:start w:val="1"/>
      <w:numFmt w:val="bullet"/>
      <w:lvlText w:val=""/>
      <w:lvlJc w:val="left"/>
      <w:pPr>
        <w:ind w:left="3588" w:hanging="360"/>
      </w:pPr>
      <w:rPr>
        <w:rFonts w:ascii="Symbol" w:hAnsi="Symbol" w:hint="default"/>
      </w:rPr>
    </w:lvl>
    <w:lvl w:ilvl="4" w:tplc="49A80AD8" w:tentative="1">
      <w:start w:val="1"/>
      <w:numFmt w:val="bullet"/>
      <w:lvlText w:val="o"/>
      <w:lvlJc w:val="left"/>
      <w:pPr>
        <w:ind w:left="4308" w:hanging="360"/>
      </w:pPr>
      <w:rPr>
        <w:rFonts w:ascii="Courier New" w:hAnsi="Courier New" w:cs="Courier New" w:hint="default"/>
      </w:rPr>
    </w:lvl>
    <w:lvl w:ilvl="5" w:tplc="82462BE0" w:tentative="1">
      <w:start w:val="1"/>
      <w:numFmt w:val="bullet"/>
      <w:lvlText w:val=""/>
      <w:lvlJc w:val="left"/>
      <w:pPr>
        <w:ind w:left="5028" w:hanging="360"/>
      </w:pPr>
      <w:rPr>
        <w:rFonts w:ascii="Wingdings" w:hAnsi="Wingdings" w:hint="default"/>
      </w:rPr>
    </w:lvl>
    <w:lvl w:ilvl="6" w:tplc="884AE794" w:tentative="1">
      <w:start w:val="1"/>
      <w:numFmt w:val="bullet"/>
      <w:lvlText w:val=""/>
      <w:lvlJc w:val="left"/>
      <w:pPr>
        <w:ind w:left="5748" w:hanging="360"/>
      </w:pPr>
      <w:rPr>
        <w:rFonts w:ascii="Symbol" w:hAnsi="Symbol" w:hint="default"/>
      </w:rPr>
    </w:lvl>
    <w:lvl w:ilvl="7" w:tplc="AE241810" w:tentative="1">
      <w:start w:val="1"/>
      <w:numFmt w:val="bullet"/>
      <w:lvlText w:val="o"/>
      <w:lvlJc w:val="left"/>
      <w:pPr>
        <w:ind w:left="6468" w:hanging="360"/>
      </w:pPr>
      <w:rPr>
        <w:rFonts w:ascii="Courier New" w:hAnsi="Courier New" w:cs="Courier New" w:hint="default"/>
      </w:rPr>
    </w:lvl>
    <w:lvl w:ilvl="8" w:tplc="5DF623EA" w:tentative="1">
      <w:start w:val="1"/>
      <w:numFmt w:val="bullet"/>
      <w:lvlText w:val=""/>
      <w:lvlJc w:val="left"/>
      <w:pPr>
        <w:ind w:left="7188" w:hanging="360"/>
      </w:pPr>
      <w:rPr>
        <w:rFonts w:ascii="Wingdings" w:hAnsi="Wingdings" w:hint="default"/>
      </w:rPr>
    </w:lvl>
  </w:abstractNum>
  <w:abstractNum w:abstractNumId="58" w15:restartNumberingAfterBreak="0">
    <w:nsid w:val="4C7B4208"/>
    <w:multiLevelType w:val="multilevel"/>
    <w:tmpl w:val="EE9EE922"/>
    <w:styleLink w:val="WWNum37"/>
    <w:lvl w:ilvl="0">
      <w:numFmt w:val="bullet"/>
      <w:lvlText w:val=""/>
      <w:lvlJc w:val="left"/>
      <w:pPr>
        <w:ind w:left="2149" w:hanging="360"/>
      </w:pPr>
      <w:rPr>
        <w:rFonts w:ascii="Symbol" w:hAnsi="Symbol"/>
      </w:rPr>
    </w:lvl>
    <w:lvl w:ilvl="1">
      <w:numFmt w:val="bullet"/>
      <w:lvlText w:val="o"/>
      <w:lvlJc w:val="left"/>
      <w:pPr>
        <w:ind w:left="2869" w:hanging="360"/>
      </w:pPr>
      <w:rPr>
        <w:rFonts w:ascii="Courier New" w:hAnsi="Courier New" w:cs="Courier New"/>
      </w:rPr>
    </w:lvl>
    <w:lvl w:ilvl="2">
      <w:numFmt w:val="bullet"/>
      <w:lvlText w:val=""/>
      <w:lvlJc w:val="left"/>
      <w:pPr>
        <w:ind w:left="3589" w:hanging="360"/>
      </w:pPr>
      <w:rPr>
        <w:rFonts w:ascii="Wingdings" w:hAnsi="Wingdings"/>
      </w:rPr>
    </w:lvl>
    <w:lvl w:ilvl="3">
      <w:numFmt w:val="bullet"/>
      <w:lvlText w:val=""/>
      <w:lvlJc w:val="left"/>
      <w:pPr>
        <w:ind w:left="4309" w:hanging="360"/>
      </w:pPr>
      <w:rPr>
        <w:rFonts w:ascii="Symbol" w:hAnsi="Symbol"/>
      </w:rPr>
    </w:lvl>
    <w:lvl w:ilvl="4">
      <w:numFmt w:val="bullet"/>
      <w:lvlText w:val="o"/>
      <w:lvlJc w:val="left"/>
      <w:pPr>
        <w:ind w:left="5029" w:hanging="360"/>
      </w:pPr>
      <w:rPr>
        <w:rFonts w:ascii="Courier New" w:hAnsi="Courier New" w:cs="Courier New"/>
      </w:rPr>
    </w:lvl>
    <w:lvl w:ilvl="5">
      <w:numFmt w:val="bullet"/>
      <w:lvlText w:val=""/>
      <w:lvlJc w:val="left"/>
      <w:pPr>
        <w:ind w:left="5749" w:hanging="360"/>
      </w:pPr>
      <w:rPr>
        <w:rFonts w:ascii="Wingdings" w:hAnsi="Wingdings"/>
      </w:rPr>
    </w:lvl>
    <w:lvl w:ilvl="6">
      <w:numFmt w:val="bullet"/>
      <w:lvlText w:val=""/>
      <w:lvlJc w:val="left"/>
      <w:pPr>
        <w:ind w:left="6469" w:hanging="360"/>
      </w:pPr>
      <w:rPr>
        <w:rFonts w:ascii="Symbol" w:hAnsi="Symbol"/>
      </w:rPr>
    </w:lvl>
    <w:lvl w:ilvl="7">
      <w:numFmt w:val="bullet"/>
      <w:lvlText w:val="o"/>
      <w:lvlJc w:val="left"/>
      <w:pPr>
        <w:ind w:left="7189" w:hanging="360"/>
      </w:pPr>
      <w:rPr>
        <w:rFonts w:ascii="Courier New" w:hAnsi="Courier New" w:cs="Courier New"/>
      </w:rPr>
    </w:lvl>
    <w:lvl w:ilvl="8">
      <w:numFmt w:val="bullet"/>
      <w:lvlText w:val=""/>
      <w:lvlJc w:val="left"/>
      <w:pPr>
        <w:ind w:left="7909" w:hanging="360"/>
      </w:pPr>
      <w:rPr>
        <w:rFonts w:ascii="Wingdings" w:hAnsi="Wingdings"/>
      </w:rPr>
    </w:lvl>
  </w:abstractNum>
  <w:abstractNum w:abstractNumId="59" w15:restartNumberingAfterBreak="0">
    <w:nsid w:val="4DD705B9"/>
    <w:multiLevelType w:val="hybridMultilevel"/>
    <w:tmpl w:val="5AEEF27E"/>
    <w:lvl w:ilvl="0" w:tplc="2DAC7682">
      <w:start w:val="1"/>
      <w:numFmt w:val="bullet"/>
      <w:lvlText w:val=""/>
      <w:lvlJc w:val="left"/>
      <w:pPr>
        <w:ind w:left="1428" w:hanging="360"/>
      </w:pPr>
      <w:rPr>
        <w:rFonts w:ascii="Symbol" w:hAnsi="Symbol" w:hint="default"/>
      </w:rPr>
    </w:lvl>
    <w:lvl w:ilvl="1" w:tplc="F51CDABA" w:tentative="1">
      <w:start w:val="1"/>
      <w:numFmt w:val="lowerLetter"/>
      <w:lvlText w:val="%2."/>
      <w:lvlJc w:val="left"/>
      <w:pPr>
        <w:ind w:left="2148" w:hanging="360"/>
      </w:pPr>
    </w:lvl>
    <w:lvl w:ilvl="2" w:tplc="8E249A92" w:tentative="1">
      <w:start w:val="1"/>
      <w:numFmt w:val="lowerRoman"/>
      <w:lvlText w:val="%3."/>
      <w:lvlJc w:val="right"/>
      <w:pPr>
        <w:ind w:left="2868" w:hanging="180"/>
      </w:pPr>
    </w:lvl>
    <w:lvl w:ilvl="3" w:tplc="7D546186" w:tentative="1">
      <w:start w:val="1"/>
      <w:numFmt w:val="decimal"/>
      <w:lvlText w:val="%4."/>
      <w:lvlJc w:val="left"/>
      <w:pPr>
        <w:ind w:left="3588" w:hanging="360"/>
      </w:pPr>
    </w:lvl>
    <w:lvl w:ilvl="4" w:tplc="ADF66BD6" w:tentative="1">
      <w:start w:val="1"/>
      <w:numFmt w:val="lowerLetter"/>
      <w:lvlText w:val="%5."/>
      <w:lvlJc w:val="left"/>
      <w:pPr>
        <w:ind w:left="4308" w:hanging="360"/>
      </w:pPr>
    </w:lvl>
    <w:lvl w:ilvl="5" w:tplc="481A7A3E" w:tentative="1">
      <w:start w:val="1"/>
      <w:numFmt w:val="lowerRoman"/>
      <w:lvlText w:val="%6."/>
      <w:lvlJc w:val="right"/>
      <w:pPr>
        <w:ind w:left="5028" w:hanging="180"/>
      </w:pPr>
    </w:lvl>
    <w:lvl w:ilvl="6" w:tplc="2E549DFA" w:tentative="1">
      <w:start w:val="1"/>
      <w:numFmt w:val="decimal"/>
      <w:lvlText w:val="%7."/>
      <w:lvlJc w:val="left"/>
      <w:pPr>
        <w:ind w:left="5748" w:hanging="360"/>
      </w:pPr>
    </w:lvl>
    <w:lvl w:ilvl="7" w:tplc="20805398" w:tentative="1">
      <w:start w:val="1"/>
      <w:numFmt w:val="lowerLetter"/>
      <w:lvlText w:val="%8."/>
      <w:lvlJc w:val="left"/>
      <w:pPr>
        <w:ind w:left="6468" w:hanging="360"/>
      </w:pPr>
    </w:lvl>
    <w:lvl w:ilvl="8" w:tplc="58B21F80" w:tentative="1">
      <w:start w:val="1"/>
      <w:numFmt w:val="lowerRoman"/>
      <w:lvlText w:val="%9."/>
      <w:lvlJc w:val="right"/>
      <w:pPr>
        <w:ind w:left="7188" w:hanging="180"/>
      </w:pPr>
    </w:lvl>
  </w:abstractNum>
  <w:abstractNum w:abstractNumId="60" w15:restartNumberingAfterBreak="0">
    <w:nsid w:val="4DF622BB"/>
    <w:multiLevelType w:val="multilevel"/>
    <w:tmpl w:val="1BA4E9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4ED33982"/>
    <w:multiLevelType w:val="hybridMultilevel"/>
    <w:tmpl w:val="C38A4168"/>
    <w:lvl w:ilvl="0" w:tplc="6D889498">
      <w:start w:val="1"/>
      <w:numFmt w:val="bullet"/>
      <w:lvlText w:val=""/>
      <w:lvlJc w:val="left"/>
      <w:pPr>
        <w:ind w:left="1428" w:hanging="360"/>
      </w:pPr>
      <w:rPr>
        <w:rFonts w:ascii="Symbol" w:hAnsi="Symbol" w:hint="default"/>
      </w:rPr>
    </w:lvl>
    <w:lvl w:ilvl="1" w:tplc="0D7C9174" w:tentative="1">
      <w:start w:val="1"/>
      <w:numFmt w:val="bullet"/>
      <w:lvlText w:val="o"/>
      <w:lvlJc w:val="left"/>
      <w:pPr>
        <w:ind w:left="2148" w:hanging="360"/>
      </w:pPr>
      <w:rPr>
        <w:rFonts w:ascii="Courier New" w:hAnsi="Courier New" w:cs="Courier New" w:hint="default"/>
      </w:rPr>
    </w:lvl>
    <w:lvl w:ilvl="2" w:tplc="A21454C0" w:tentative="1">
      <w:start w:val="1"/>
      <w:numFmt w:val="bullet"/>
      <w:lvlText w:val=""/>
      <w:lvlJc w:val="left"/>
      <w:pPr>
        <w:ind w:left="2868" w:hanging="360"/>
      </w:pPr>
      <w:rPr>
        <w:rFonts w:ascii="Wingdings" w:hAnsi="Wingdings" w:hint="default"/>
      </w:rPr>
    </w:lvl>
    <w:lvl w:ilvl="3" w:tplc="A06E10A0" w:tentative="1">
      <w:start w:val="1"/>
      <w:numFmt w:val="bullet"/>
      <w:lvlText w:val=""/>
      <w:lvlJc w:val="left"/>
      <w:pPr>
        <w:ind w:left="3588" w:hanging="360"/>
      </w:pPr>
      <w:rPr>
        <w:rFonts w:ascii="Symbol" w:hAnsi="Symbol" w:hint="default"/>
      </w:rPr>
    </w:lvl>
    <w:lvl w:ilvl="4" w:tplc="47920788" w:tentative="1">
      <w:start w:val="1"/>
      <w:numFmt w:val="bullet"/>
      <w:lvlText w:val="o"/>
      <w:lvlJc w:val="left"/>
      <w:pPr>
        <w:ind w:left="4308" w:hanging="360"/>
      </w:pPr>
      <w:rPr>
        <w:rFonts w:ascii="Courier New" w:hAnsi="Courier New" w:cs="Courier New" w:hint="default"/>
      </w:rPr>
    </w:lvl>
    <w:lvl w:ilvl="5" w:tplc="644AC8D4" w:tentative="1">
      <w:start w:val="1"/>
      <w:numFmt w:val="bullet"/>
      <w:lvlText w:val=""/>
      <w:lvlJc w:val="left"/>
      <w:pPr>
        <w:ind w:left="5028" w:hanging="360"/>
      </w:pPr>
      <w:rPr>
        <w:rFonts w:ascii="Wingdings" w:hAnsi="Wingdings" w:hint="default"/>
      </w:rPr>
    </w:lvl>
    <w:lvl w:ilvl="6" w:tplc="1332AFA0" w:tentative="1">
      <w:start w:val="1"/>
      <w:numFmt w:val="bullet"/>
      <w:lvlText w:val=""/>
      <w:lvlJc w:val="left"/>
      <w:pPr>
        <w:ind w:left="5748" w:hanging="360"/>
      </w:pPr>
      <w:rPr>
        <w:rFonts w:ascii="Symbol" w:hAnsi="Symbol" w:hint="default"/>
      </w:rPr>
    </w:lvl>
    <w:lvl w:ilvl="7" w:tplc="2EB41F20" w:tentative="1">
      <w:start w:val="1"/>
      <w:numFmt w:val="bullet"/>
      <w:lvlText w:val="o"/>
      <w:lvlJc w:val="left"/>
      <w:pPr>
        <w:ind w:left="6468" w:hanging="360"/>
      </w:pPr>
      <w:rPr>
        <w:rFonts w:ascii="Courier New" w:hAnsi="Courier New" w:cs="Courier New" w:hint="default"/>
      </w:rPr>
    </w:lvl>
    <w:lvl w:ilvl="8" w:tplc="8B98AA70" w:tentative="1">
      <w:start w:val="1"/>
      <w:numFmt w:val="bullet"/>
      <w:lvlText w:val=""/>
      <w:lvlJc w:val="left"/>
      <w:pPr>
        <w:ind w:left="7188" w:hanging="360"/>
      </w:pPr>
      <w:rPr>
        <w:rFonts w:ascii="Wingdings" w:hAnsi="Wingdings" w:hint="default"/>
      </w:rPr>
    </w:lvl>
  </w:abstractNum>
  <w:abstractNum w:abstractNumId="62" w15:restartNumberingAfterBreak="0">
    <w:nsid w:val="4F2E70BF"/>
    <w:multiLevelType w:val="hybridMultilevel"/>
    <w:tmpl w:val="6066BF78"/>
    <w:lvl w:ilvl="0" w:tplc="4A726842">
      <w:start w:val="1"/>
      <w:numFmt w:val="bullet"/>
      <w:lvlText w:val=""/>
      <w:lvlJc w:val="left"/>
      <w:pPr>
        <w:ind w:left="1428" w:hanging="360"/>
      </w:pPr>
      <w:rPr>
        <w:rFonts w:ascii="Symbol" w:hAnsi="Symbol" w:hint="default"/>
      </w:rPr>
    </w:lvl>
    <w:lvl w:ilvl="1" w:tplc="1396AA08" w:tentative="1">
      <w:start w:val="1"/>
      <w:numFmt w:val="bullet"/>
      <w:lvlText w:val="o"/>
      <w:lvlJc w:val="left"/>
      <w:pPr>
        <w:ind w:left="2148" w:hanging="360"/>
      </w:pPr>
      <w:rPr>
        <w:rFonts w:ascii="Courier New" w:hAnsi="Courier New" w:cs="Courier New" w:hint="default"/>
      </w:rPr>
    </w:lvl>
    <w:lvl w:ilvl="2" w:tplc="5FFE2ECA" w:tentative="1">
      <w:start w:val="1"/>
      <w:numFmt w:val="bullet"/>
      <w:lvlText w:val=""/>
      <w:lvlJc w:val="left"/>
      <w:pPr>
        <w:ind w:left="2868" w:hanging="360"/>
      </w:pPr>
      <w:rPr>
        <w:rFonts w:ascii="Wingdings" w:hAnsi="Wingdings" w:hint="default"/>
      </w:rPr>
    </w:lvl>
    <w:lvl w:ilvl="3" w:tplc="5852A574" w:tentative="1">
      <w:start w:val="1"/>
      <w:numFmt w:val="bullet"/>
      <w:lvlText w:val=""/>
      <w:lvlJc w:val="left"/>
      <w:pPr>
        <w:ind w:left="3588" w:hanging="360"/>
      </w:pPr>
      <w:rPr>
        <w:rFonts w:ascii="Symbol" w:hAnsi="Symbol" w:hint="default"/>
      </w:rPr>
    </w:lvl>
    <w:lvl w:ilvl="4" w:tplc="EC36608A" w:tentative="1">
      <w:start w:val="1"/>
      <w:numFmt w:val="bullet"/>
      <w:lvlText w:val="o"/>
      <w:lvlJc w:val="left"/>
      <w:pPr>
        <w:ind w:left="4308" w:hanging="360"/>
      </w:pPr>
      <w:rPr>
        <w:rFonts w:ascii="Courier New" w:hAnsi="Courier New" w:cs="Courier New" w:hint="default"/>
      </w:rPr>
    </w:lvl>
    <w:lvl w:ilvl="5" w:tplc="1AA0B052" w:tentative="1">
      <w:start w:val="1"/>
      <w:numFmt w:val="bullet"/>
      <w:lvlText w:val=""/>
      <w:lvlJc w:val="left"/>
      <w:pPr>
        <w:ind w:left="5028" w:hanging="360"/>
      </w:pPr>
      <w:rPr>
        <w:rFonts w:ascii="Wingdings" w:hAnsi="Wingdings" w:hint="default"/>
      </w:rPr>
    </w:lvl>
    <w:lvl w:ilvl="6" w:tplc="CEFAEE90" w:tentative="1">
      <w:start w:val="1"/>
      <w:numFmt w:val="bullet"/>
      <w:lvlText w:val=""/>
      <w:lvlJc w:val="left"/>
      <w:pPr>
        <w:ind w:left="5748" w:hanging="360"/>
      </w:pPr>
      <w:rPr>
        <w:rFonts w:ascii="Symbol" w:hAnsi="Symbol" w:hint="default"/>
      </w:rPr>
    </w:lvl>
    <w:lvl w:ilvl="7" w:tplc="CE8422E6" w:tentative="1">
      <w:start w:val="1"/>
      <w:numFmt w:val="bullet"/>
      <w:lvlText w:val="o"/>
      <w:lvlJc w:val="left"/>
      <w:pPr>
        <w:ind w:left="6468" w:hanging="360"/>
      </w:pPr>
      <w:rPr>
        <w:rFonts w:ascii="Courier New" w:hAnsi="Courier New" w:cs="Courier New" w:hint="default"/>
      </w:rPr>
    </w:lvl>
    <w:lvl w:ilvl="8" w:tplc="17D23018" w:tentative="1">
      <w:start w:val="1"/>
      <w:numFmt w:val="bullet"/>
      <w:lvlText w:val=""/>
      <w:lvlJc w:val="left"/>
      <w:pPr>
        <w:ind w:left="7188" w:hanging="360"/>
      </w:pPr>
      <w:rPr>
        <w:rFonts w:ascii="Wingdings" w:hAnsi="Wingdings" w:hint="default"/>
      </w:rPr>
    </w:lvl>
  </w:abstractNum>
  <w:abstractNum w:abstractNumId="63" w15:restartNumberingAfterBreak="0">
    <w:nsid w:val="4FDE3875"/>
    <w:multiLevelType w:val="hybridMultilevel"/>
    <w:tmpl w:val="32A2C7CA"/>
    <w:lvl w:ilvl="0" w:tplc="E3F6FB0A">
      <w:start w:val="1"/>
      <w:numFmt w:val="bullet"/>
      <w:lvlText w:val="-"/>
      <w:lvlJc w:val="left"/>
      <w:pPr>
        <w:ind w:left="720" w:hanging="360"/>
      </w:pPr>
      <w:rPr>
        <w:rFonts w:ascii="Courier New" w:hAnsi="Courier New" w:cs="Times New Roman" w:hint="default"/>
      </w:rPr>
    </w:lvl>
    <w:lvl w:ilvl="1" w:tplc="4E3226FA" w:tentative="1">
      <w:start w:val="1"/>
      <w:numFmt w:val="bullet"/>
      <w:lvlText w:val="o"/>
      <w:lvlJc w:val="left"/>
      <w:pPr>
        <w:ind w:left="1440" w:hanging="360"/>
      </w:pPr>
      <w:rPr>
        <w:rFonts w:ascii="Courier New" w:hAnsi="Courier New" w:cs="Courier New" w:hint="default"/>
      </w:rPr>
    </w:lvl>
    <w:lvl w:ilvl="2" w:tplc="8E98EA94" w:tentative="1">
      <w:start w:val="1"/>
      <w:numFmt w:val="bullet"/>
      <w:lvlText w:val=""/>
      <w:lvlJc w:val="left"/>
      <w:pPr>
        <w:ind w:left="2160" w:hanging="360"/>
      </w:pPr>
      <w:rPr>
        <w:rFonts w:ascii="Wingdings" w:hAnsi="Wingdings" w:hint="default"/>
      </w:rPr>
    </w:lvl>
    <w:lvl w:ilvl="3" w:tplc="C35A05EE" w:tentative="1">
      <w:start w:val="1"/>
      <w:numFmt w:val="bullet"/>
      <w:lvlText w:val=""/>
      <w:lvlJc w:val="left"/>
      <w:pPr>
        <w:ind w:left="2880" w:hanging="360"/>
      </w:pPr>
      <w:rPr>
        <w:rFonts w:ascii="Symbol" w:hAnsi="Symbol" w:hint="default"/>
      </w:rPr>
    </w:lvl>
    <w:lvl w:ilvl="4" w:tplc="F9524DCE" w:tentative="1">
      <w:start w:val="1"/>
      <w:numFmt w:val="bullet"/>
      <w:lvlText w:val="o"/>
      <w:lvlJc w:val="left"/>
      <w:pPr>
        <w:ind w:left="3600" w:hanging="360"/>
      </w:pPr>
      <w:rPr>
        <w:rFonts w:ascii="Courier New" w:hAnsi="Courier New" w:cs="Courier New" w:hint="default"/>
      </w:rPr>
    </w:lvl>
    <w:lvl w:ilvl="5" w:tplc="320C598C" w:tentative="1">
      <w:start w:val="1"/>
      <w:numFmt w:val="bullet"/>
      <w:lvlText w:val=""/>
      <w:lvlJc w:val="left"/>
      <w:pPr>
        <w:ind w:left="4320" w:hanging="360"/>
      </w:pPr>
      <w:rPr>
        <w:rFonts w:ascii="Wingdings" w:hAnsi="Wingdings" w:hint="default"/>
      </w:rPr>
    </w:lvl>
    <w:lvl w:ilvl="6" w:tplc="B00411DA" w:tentative="1">
      <w:start w:val="1"/>
      <w:numFmt w:val="bullet"/>
      <w:lvlText w:val=""/>
      <w:lvlJc w:val="left"/>
      <w:pPr>
        <w:ind w:left="5040" w:hanging="360"/>
      </w:pPr>
      <w:rPr>
        <w:rFonts w:ascii="Symbol" w:hAnsi="Symbol" w:hint="default"/>
      </w:rPr>
    </w:lvl>
    <w:lvl w:ilvl="7" w:tplc="5960474A" w:tentative="1">
      <w:start w:val="1"/>
      <w:numFmt w:val="bullet"/>
      <w:lvlText w:val="o"/>
      <w:lvlJc w:val="left"/>
      <w:pPr>
        <w:ind w:left="5760" w:hanging="360"/>
      </w:pPr>
      <w:rPr>
        <w:rFonts w:ascii="Courier New" w:hAnsi="Courier New" w:cs="Courier New" w:hint="default"/>
      </w:rPr>
    </w:lvl>
    <w:lvl w:ilvl="8" w:tplc="547CB2C0" w:tentative="1">
      <w:start w:val="1"/>
      <w:numFmt w:val="bullet"/>
      <w:lvlText w:val=""/>
      <w:lvlJc w:val="left"/>
      <w:pPr>
        <w:ind w:left="6480" w:hanging="360"/>
      </w:pPr>
      <w:rPr>
        <w:rFonts w:ascii="Wingdings" w:hAnsi="Wingdings" w:hint="default"/>
      </w:rPr>
    </w:lvl>
  </w:abstractNum>
  <w:abstractNum w:abstractNumId="64" w15:restartNumberingAfterBreak="0">
    <w:nsid w:val="526C4D2E"/>
    <w:multiLevelType w:val="hybridMultilevel"/>
    <w:tmpl w:val="2B723C12"/>
    <w:lvl w:ilvl="0" w:tplc="3176EB28">
      <w:start w:val="1"/>
      <w:numFmt w:val="bullet"/>
      <w:lvlText w:val=""/>
      <w:lvlJc w:val="left"/>
      <w:pPr>
        <w:ind w:left="720" w:hanging="360"/>
      </w:pPr>
      <w:rPr>
        <w:rFonts w:ascii="Symbol" w:hAnsi="Symbol" w:hint="default"/>
      </w:rPr>
    </w:lvl>
    <w:lvl w:ilvl="1" w:tplc="20BAF15C" w:tentative="1">
      <w:start w:val="1"/>
      <w:numFmt w:val="bullet"/>
      <w:lvlText w:val="o"/>
      <w:lvlJc w:val="left"/>
      <w:pPr>
        <w:ind w:left="1440" w:hanging="360"/>
      </w:pPr>
      <w:rPr>
        <w:rFonts w:ascii="Courier New" w:hAnsi="Courier New" w:cs="Courier New" w:hint="default"/>
      </w:rPr>
    </w:lvl>
    <w:lvl w:ilvl="2" w:tplc="030C46E8" w:tentative="1">
      <w:start w:val="1"/>
      <w:numFmt w:val="bullet"/>
      <w:lvlText w:val=""/>
      <w:lvlJc w:val="left"/>
      <w:pPr>
        <w:ind w:left="2160" w:hanging="360"/>
      </w:pPr>
      <w:rPr>
        <w:rFonts w:ascii="Wingdings" w:hAnsi="Wingdings" w:hint="default"/>
      </w:rPr>
    </w:lvl>
    <w:lvl w:ilvl="3" w:tplc="8658534A" w:tentative="1">
      <w:start w:val="1"/>
      <w:numFmt w:val="bullet"/>
      <w:lvlText w:val=""/>
      <w:lvlJc w:val="left"/>
      <w:pPr>
        <w:ind w:left="2880" w:hanging="360"/>
      </w:pPr>
      <w:rPr>
        <w:rFonts w:ascii="Symbol" w:hAnsi="Symbol" w:hint="default"/>
      </w:rPr>
    </w:lvl>
    <w:lvl w:ilvl="4" w:tplc="A746996A" w:tentative="1">
      <w:start w:val="1"/>
      <w:numFmt w:val="bullet"/>
      <w:lvlText w:val="o"/>
      <w:lvlJc w:val="left"/>
      <w:pPr>
        <w:ind w:left="3600" w:hanging="360"/>
      </w:pPr>
      <w:rPr>
        <w:rFonts w:ascii="Courier New" w:hAnsi="Courier New" w:cs="Courier New" w:hint="default"/>
      </w:rPr>
    </w:lvl>
    <w:lvl w:ilvl="5" w:tplc="FAA0530E" w:tentative="1">
      <w:start w:val="1"/>
      <w:numFmt w:val="bullet"/>
      <w:lvlText w:val=""/>
      <w:lvlJc w:val="left"/>
      <w:pPr>
        <w:ind w:left="4320" w:hanging="360"/>
      </w:pPr>
      <w:rPr>
        <w:rFonts w:ascii="Wingdings" w:hAnsi="Wingdings" w:hint="default"/>
      </w:rPr>
    </w:lvl>
    <w:lvl w:ilvl="6" w:tplc="A0F8E054" w:tentative="1">
      <w:start w:val="1"/>
      <w:numFmt w:val="bullet"/>
      <w:lvlText w:val=""/>
      <w:lvlJc w:val="left"/>
      <w:pPr>
        <w:ind w:left="5040" w:hanging="360"/>
      </w:pPr>
      <w:rPr>
        <w:rFonts w:ascii="Symbol" w:hAnsi="Symbol" w:hint="default"/>
      </w:rPr>
    </w:lvl>
    <w:lvl w:ilvl="7" w:tplc="84D445E4" w:tentative="1">
      <w:start w:val="1"/>
      <w:numFmt w:val="bullet"/>
      <w:lvlText w:val="o"/>
      <w:lvlJc w:val="left"/>
      <w:pPr>
        <w:ind w:left="5760" w:hanging="360"/>
      </w:pPr>
      <w:rPr>
        <w:rFonts w:ascii="Courier New" w:hAnsi="Courier New" w:cs="Courier New" w:hint="default"/>
      </w:rPr>
    </w:lvl>
    <w:lvl w:ilvl="8" w:tplc="944C9428" w:tentative="1">
      <w:start w:val="1"/>
      <w:numFmt w:val="bullet"/>
      <w:lvlText w:val=""/>
      <w:lvlJc w:val="left"/>
      <w:pPr>
        <w:ind w:left="6480" w:hanging="360"/>
      </w:pPr>
      <w:rPr>
        <w:rFonts w:ascii="Wingdings" w:hAnsi="Wingdings" w:hint="default"/>
      </w:rPr>
    </w:lvl>
  </w:abstractNum>
  <w:abstractNum w:abstractNumId="65" w15:restartNumberingAfterBreak="0">
    <w:nsid w:val="549239C6"/>
    <w:multiLevelType w:val="hybridMultilevel"/>
    <w:tmpl w:val="382654B4"/>
    <w:lvl w:ilvl="0" w:tplc="D49AA642">
      <w:start w:val="1"/>
      <w:numFmt w:val="bullet"/>
      <w:lvlText w:val=""/>
      <w:lvlJc w:val="left"/>
      <w:pPr>
        <w:ind w:left="1429" w:hanging="360"/>
      </w:pPr>
      <w:rPr>
        <w:rFonts w:ascii="Symbol" w:hAnsi="Symbol" w:hint="default"/>
      </w:rPr>
    </w:lvl>
    <w:lvl w:ilvl="1" w:tplc="C2D86390" w:tentative="1">
      <w:start w:val="1"/>
      <w:numFmt w:val="lowerLetter"/>
      <w:lvlText w:val="%2."/>
      <w:lvlJc w:val="left"/>
      <w:pPr>
        <w:ind w:left="2149" w:hanging="360"/>
      </w:pPr>
    </w:lvl>
    <w:lvl w:ilvl="2" w:tplc="E4E0F874" w:tentative="1">
      <w:start w:val="1"/>
      <w:numFmt w:val="lowerRoman"/>
      <w:lvlText w:val="%3."/>
      <w:lvlJc w:val="right"/>
      <w:pPr>
        <w:ind w:left="2869" w:hanging="180"/>
      </w:pPr>
    </w:lvl>
    <w:lvl w:ilvl="3" w:tplc="1814106E" w:tentative="1">
      <w:start w:val="1"/>
      <w:numFmt w:val="decimal"/>
      <w:lvlText w:val="%4."/>
      <w:lvlJc w:val="left"/>
      <w:pPr>
        <w:ind w:left="3589" w:hanging="360"/>
      </w:pPr>
    </w:lvl>
    <w:lvl w:ilvl="4" w:tplc="9E7EC73C" w:tentative="1">
      <w:start w:val="1"/>
      <w:numFmt w:val="lowerLetter"/>
      <w:lvlText w:val="%5."/>
      <w:lvlJc w:val="left"/>
      <w:pPr>
        <w:ind w:left="4309" w:hanging="360"/>
      </w:pPr>
    </w:lvl>
    <w:lvl w:ilvl="5" w:tplc="C70EDEBC" w:tentative="1">
      <w:start w:val="1"/>
      <w:numFmt w:val="lowerRoman"/>
      <w:lvlText w:val="%6."/>
      <w:lvlJc w:val="right"/>
      <w:pPr>
        <w:ind w:left="5029" w:hanging="180"/>
      </w:pPr>
    </w:lvl>
    <w:lvl w:ilvl="6" w:tplc="7408DE38" w:tentative="1">
      <w:start w:val="1"/>
      <w:numFmt w:val="decimal"/>
      <w:lvlText w:val="%7."/>
      <w:lvlJc w:val="left"/>
      <w:pPr>
        <w:ind w:left="5749" w:hanging="360"/>
      </w:pPr>
    </w:lvl>
    <w:lvl w:ilvl="7" w:tplc="96A01DAE" w:tentative="1">
      <w:start w:val="1"/>
      <w:numFmt w:val="lowerLetter"/>
      <w:lvlText w:val="%8."/>
      <w:lvlJc w:val="left"/>
      <w:pPr>
        <w:ind w:left="6469" w:hanging="360"/>
      </w:pPr>
    </w:lvl>
    <w:lvl w:ilvl="8" w:tplc="0DEA1136" w:tentative="1">
      <w:start w:val="1"/>
      <w:numFmt w:val="lowerRoman"/>
      <w:lvlText w:val="%9."/>
      <w:lvlJc w:val="right"/>
      <w:pPr>
        <w:ind w:left="7189" w:hanging="180"/>
      </w:pPr>
    </w:lvl>
  </w:abstractNum>
  <w:abstractNum w:abstractNumId="66" w15:restartNumberingAfterBreak="0">
    <w:nsid w:val="58DE1130"/>
    <w:multiLevelType w:val="hybridMultilevel"/>
    <w:tmpl w:val="39724236"/>
    <w:lvl w:ilvl="0" w:tplc="A8BA860E">
      <w:start w:val="1"/>
      <w:numFmt w:val="decimal"/>
      <w:lvlText w:val="%1."/>
      <w:lvlJc w:val="left"/>
      <w:pPr>
        <w:ind w:left="1069" w:hanging="360"/>
      </w:pPr>
      <w:rPr>
        <w:rFonts w:hint="default"/>
      </w:rPr>
    </w:lvl>
    <w:lvl w:ilvl="1" w:tplc="3C2487A6" w:tentative="1">
      <w:start w:val="1"/>
      <w:numFmt w:val="lowerLetter"/>
      <w:lvlText w:val="%2."/>
      <w:lvlJc w:val="left"/>
      <w:pPr>
        <w:ind w:left="1789" w:hanging="360"/>
      </w:pPr>
    </w:lvl>
    <w:lvl w:ilvl="2" w:tplc="561E4E54" w:tentative="1">
      <w:start w:val="1"/>
      <w:numFmt w:val="lowerRoman"/>
      <w:lvlText w:val="%3."/>
      <w:lvlJc w:val="right"/>
      <w:pPr>
        <w:ind w:left="2509" w:hanging="180"/>
      </w:pPr>
    </w:lvl>
    <w:lvl w:ilvl="3" w:tplc="671E67DA" w:tentative="1">
      <w:start w:val="1"/>
      <w:numFmt w:val="decimal"/>
      <w:lvlText w:val="%4."/>
      <w:lvlJc w:val="left"/>
      <w:pPr>
        <w:ind w:left="3229" w:hanging="360"/>
      </w:pPr>
    </w:lvl>
    <w:lvl w:ilvl="4" w:tplc="8D16EEFA" w:tentative="1">
      <w:start w:val="1"/>
      <w:numFmt w:val="lowerLetter"/>
      <w:lvlText w:val="%5."/>
      <w:lvlJc w:val="left"/>
      <w:pPr>
        <w:ind w:left="3949" w:hanging="360"/>
      </w:pPr>
    </w:lvl>
    <w:lvl w:ilvl="5" w:tplc="B406E13A" w:tentative="1">
      <w:start w:val="1"/>
      <w:numFmt w:val="lowerRoman"/>
      <w:lvlText w:val="%6."/>
      <w:lvlJc w:val="right"/>
      <w:pPr>
        <w:ind w:left="4669" w:hanging="180"/>
      </w:pPr>
    </w:lvl>
    <w:lvl w:ilvl="6" w:tplc="0F44F2F2" w:tentative="1">
      <w:start w:val="1"/>
      <w:numFmt w:val="decimal"/>
      <w:lvlText w:val="%7."/>
      <w:lvlJc w:val="left"/>
      <w:pPr>
        <w:ind w:left="5389" w:hanging="360"/>
      </w:pPr>
    </w:lvl>
    <w:lvl w:ilvl="7" w:tplc="E8A6EE56" w:tentative="1">
      <w:start w:val="1"/>
      <w:numFmt w:val="lowerLetter"/>
      <w:lvlText w:val="%8."/>
      <w:lvlJc w:val="left"/>
      <w:pPr>
        <w:ind w:left="6109" w:hanging="360"/>
      </w:pPr>
    </w:lvl>
    <w:lvl w:ilvl="8" w:tplc="F1642A82" w:tentative="1">
      <w:start w:val="1"/>
      <w:numFmt w:val="lowerRoman"/>
      <w:lvlText w:val="%9."/>
      <w:lvlJc w:val="right"/>
      <w:pPr>
        <w:ind w:left="6829" w:hanging="180"/>
      </w:pPr>
    </w:lvl>
  </w:abstractNum>
  <w:abstractNum w:abstractNumId="67" w15:restartNumberingAfterBreak="0">
    <w:nsid w:val="597B7F7D"/>
    <w:multiLevelType w:val="hybridMultilevel"/>
    <w:tmpl w:val="0DBAD9A8"/>
    <w:lvl w:ilvl="0" w:tplc="01B4D002">
      <w:start w:val="1"/>
      <w:numFmt w:val="bullet"/>
      <w:lvlText w:val=""/>
      <w:lvlJc w:val="left"/>
      <w:pPr>
        <w:ind w:left="720" w:hanging="360"/>
      </w:pPr>
      <w:rPr>
        <w:rFonts w:ascii="Symbol" w:hAnsi="Symbol" w:hint="default"/>
      </w:rPr>
    </w:lvl>
    <w:lvl w:ilvl="1" w:tplc="8654BAE8" w:tentative="1">
      <w:start w:val="1"/>
      <w:numFmt w:val="bullet"/>
      <w:lvlText w:val="o"/>
      <w:lvlJc w:val="left"/>
      <w:pPr>
        <w:ind w:left="1440" w:hanging="360"/>
      </w:pPr>
      <w:rPr>
        <w:rFonts w:ascii="Courier New" w:hAnsi="Courier New" w:cs="Courier New" w:hint="default"/>
      </w:rPr>
    </w:lvl>
    <w:lvl w:ilvl="2" w:tplc="E0825E6C" w:tentative="1">
      <w:start w:val="1"/>
      <w:numFmt w:val="bullet"/>
      <w:lvlText w:val=""/>
      <w:lvlJc w:val="left"/>
      <w:pPr>
        <w:ind w:left="2160" w:hanging="360"/>
      </w:pPr>
      <w:rPr>
        <w:rFonts w:ascii="Wingdings" w:hAnsi="Wingdings" w:hint="default"/>
      </w:rPr>
    </w:lvl>
    <w:lvl w:ilvl="3" w:tplc="B09E18C0" w:tentative="1">
      <w:start w:val="1"/>
      <w:numFmt w:val="bullet"/>
      <w:lvlText w:val=""/>
      <w:lvlJc w:val="left"/>
      <w:pPr>
        <w:ind w:left="2880" w:hanging="360"/>
      </w:pPr>
      <w:rPr>
        <w:rFonts w:ascii="Symbol" w:hAnsi="Symbol" w:hint="default"/>
      </w:rPr>
    </w:lvl>
    <w:lvl w:ilvl="4" w:tplc="CF1CF3A8" w:tentative="1">
      <w:start w:val="1"/>
      <w:numFmt w:val="bullet"/>
      <w:lvlText w:val="o"/>
      <w:lvlJc w:val="left"/>
      <w:pPr>
        <w:ind w:left="3600" w:hanging="360"/>
      </w:pPr>
      <w:rPr>
        <w:rFonts w:ascii="Courier New" w:hAnsi="Courier New" w:cs="Courier New" w:hint="default"/>
      </w:rPr>
    </w:lvl>
    <w:lvl w:ilvl="5" w:tplc="0096DF3C" w:tentative="1">
      <w:start w:val="1"/>
      <w:numFmt w:val="bullet"/>
      <w:lvlText w:val=""/>
      <w:lvlJc w:val="left"/>
      <w:pPr>
        <w:ind w:left="4320" w:hanging="360"/>
      </w:pPr>
      <w:rPr>
        <w:rFonts w:ascii="Wingdings" w:hAnsi="Wingdings" w:hint="default"/>
      </w:rPr>
    </w:lvl>
    <w:lvl w:ilvl="6" w:tplc="7FC2945E" w:tentative="1">
      <w:start w:val="1"/>
      <w:numFmt w:val="bullet"/>
      <w:lvlText w:val=""/>
      <w:lvlJc w:val="left"/>
      <w:pPr>
        <w:ind w:left="5040" w:hanging="360"/>
      </w:pPr>
      <w:rPr>
        <w:rFonts w:ascii="Symbol" w:hAnsi="Symbol" w:hint="default"/>
      </w:rPr>
    </w:lvl>
    <w:lvl w:ilvl="7" w:tplc="82DE0A20" w:tentative="1">
      <w:start w:val="1"/>
      <w:numFmt w:val="bullet"/>
      <w:lvlText w:val="o"/>
      <w:lvlJc w:val="left"/>
      <w:pPr>
        <w:ind w:left="5760" w:hanging="360"/>
      </w:pPr>
      <w:rPr>
        <w:rFonts w:ascii="Courier New" w:hAnsi="Courier New" w:cs="Courier New" w:hint="default"/>
      </w:rPr>
    </w:lvl>
    <w:lvl w:ilvl="8" w:tplc="DC7E499C" w:tentative="1">
      <w:start w:val="1"/>
      <w:numFmt w:val="bullet"/>
      <w:lvlText w:val=""/>
      <w:lvlJc w:val="left"/>
      <w:pPr>
        <w:ind w:left="6480" w:hanging="360"/>
      </w:pPr>
      <w:rPr>
        <w:rFonts w:ascii="Wingdings" w:hAnsi="Wingdings" w:hint="default"/>
      </w:rPr>
    </w:lvl>
  </w:abstractNum>
  <w:abstractNum w:abstractNumId="68" w15:restartNumberingAfterBreak="0">
    <w:nsid w:val="5A7F13BD"/>
    <w:multiLevelType w:val="hybridMultilevel"/>
    <w:tmpl w:val="3EB638F2"/>
    <w:lvl w:ilvl="0" w:tplc="4A4A7F08">
      <w:start w:val="1"/>
      <w:numFmt w:val="decimal"/>
      <w:lvlText w:val="%1."/>
      <w:lvlJc w:val="left"/>
      <w:pPr>
        <w:ind w:left="1077" w:hanging="360"/>
      </w:pPr>
    </w:lvl>
    <w:lvl w:ilvl="1" w:tplc="BAA2534E" w:tentative="1">
      <w:start w:val="1"/>
      <w:numFmt w:val="lowerLetter"/>
      <w:lvlText w:val="%2."/>
      <w:lvlJc w:val="left"/>
      <w:pPr>
        <w:ind w:left="1797" w:hanging="360"/>
      </w:pPr>
    </w:lvl>
    <w:lvl w:ilvl="2" w:tplc="272659FA" w:tentative="1">
      <w:start w:val="1"/>
      <w:numFmt w:val="lowerRoman"/>
      <w:lvlText w:val="%3."/>
      <w:lvlJc w:val="right"/>
      <w:pPr>
        <w:ind w:left="2517" w:hanging="180"/>
      </w:pPr>
    </w:lvl>
    <w:lvl w:ilvl="3" w:tplc="29504F94" w:tentative="1">
      <w:start w:val="1"/>
      <w:numFmt w:val="decimal"/>
      <w:lvlText w:val="%4."/>
      <w:lvlJc w:val="left"/>
      <w:pPr>
        <w:ind w:left="3237" w:hanging="360"/>
      </w:pPr>
    </w:lvl>
    <w:lvl w:ilvl="4" w:tplc="35649EE0" w:tentative="1">
      <w:start w:val="1"/>
      <w:numFmt w:val="lowerLetter"/>
      <w:lvlText w:val="%5."/>
      <w:lvlJc w:val="left"/>
      <w:pPr>
        <w:ind w:left="3957" w:hanging="360"/>
      </w:pPr>
    </w:lvl>
    <w:lvl w:ilvl="5" w:tplc="9A8C5E5C" w:tentative="1">
      <w:start w:val="1"/>
      <w:numFmt w:val="lowerRoman"/>
      <w:lvlText w:val="%6."/>
      <w:lvlJc w:val="right"/>
      <w:pPr>
        <w:ind w:left="4677" w:hanging="180"/>
      </w:pPr>
    </w:lvl>
    <w:lvl w:ilvl="6" w:tplc="57DA982A" w:tentative="1">
      <w:start w:val="1"/>
      <w:numFmt w:val="decimal"/>
      <w:lvlText w:val="%7."/>
      <w:lvlJc w:val="left"/>
      <w:pPr>
        <w:ind w:left="5397" w:hanging="360"/>
      </w:pPr>
    </w:lvl>
    <w:lvl w:ilvl="7" w:tplc="FC68E620" w:tentative="1">
      <w:start w:val="1"/>
      <w:numFmt w:val="lowerLetter"/>
      <w:lvlText w:val="%8."/>
      <w:lvlJc w:val="left"/>
      <w:pPr>
        <w:ind w:left="6117" w:hanging="360"/>
      </w:pPr>
    </w:lvl>
    <w:lvl w:ilvl="8" w:tplc="FCC0DB66" w:tentative="1">
      <w:start w:val="1"/>
      <w:numFmt w:val="lowerRoman"/>
      <w:lvlText w:val="%9."/>
      <w:lvlJc w:val="right"/>
      <w:pPr>
        <w:ind w:left="6837" w:hanging="180"/>
      </w:pPr>
    </w:lvl>
  </w:abstractNum>
  <w:abstractNum w:abstractNumId="69" w15:restartNumberingAfterBreak="0">
    <w:nsid w:val="5AC750F1"/>
    <w:multiLevelType w:val="hybridMultilevel"/>
    <w:tmpl w:val="F9C0FAD0"/>
    <w:lvl w:ilvl="0" w:tplc="FE2A2DA0">
      <w:start w:val="1"/>
      <w:numFmt w:val="bullet"/>
      <w:lvlText w:val=""/>
      <w:lvlJc w:val="left"/>
      <w:pPr>
        <w:ind w:left="1429" w:hanging="360"/>
      </w:pPr>
      <w:rPr>
        <w:rFonts w:ascii="Symbol" w:hAnsi="Symbol" w:hint="default"/>
      </w:rPr>
    </w:lvl>
    <w:lvl w:ilvl="1" w:tplc="ACCA6D32" w:tentative="1">
      <w:start w:val="1"/>
      <w:numFmt w:val="bullet"/>
      <w:lvlText w:val="o"/>
      <w:lvlJc w:val="left"/>
      <w:pPr>
        <w:ind w:left="2149" w:hanging="360"/>
      </w:pPr>
      <w:rPr>
        <w:rFonts w:ascii="Courier New" w:hAnsi="Courier New" w:cs="Courier New" w:hint="default"/>
      </w:rPr>
    </w:lvl>
    <w:lvl w:ilvl="2" w:tplc="85964698" w:tentative="1">
      <w:start w:val="1"/>
      <w:numFmt w:val="bullet"/>
      <w:lvlText w:val=""/>
      <w:lvlJc w:val="left"/>
      <w:pPr>
        <w:ind w:left="2869" w:hanging="360"/>
      </w:pPr>
      <w:rPr>
        <w:rFonts w:ascii="Wingdings" w:hAnsi="Wingdings" w:hint="default"/>
      </w:rPr>
    </w:lvl>
    <w:lvl w:ilvl="3" w:tplc="9A24FBF2" w:tentative="1">
      <w:start w:val="1"/>
      <w:numFmt w:val="bullet"/>
      <w:lvlText w:val=""/>
      <w:lvlJc w:val="left"/>
      <w:pPr>
        <w:ind w:left="3589" w:hanging="360"/>
      </w:pPr>
      <w:rPr>
        <w:rFonts w:ascii="Symbol" w:hAnsi="Symbol" w:hint="default"/>
      </w:rPr>
    </w:lvl>
    <w:lvl w:ilvl="4" w:tplc="0776B8F8" w:tentative="1">
      <w:start w:val="1"/>
      <w:numFmt w:val="bullet"/>
      <w:lvlText w:val="o"/>
      <w:lvlJc w:val="left"/>
      <w:pPr>
        <w:ind w:left="4309" w:hanging="360"/>
      </w:pPr>
      <w:rPr>
        <w:rFonts w:ascii="Courier New" w:hAnsi="Courier New" w:cs="Courier New" w:hint="default"/>
      </w:rPr>
    </w:lvl>
    <w:lvl w:ilvl="5" w:tplc="91749DD2" w:tentative="1">
      <w:start w:val="1"/>
      <w:numFmt w:val="bullet"/>
      <w:lvlText w:val=""/>
      <w:lvlJc w:val="left"/>
      <w:pPr>
        <w:ind w:left="5029" w:hanging="360"/>
      </w:pPr>
      <w:rPr>
        <w:rFonts w:ascii="Wingdings" w:hAnsi="Wingdings" w:hint="default"/>
      </w:rPr>
    </w:lvl>
    <w:lvl w:ilvl="6" w:tplc="0402215C" w:tentative="1">
      <w:start w:val="1"/>
      <w:numFmt w:val="bullet"/>
      <w:lvlText w:val=""/>
      <w:lvlJc w:val="left"/>
      <w:pPr>
        <w:ind w:left="5749" w:hanging="360"/>
      </w:pPr>
      <w:rPr>
        <w:rFonts w:ascii="Symbol" w:hAnsi="Symbol" w:hint="default"/>
      </w:rPr>
    </w:lvl>
    <w:lvl w:ilvl="7" w:tplc="1EAAAB0E" w:tentative="1">
      <w:start w:val="1"/>
      <w:numFmt w:val="bullet"/>
      <w:lvlText w:val="o"/>
      <w:lvlJc w:val="left"/>
      <w:pPr>
        <w:ind w:left="6469" w:hanging="360"/>
      </w:pPr>
      <w:rPr>
        <w:rFonts w:ascii="Courier New" w:hAnsi="Courier New" w:cs="Courier New" w:hint="default"/>
      </w:rPr>
    </w:lvl>
    <w:lvl w:ilvl="8" w:tplc="BB008F50" w:tentative="1">
      <w:start w:val="1"/>
      <w:numFmt w:val="bullet"/>
      <w:lvlText w:val=""/>
      <w:lvlJc w:val="left"/>
      <w:pPr>
        <w:ind w:left="7189" w:hanging="360"/>
      </w:pPr>
      <w:rPr>
        <w:rFonts w:ascii="Wingdings" w:hAnsi="Wingdings" w:hint="default"/>
      </w:rPr>
    </w:lvl>
  </w:abstractNum>
  <w:abstractNum w:abstractNumId="70" w15:restartNumberingAfterBreak="0">
    <w:nsid w:val="5B506482"/>
    <w:multiLevelType w:val="hybridMultilevel"/>
    <w:tmpl w:val="36B63BB2"/>
    <w:lvl w:ilvl="0" w:tplc="F670B680">
      <w:start w:val="1"/>
      <w:numFmt w:val="bullet"/>
      <w:lvlText w:val=""/>
      <w:lvlJc w:val="left"/>
      <w:pPr>
        <w:ind w:left="1428" w:hanging="360"/>
      </w:pPr>
      <w:rPr>
        <w:rFonts w:ascii="Symbol" w:hAnsi="Symbol" w:hint="default"/>
      </w:rPr>
    </w:lvl>
    <w:lvl w:ilvl="1" w:tplc="DDE65CAC" w:tentative="1">
      <w:start w:val="1"/>
      <w:numFmt w:val="bullet"/>
      <w:lvlText w:val="o"/>
      <w:lvlJc w:val="left"/>
      <w:pPr>
        <w:ind w:left="2148" w:hanging="360"/>
      </w:pPr>
      <w:rPr>
        <w:rFonts w:ascii="Courier New" w:hAnsi="Courier New" w:cs="Courier New" w:hint="default"/>
      </w:rPr>
    </w:lvl>
    <w:lvl w:ilvl="2" w:tplc="A8C4FD06" w:tentative="1">
      <w:start w:val="1"/>
      <w:numFmt w:val="bullet"/>
      <w:lvlText w:val=""/>
      <w:lvlJc w:val="left"/>
      <w:pPr>
        <w:ind w:left="2868" w:hanging="360"/>
      </w:pPr>
      <w:rPr>
        <w:rFonts w:ascii="Wingdings" w:hAnsi="Wingdings" w:hint="default"/>
      </w:rPr>
    </w:lvl>
    <w:lvl w:ilvl="3" w:tplc="714CECC6" w:tentative="1">
      <w:start w:val="1"/>
      <w:numFmt w:val="bullet"/>
      <w:lvlText w:val=""/>
      <w:lvlJc w:val="left"/>
      <w:pPr>
        <w:ind w:left="3588" w:hanging="360"/>
      </w:pPr>
      <w:rPr>
        <w:rFonts w:ascii="Symbol" w:hAnsi="Symbol" w:hint="default"/>
      </w:rPr>
    </w:lvl>
    <w:lvl w:ilvl="4" w:tplc="F83A5428" w:tentative="1">
      <w:start w:val="1"/>
      <w:numFmt w:val="bullet"/>
      <w:lvlText w:val="o"/>
      <w:lvlJc w:val="left"/>
      <w:pPr>
        <w:ind w:left="4308" w:hanging="360"/>
      </w:pPr>
      <w:rPr>
        <w:rFonts w:ascii="Courier New" w:hAnsi="Courier New" w:cs="Courier New" w:hint="default"/>
      </w:rPr>
    </w:lvl>
    <w:lvl w:ilvl="5" w:tplc="024A336A" w:tentative="1">
      <w:start w:val="1"/>
      <w:numFmt w:val="bullet"/>
      <w:lvlText w:val=""/>
      <w:lvlJc w:val="left"/>
      <w:pPr>
        <w:ind w:left="5028" w:hanging="360"/>
      </w:pPr>
      <w:rPr>
        <w:rFonts w:ascii="Wingdings" w:hAnsi="Wingdings" w:hint="default"/>
      </w:rPr>
    </w:lvl>
    <w:lvl w:ilvl="6" w:tplc="C08E9E72" w:tentative="1">
      <w:start w:val="1"/>
      <w:numFmt w:val="bullet"/>
      <w:lvlText w:val=""/>
      <w:lvlJc w:val="left"/>
      <w:pPr>
        <w:ind w:left="5748" w:hanging="360"/>
      </w:pPr>
      <w:rPr>
        <w:rFonts w:ascii="Symbol" w:hAnsi="Symbol" w:hint="default"/>
      </w:rPr>
    </w:lvl>
    <w:lvl w:ilvl="7" w:tplc="0E42442C" w:tentative="1">
      <w:start w:val="1"/>
      <w:numFmt w:val="bullet"/>
      <w:lvlText w:val="o"/>
      <w:lvlJc w:val="left"/>
      <w:pPr>
        <w:ind w:left="6468" w:hanging="360"/>
      </w:pPr>
      <w:rPr>
        <w:rFonts w:ascii="Courier New" w:hAnsi="Courier New" w:cs="Courier New" w:hint="default"/>
      </w:rPr>
    </w:lvl>
    <w:lvl w:ilvl="8" w:tplc="A816E9D4" w:tentative="1">
      <w:start w:val="1"/>
      <w:numFmt w:val="bullet"/>
      <w:lvlText w:val=""/>
      <w:lvlJc w:val="left"/>
      <w:pPr>
        <w:ind w:left="7188" w:hanging="360"/>
      </w:pPr>
      <w:rPr>
        <w:rFonts w:ascii="Wingdings" w:hAnsi="Wingdings" w:hint="default"/>
      </w:rPr>
    </w:lvl>
  </w:abstractNum>
  <w:abstractNum w:abstractNumId="71" w15:restartNumberingAfterBreak="0">
    <w:nsid w:val="5B6E4362"/>
    <w:multiLevelType w:val="hybridMultilevel"/>
    <w:tmpl w:val="AFDAE23C"/>
    <w:lvl w:ilvl="0" w:tplc="C0CE57F0">
      <w:start w:val="1"/>
      <w:numFmt w:val="bullet"/>
      <w:lvlText w:val=""/>
      <w:lvlJc w:val="left"/>
      <w:pPr>
        <w:ind w:left="720" w:hanging="360"/>
      </w:pPr>
      <w:rPr>
        <w:rFonts w:ascii="Symbol" w:hAnsi="Symbol" w:hint="default"/>
      </w:rPr>
    </w:lvl>
    <w:lvl w:ilvl="1" w:tplc="F3CCA08E">
      <w:start w:val="1"/>
      <w:numFmt w:val="bullet"/>
      <w:lvlText w:val="o"/>
      <w:lvlJc w:val="left"/>
      <w:pPr>
        <w:ind w:left="1440" w:hanging="360"/>
      </w:pPr>
      <w:rPr>
        <w:rFonts w:ascii="Courier New" w:hAnsi="Courier New" w:cs="Courier New" w:hint="default"/>
      </w:rPr>
    </w:lvl>
    <w:lvl w:ilvl="2" w:tplc="CF92C2E4">
      <w:start w:val="1"/>
      <w:numFmt w:val="bullet"/>
      <w:lvlText w:val=""/>
      <w:lvlJc w:val="left"/>
      <w:pPr>
        <w:ind w:left="2160" w:hanging="360"/>
      </w:pPr>
      <w:rPr>
        <w:rFonts w:ascii="Wingdings" w:hAnsi="Wingdings" w:hint="default"/>
      </w:rPr>
    </w:lvl>
    <w:lvl w:ilvl="3" w:tplc="4796B9BA">
      <w:start w:val="1"/>
      <w:numFmt w:val="bullet"/>
      <w:lvlText w:val=""/>
      <w:lvlJc w:val="left"/>
      <w:pPr>
        <w:ind w:left="2880" w:hanging="360"/>
      </w:pPr>
      <w:rPr>
        <w:rFonts w:ascii="Symbol" w:hAnsi="Symbol" w:hint="default"/>
      </w:rPr>
    </w:lvl>
    <w:lvl w:ilvl="4" w:tplc="89C0F8B4">
      <w:start w:val="1"/>
      <w:numFmt w:val="bullet"/>
      <w:lvlText w:val="o"/>
      <w:lvlJc w:val="left"/>
      <w:pPr>
        <w:ind w:left="3600" w:hanging="360"/>
      </w:pPr>
      <w:rPr>
        <w:rFonts w:ascii="Courier New" w:hAnsi="Courier New" w:cs="Courier New" w:hint="default"/>
      </w:rPr>
    </w:lvl>
    <w:lvl w:ilvl="5" w:tplc="A1421022">
      <w:start w:val="1"/>
      <w:numFmt w:val="bullet"/>
      <w:lvlText w:val=""/>
      <w:lvlJc w:val="left"/>
      <w:pPr>
        <w:ind w:left="4320" w:hanging="360"/>
      </w:pPr>
      <w:rPr>
        <w:rFonts w:ascii="Wingdings" w:hAnsi="Wingdings" w:hint="default"/>
      </w:rPr>
    </w:lvl>
    <w:lvl w:ilvl="6" w:tplc="41441976">
      <w:start w:val="1"/>
      <w:numFmt w:val="bullet"/>
      <w:lvlText w:val=""/>
      <w:lvlJc w:val="left"/>
      <w:pPr>
        <w:ind w:left="5040" w:hanging="360"/>
      </w:pPr>
      <w:rPr>
        <w:rFonts w:ascii="Symbol" w:hAnsi="Symbol" w:hint="default"/>
      </w:rPr>
    </w:lvl>
    <w:lvl w:ilvl="7" w:tplc="1DAE138E">
      <w:start w:val="1"/>
      <w:numFmt w:val="bullet"/>
      <w:lvlText w:val="o"/>
      <w:lvlJc w:val="left"/>
      <w:pPr>
        <w:ind w:left="5760" w:hanging="360"/>
      </w:pPr>
      <w:rPr>
        <w:rFonts w:ascii="Courier New" w:hAnsi="Courier New" w:cs="Courier New" w:hint="default"/>
      </w:rPr>
    </w:lvl>
    <w:lvl w:ilvl="8" w:tplc="9DE259C0">
      <w:start w:val="1"/>
      <w:numFmt w:val="bullet"/>
      <w:lvlText w:val=""/>
      <w:lvlJc w:val="left"/>
      <w:pPr>
        <w:ind w:left="6480" w:hanging="360"/>
      </w:pPr>
      <w:rPr>
        <w:rFonts w:ascii="Wingdings" w:hAnsi="Wingdings" w:hint="default"/>
      </w:rPr>
    </w:lvl>
  </w:abstractNum>
  <w:abstractNum w:abstractNumId="72" w15:restartNumberingAfterBreak="0">
    <w:nsid w:val="5BD13319"/>
    <w:multiLevelType w:val="hybridMultilevel"/>
    <w:tmpl w:val="F5CC3732"/>
    <w:lvl w:ilvl="0" w:tplc="8CF4EC46">
      <w:start w:val="1"/>
      <w:numFmt w:val="bullet"/>
      <w:lvlText w:val="-"/>
      <w:lvlJc w:val="left"/>
      <w:pPr>
        <w:ind w:left="360" w:hanging="360"/>
      </w:pPr>
      <w:rPr>
        <w:rFonts w:ascii="Courier New" w:hAnsi="Courier New" w:cs="Times New Roman" w:hint="default"/>
      </w:rPr>
    </w:lvl>
    <w:lvl w:ilvl="1" w:tplc="C270D34C" w:tentative="1">
      <w:start w:val="1"/>
      <w:numFmt w:val="bullet"/>
      <w:lvlText w:val="o"/>
      <w:lvlJc w:val="left"/>
      <w:pPr>
        <w:ind w:left="1080" w:hanging="360"/>
      </w:pPr>
      <w:rPr>
        <w:rFonts w:ascii="Courier New" w:hAnsi="Courier New" w:cs="Courier New" w:hint="default"/>
      </w:rPr>
    </w:lvl>
    <w:lvl w:ilvl="2" w:tplc="AF2E1EBE" w:tentative="1">
      <w:start w:val="1"/>
      <w:numFmt w:val="bullet"/>
      <w:lvlText w:val=""/>
      <w:lvlJc w:val="left"/>
      <w:pPr>
        <w:ind w:left="1800" w:hanging="360"/>
      </w:pPr>
      <w:rPr>
        <w:rFonts w:ascii="Wingdings" w:hAnsi="Wingdings" w:hint="default"/>
      </w:rPr>
    </w:lvl>
    <w:lvl w:ilvl="3" w:tplc="9E9C40D4" w:tentative="1">
      <w:start w:val="1"/>
      <w:numFmt w:val="bullet"/>
      <w:lvlText w:val=""/>
      <w:lvlJc w:val="left"/>
      <w:pPr>
        <w:ind w:left="2520" w:hanging="360"/>
      </w:pPr>
      <w:rPr>
        <w:rFonts w:ascii="Symbol" w:hAnsi="Symbol" w:hint="default"/>
      </w:rPr>
    </w:lvl>
    <w:lvl w:ilvl="4" w:tplc="8F6477A8" w:tentative="1">
      <w:start w:val="1"/>
      <w:numFmt w:val="bullet"/>
      <w:lvlText w:val="o"/>
      <w:lvlJc w:val="left"/>
      <w:pPr>
        <w:ind w:left="3240" w:hanging="360"/>
      </w:pPr>
      <w:rPr>
        <w:rFonts w:ascii="Courier New" w:hAnsi="Courier New" w:cs="Courier New" w:hint="default"/>
      </w:rPr>
    </w:lvl>
    <w:lvl w:ilvl="5" w:tplc="CA5CE916" w:tentative="1">
      <w:start w:val="1"/>
      <w:numFmt w:val="bullet"/>
      <w:lvlText w:val=""/>
      <w:lvlJc w:val="left"/>
      <w:pPr>
        <w:ind w:left="3960" w:hanging="360"/>
      </w:pPr>
      <w:rPr>
        <w:rFonts w:ascii="Wingdings" w:hAnsi="Wingdings" w:hint="default"/>
      </w:rPr>
    </w:lvl>
    <w:lvl w:ilvl="6" w:tplc="A0348DBE" w:tentative="1">
      <w:start w:val="1"/>
      <w:numFmt w:val="bullet"/>
      <w:lvlText w:val=""/>
      <w:lvlJc w:val="left"/>
      <w:pPr>
        <w:ind w:left="4680" w:hanging="360"/>
      </w:pPr>
      <w:rPr>
        <w:rFonts w:ascii="Symbol" w:hAnsi="Symbol" w:hint="default"/>
      </w:rPr>
    </w:lvl>
    <w:lvl w:ilvl="7" w:tplc="547EDACC" w:tentative="1">
      <w:start w:val="1"/>
      <w:numFmt w:val="bullet"/>
      <w:lvlText w:val="o"/>
      <w:lvlJc w:val="left"/>
      <w:pPr>
        <w:ind w:left="5400" w:hanging="360"/>
      </w:pPr>
      <w:rPr>
        <w:rFonts w:ascii="Courier New" w:hAnsi="Courier New" w:cs="Courier New" w:hint="default"/>
      </w:rPr>
    </w:lvl>
    <w:lvl w:ilvl="8" w:tplc="4A18F5D2" w:tentative="1">
      <w:start w:val="1"/>
      <w:numFmt w:val="bullet"/>
      <w:lvlText w:val=""/>
      <w:lvlJc w:val="left"/>
      <w:pPr>
        <w:ind w:left="6120" w:hanging="360"/>
      </w:pPr>
      <w:rPr>
        <w:rFonts w:ascii="Wingdings" w:hAnsi="Wingdings" w:hint="default"/>
      </w:rPr>
    </w:lvl>
  </w:abstractNum>
  <w:abstractNum w:abstractNumId="73" w15:restartNumberingAfterBreak="0">
    <w:nsid w:val="5F255A87"/>
    <w:multiLevelType w:val="multilevel"/>
    <w:tmpl w:val="45983E0C"/>
    <w:lvl w:ilvl="0">
      <w:start w:val="1"/>
      <w:numFmt w:val="bullet"/>
      <w:lvlText w:val=""/>
      <w:lvlJc w:val="left"/>
      <w:pPr>
        <w:tabs>
          <w:tab w:val="num" w:pos="720"/>
        </w:tabs>
        <w:ind w:left="720" w:hanging="360"/>
      </w:pPr>
      <w:rPr>
        <w:rFonts w:ascii="Symbol" w:hAnsi="Symbol" w:hint="default"/>
        <w:sz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602E056D"/>
    <w:multiLevelType w:val="hybridMultilevel"/>
    <w:tmpl w:val="A39C048E"/>
    <w:lvl w:ilvl="0" w:tplc="478AC908">
      <w:start w:val="1"/>
      <w:numFmt w:val="bullet"/>
      <w:lvlText w:val=""/>
      <w:lvlJc w:val="left"/>
      <w:pPr>
        <w:ind w:left="1428" w:hanging="360"/>
      </w:pPr>
      <w:rPr>
        <w:rFonts w:ascii="Symbol" w:hAnsi="Symbol" w:hint="default"/>
      </w:rPr>
    </w:lvl>
    <w:lvl w:ilvl="1" w:tplc="EAC65C72" w:tentative="1">
      <w:start w:val="1"/>
      <w:numFmt w:val="bullet"/>
      <w:lvlText w:val="o"/>
      <w:lvlJc w:val="left"/>
      <w:pPr>
        <w:ind w:left="2148" w:hanging="360"/>
      </w:pPr>
      <w:rPr>
        <w:rFonts w:ascii="Courier New" w:hAnsi="Courier New" w:cs="Courier New" w:hint="default"/>
      </w:rPr>
    </w:lvl>
    <w:lvl w:ilvl="2" w:tplc="D4F65F30" w:tentative="1">
      <w:start w:val="1"/>
      <w:numFmt w:val="bullet"/>
      <w:lvlText w:val=""/>
      <w:lvlJc w:val="left"/>
      <w:pPr>
        <w:ind w:left="2868" w:hanging="360"/>
      </w:pPr>
      <w:rPr>
        <w:rFonts w:ascii="Wingdings" w:hAnsi="Wingdings" w:hint="default"/>
      </w:rPr>
    </w:lvl>
    <w:lvl w:ilvl="3" w:tplc="3530026A" w:tentative="1">
      <w:start w:val="1"/>
      <w:numFmt w:val="bullet"/>
      <w:lvlText w:val=""/>
      <w:lvlJc w:val="left"/>
      <w:pPr>
        <w:ind w:left="3588" w:hanging="360"/>
      </w:pPr>
      <w:rPr>
        <w:rFonts w:ascii="Symbol" w:hAnsi="Symbol" w:hint="default"/>
      </w:rPr>
    </w:lvl>
    <w:lvl w:ilvl="4" w:tplc="08C23D96" w:tentative="1">
      <w:start w:val="1"/>
      <w:numFmt w:val="bullet"/>
      <w:lvlText w:val="o"/>
      <w:lvlJc w:val="left"/>
      <w:pPr>
        <w:ind w:left="4308" w:hanging="360"/>
      </w:pPr>
      <w:rPr>
        <w:rFonts w:ascii="Courier New" w:hAnsi="Courier New" w:cs="Courier New" w:hint="default"/>
      </w:rPr>
    </w:lvl>
    <w:lvl w:ilvl="5" w:tplc="3564CE5E" w:tentative="1">
      <w:start w:val="1"/>
      <w:numFmt w:val="bullet"/>
      <w:lvlText w:val=""/>
      <w:lvlJc w:val="left"/>
      <w:pPr>
        <w:ind w:left="5028" w:hanging="360"/>
      </w:pPr>
      <w:rPr>
        <w:rFonts w:ascii="Wingdings" w:hAnsi="Wingdings" w:hint="default"/>
      </w:rPr>
    </w:lvl>
    <w:lvl w:ilvl="6" w:tplc="A8E01750" w:tentative="1">
      <w:start w:val="1"/>
      <w:numFmt w:val="bullet"/>
      <w:lvlText w:val=""/>
      <w:lvlJc w:val="left"/>
      <w:pPr>
        <w:ind w:left="5748" w:hanging="360"/>
      </w:pPr>
      <w:rPr>
        <w:rFonts w:ascii="Symbol" w:hAnsi="Symbol" w:hint="default"/>
      </w:rPr>
    </w:lvl>
    <w:lvl w:ilvl="7" w:tplc="B150C6C0" w:tentative="1">
      <w:start w:val="1"/>
      <w:numFmt w:val="bullet"/>
      <w:lvlText w:val="o"/>
      <w:lvlJc w:val="left"/>
      <w:pPr>
        <w:ind w:left="6468" w:hanging="360"/>
      </w:pPr>
      <w:rPr>
        <w:rFonts w:ascii="Courier New" w:hAnsi="Courier New" w:cs="Courier New" w:hint="default"/>
      </w:rPr>
    </w:lvl>
    <w:lvl w:ilvl="8" w:tplc="5E9C0900" w:tentative="1">
      <w:start w:val="1"/>
      <w:numFmt w:val="bullet"/>
      <w:lvlText w:val=""/>
      <w:lvlJc w:val="left"/>
      <w:pPr>
        <w:ind w:left="7188" w:hanging="360"/>
      </w:pPr>
      <w:rPr>
        <w:rFonts w:ascii="Wingdings" w:hAnsi="Wingdings" w:hint="default"/>
      </w:rPr>
    </w:lvl>
  </w:abstractNum>
  <w:abstractNum w:abstractNumId="75" w15:restartNumberingAfterBreak="0">
    <w:nsid w:val="60666784"/>
    <w:multiLevelType w:val="hybridMultilevel"/>
    <w:tmpl w:val="75FEED30"/>
    <w:lvl w:ilvl="0" w:tplc="E72AB3D2">
      <w:start w:val="1"/>
      <w:numFmt w:val="bullet"/>
      <w:lvlText w:val=""/>
      <w:lvlJc w:val="left"/>
      <w:pPr>
        <w:ind w:left="1429" w:hanging="360"/>
      </w:pPr>
      <w:rPr>
        <w:rFonts w:ascii="Symbol" w:hAnsi="Symbol" w:hint="default"/>
      </w:rPr>
    </w:lvl>
    <w:lvl w:ilvl="1" w:tplc="FC923958" w:tentative="1">
      <w:start w:val="1"/>
      <w:numFmt w:val="bullet"/>
      <w:lvlText w:val="o"/>
      <w:lvlJc w:val="left"/>
      <w:pPr>
        <w:ind w:left="2149" w:hanging="360"/>
      </w:pPr>
      <w:rPr>
        <w:rFonts w:ascii="Courier New" w:hAnsi="Courier New" w:cs="Courier New" w:hint="default"/>
      </w:rPr>
    </w:lvl>
    <w:lvl w:ilvl="2" w:tplc="7668DF68" w:tentative="1">
      <w:start w:val="1"/>
      <w:numFmt w:val="bullet"/>
      <w:lvlText w:val=""/>
      <w:lvlJc w:val="left"/>
      <w:pPr>
        <w:ind w:left="2869" w:hanging="360"/>
      </w:pPr>
      <w:rPr>
        <w:rFonts w:ascii="Wingdings" w:hAnsi="Wingdings" w:hint="default"/>
      </w:rPr>
    </w:lvl>
    <w:lvl w:ilvl="3" w:tplc="58C640FA" w:tentative="1">
      <w:start w:val="1"/>
      <w:numFmt w:val="bullet"/>
      <w:lvlText w:val=""/>
      <w:lvlJc w:val="left"/>
      <w:pPr>
        <w:ind w:left="3589" w:hanging="360"/>
      </w:pPr>
      <w:rPr>
        <w:rFonts w:ascii="Symbol" w:hAnsi="Symbol" w:hint="default"/>
      </w:rPr>
    </w:lvl>
    <w:lvl w:ilvl="4" w:tplc="4B485644" w:tentative="1">
      <w:start w:val="1"/>
      <w:numFmt w:val="bullet"/>
      <w:lvlText w:val="o"/>
      <w:lvlJc w:val="left"/>
      <w:pPr>
        <w:ind w:left="4309" w:hanging="360"/>
      </w:pPr>
      <w:rPr>
        <w:rFonts w:ascii="Courier New" w:hAnsi="Courier New" w:cs="Courier New" w:hint="default"/>
      </w:rPr>
    </w:lvl>
    <w:lvl w:ilvl="5" w:tplc="C36698C6" w:tentative="1">
      <w:start w:val="1"/>
      <w:numFmt w:val="bullet"/>
      <w:lvlText w:val=""/>
      <w:lvlJc w:val="left"/>
      <w:pPr>
        <w:ind w:left="5029" w:hanging="360"/>
      </w:pPr>
      <w:rPr>
        <w:rFonts w:ascii="Wingdings" w:hAnsi="Wingdings" w:hint="default"/>
      </w:rPr>
    </w:lvl>
    <w:lvl w:ilvl="6" w:tplc="52EC85CC" w:tentative="1">
      <w:start w:val="1"/>
      <w:numFmt w:val="bullet"/>
      <w:lvlText w:val=""/>
      <w:lvlJc w:val="left"/>
      <w:pPr>
        <w:ind w:left="5749" w:hanging="360"/>
      </w:pPr>
      <w:rPr>
        <w:rFonts w:ascii="Symbol" w:hAnsi="Symbol" w:hint="default"/>
      </w:rPr>
    </w:lvl>
    <w:lvl w:ilvl="7" w:tplc="83EA3DBA" w:tentative="1">
      <w:start w:val="1"/>
      <w:numFmt w:val="bullet"/>
      <w:lvlText w:val="o"/>
      <w:lvlJc w:val="left"/>
      <w:pPr>
        <w:ind w:left="6469" w:hanging="360"/>
      </w:pPr>
      <w:rPr>
        <w:rFonts w:ascii="Courier New" w:hAnsi="Courier New" w:cs="Courier New" w:hint="default"/>
      </w:rPr>
    </w:lvl>
    <w:lvl w:ilvl="8" w:tplc="87007CDE" w:tentative="1">
      <w:start w:val="1"/>
      <w:numFmt w:val="bullet"/>
      <w:lvlText w:val=""/>
      <w:lvlJc w:val="left"/>
      <w:pPr>
        <w:ind w:left="7189" w:hanging="360"/>
      </w:pPr>
      <w:rPr>
        <w:rFonts w:ascii="Wingdings" w:hAnsi="Wingdings" w:hint="default"/>
      </w:rPr>
    </w:lvl>
  </w:abstractNum>
  <w:abstractNum w:abstractNumId="76" w15:restartNumberingAfterBreak="0">
    <w:nsid w:val="626E618A"/>
    <w:multiLevelType w:val="hybridMultilevel"/>
    <w:tmpl w:val="59CEA9B0"/>
    <w:lvl w:ilvl="0" w:tplc="E03ACA30">
      <w:start w:val="1"/>
      <w:numFmt w:val="bullet"/>
      <w:lvlText w:val=""/>
      <w:lvlJc w:val="left"/>
      <w:pPr>
        <w:ind w:left="1429" w:hanging="360"/>
      </w:pPr>
      <w:rPr>
        <w:rFonts w:ascii="Symbol" w:hAnsi="Symbol" w:hint="default"/>
      </w:rPr>
    </w:lvl>
    <w:lvl w:ilvl="1" w:tplc="261ED68A" w:tentative="1">
      <w:start w:val="1"/>
      <w:numFmt w:val="lowerLetter"/>
      <w:lvlText w:val="%2."/>
      <w:lvlJc w:val="left"/>
      <w:pPr>
        <w:ind w:left="2149" w:hanging="360"/>
      </w:pPr>
    </w:lvl>
    <w:lvl w:ilvl="2" w:tplc="23D02C3A" w:tentative="1">
      <w:start w:val="1"/>
      <w:numFmt w:val="lowerRoman"/>
      <w:lvlText w:val="%3."/>
      <w:lvlJc w:val="right"/>
      <w:pPr>
        <w:ind w:left="2869" w:hanging="180"/>
      </w:pPr>
    </w:lvl>
    <w:lvl w:ilvl="3" w:tplc="0E7E7A48" w:tentative="1">
      <w:start w:val="1"/>
      <w:numFmt w:val="decimal"/>
      <w:lvlText w:val="%4."/>
      <w:lvlJc w:val="left"/>
      <w:pPr>
        <w:ind w:left="3589" w:hanging="360"/>
      </w:pPr>
    </w:lvl>
    <w:lvl w:ilvl="4" w:tplc="A88EF3F2" w:tentative="1">
      <w:start w:val="1"/>
      <w:numFmt w:val="lowerLetter"/>
      <w:lvlText w:val="%5."/>
      <w:lvlJc w:val="left"/>
      <w:pPr>
        <w:ind w:left="4309" w:hanging="360"/>
      </w:pPr>
    </w:lvl>
    <w:lvl w:ilvl="5" w:tplc="2D6E541A" w:tentative="1">
      <w:start w:val="1"/>
      <w:numFmt w:val="lowerRoman"/>
      <w:lvlText w:val="%6."/>
      <w:lvlJc w:val="right"/>
      <w:pPr>
        <w:ind w:left="5029" w:hanging="180"/>
      </w:pPr>
    </w:lvl>
    <w:lvl w:ilvl="6" w:tplc="D5D6209E" w:tentative="1">
      <w:start w:val="1"/>
      <w:numFmt w:val="decimal"/>
      <w:lvlText w:val="%7."/>
      <w:lvlJc w:val="left"/>
      <w:pPr>
        <w:ind w:left="5749" w:hanging="360"/>
      </w:pPr>
    </w:lvl>
    <w:lvl w:ilvl="7" w:tplc="D8086584" w:tentative="1">
      <w:start w:val="1"/>
      <w:numFmt w:val="lowerLetter"/>
      <w:lvlText w:val="%8."/>
      <w:lvlJc w:val="left"/>
      <w:pPr>
        <w:ind w:left="6469" w:hanging="360"/>
      </w:pPr>
    </w:lvl>
    <w:lvl w:ilvl="8" w:tplc="046AAFFA" w:tentative="1">
      <w:start w:val="1"/>
      <w:numFmt w:val="lowerRoman"/>
      <w:lvlText w:val="%9."/>
      <w:lvlJc w:val="right"/>
      <w:pPr>
        <w:ind w:left="7189" w:hanging="180"/>
      </w:pPr>
    </w:lvl>
  </w:abstractNum>
  <w:abstractNum w:abstractNumId="77" w15:restartNumberingAfterBreak="0">
    <w:nsid w:val="630D379E"/>
    <w:multiLevelType w:val="hybridMultilevel"/>
    <w:tmpl w:val="AF642700"/>
    <w:lvl w:ilvl="0" w:tplc="2FEC0078">
      <w:start w:val="1"/>
      <w:numFmt w:val="bullet"/>
      <w:lvlText w:val=""/>
      <w:lvlJc w:val="left"/>
      <w:pPr>
        <w:ind w:left="720" w:hanging="360"/>
      </w:pPr>
      <w:rPr>
        <w:rFonts w:ascii="Symbol" w:hAnsi="Symbol" w:hint="default"/>
      </w:rPr>
    </w:lvl>
    <w:lvl w:ilvl="1" w:tplc="68DC5808" w:tentative="1">
      <w:start w:val="1"/>
      <w:numFmt w:val="bullet"/>
      <w:lvlText w:val="o"/>
      <w:lvlJc w:val="left"/>
      <w:pPr>
        <w:ind w:left="1440" w:hanging="360"/>
      </w:pPr>
      <w:rPr>
        <w:rFonts w:ascii="Courier New" w:hAnsi="Courier New" w:cs="Courier New" w:hint="default"/>
      </w:rPr>
    </w:lvl>
    <w:lvl w:ilvl="2" w:tplc="B008BB34" w:tentative="1">
      <w:start w:val="1"/>
      <w:numFmt w:val="bullet"/>
      <w:lvlText w:val=""/>
      <w:lvlJc w:val="left"/>
      <w:pPr>
        <w:ind w:left="2160" w:hanging="360"/>
      </w:pPr>
      <w:rPr>
        <w:rFonts w:ascii="Wingdings" w:hAnsi="Wingdings" w:hint="default"/>
      </w:rPr>
    </w:lvl>
    <w:lvl w:ilvl="3" w:tplc="69AE9B98" w:tentative="1">
      <w:start w:val="1"/>
      <w:numFmt w:val="bullet"/>
      <w:lvlText w:val=""/>
      <w:lvlJc w:val="left"/>
      <w:pPr>
        <w:ind w:left="2880" w:hanging="360"/>
      </w:pPr>
      <w:rPr>
        <w:rFonts w:ascii="Symbol" w:hAnsi="Symbol" w:hint="default"/>
      </w:rPr>
    </w:lvl>
    <w:lvl w:ilvl="4" w:tplc="8EC464C8" w:tentative="1">
      <w:start w:val="1"/>
      <w:numFmt w:val="bullet"/>
      <w:lvlText w:val="o"/>
      <w:lvlJc w:val="left"/>
      <w:pPr>
        <w:ind w:left="3600" w:hanging="360"/>
      </w:pPr>
      <w:rPr>
        <w:rFonts w:ascii="Courier New" w:hAnsi="Courier New" w:cs="Courier New" w:hint="default"/>
      </w:rPr>
    </w:lvl>
    <w:lvl w:ilvl="5" w:tplc="C452130C" w:tentative="1">
      <w:start w:val="1"/>
      <w:numFmt w:val="bullet"/>
      <w:lvlText w:val=""/>
      <w:lvlJc w:val="left"/>
      <w:pPr>
        <w:ind w:left="4320" w:hanging="360"/>
      </w:pPr>
      <w:rPr>
        <w:rFonts w:ascii="Wingdings" w:hAnsi="Wingdings" w:hint="default"/>
      </w:rPr>
    </w:lvl>
    <w:lvl w:ilvl="6" w:tplc="266A1612" w:tentative="1">
      <w:start w:val="1"/>
      <w:numFmt w:val="bullet"/>
      <w:lvlText w:val=""/>
      <w:lvlJc w:val="left"/>
      <w:pPr>
        <w:ind w:left="5040" w:hanging="360"/>
      </w:pPr>
      <w:rPr>
        <w:rFonts w:ascii="Symbol" w:hAnsi="Symbol" w:hint="default"/>
      </w:rPr>
    </w:lvl>
    <w:lvl w:ilvl="7" w:tplc="2FE23DBC" w:tentative="1">
      <w:start w:val="1"/>
      <w:numFmt w:val="bullet"/>
      <w:lvlText w:val="o"/>
      <w:lvlJc w:val="left"/>
      <w:pPr>
        <w:ind w:left="5760" w:hanging="360"/>
      </w:pPr>
      <w:rPr>
        <w:rFonts w:ascii="Courier New" w:hAnsi="Courier New" w:cs="Courier New" w:hint="default"/>
      </w:rPr>
    </w:lvl>
    <w:lvl w:ilvl="8" w:tplc="A07C2DBC" w:tentative="1">
      <w:start w:val="1"/>
      <w:numFmt w:val="bullet"/>
      <w:lvlText w:val=""/>
      <w:lvlJc w:val="left"/>
      <w:pPr>
        <w:ind w:left="6480" w:hanging="360"/>
      </w:pPr>
      <w:rPr>
        <w:rFonts w:ascii="Wingdings" w:hAnsi="Wingdings" w:hint="default"/>
      </w:rPr>
    </w:lvl>
  </w:abstractNum>
  <w:abstractNum w:abstractNumId="78" w15:restartNumberingAfterBreak="0">
    <w:nsid w:val="63174471"/>
    <w:multiLevelType w:val="hybridMultilevel"/>
    <w:tmpl w:val="E216EEEA"/>
    <w:lvl w:ilvl="0" w:tplc="FC5CED1E">
      <w:start w:val="1"/>
      <w:numFmt w:val="bullet"/>
      <w:lvlText w:val=""/>
      <w:lvlJc w:val="left"/>
      <w:pPr>
        <w:ind w:left="720" w:hanging="360"/>
      </w:pPr>
      <w:rPr>
        <w:rFonts w:ascii="Symbol" w:hAnsi="Symbol" w:hint="default"/>
      </w:rPr>
    </w:lvl>
    <w:lvl w:ilvl="1" w:tplc="5962A1D0" w:tentative="1">
      <w:start w:val="1"/>
      <w:numFmt w:val="bullet"/>
      <w:lvlText w:val="o"/>
      <w:lvlJc w:val="left"/>
      <w:pPr>
        <w:ind w:left="1440" w:hanging="360"/>
      </w:pPr>
      <w:rPr>
        <w:rFonts w:ascii="Courier New" w:hAnsi="Courier New" w:cs="Courier New" w:hint="default"/>
      </w:rPr>
    </w:lvl>
    <w:lvl w:ilvl="2" w:tplc="43405748" w:tentative="1">
      <w:start w:val="1"/>
      <w:numFmt w:val="bullet"/>
      <w:lvlText w:val=""/>
      <w:lvlJc w:val="left"/>
      <w:pPr>
        <w:ind w:left="2160" w:hanging="360"/>
      </w:pPr>
      <w:rPr>
        <w:rFonts w:ascii="Wingdings" w:hAnsi="Wingdings" w:hint="default"/>
      </w:rPr>
    </w:lvl>
    <w:lvl w:ilvl="3" w:tplc="E07C7B16" w:tentative="1">
      <w:start w:val="1"/>
      <w:numFmt w:val="bullet"/>
      <w:lvlText w:val=""/>
      <w:lvlJc w:val="left"/>
      <w:pPr>
        <w:ind w:left="2880" w:hanging="360"/>
      </w:pPr>
      <w:rPr>
        <w:rFonts w:ascii="Symbol" w:hAnsi="Symbol" w:hint="default"/>
      </w:rPr>
    </w:lvl>
    <w:lvl w:ilvl="4" w:tplc="88F0CF0C" w:tentative="1">
      <w:start w:val="1"/>
      <w:numFmt w:val="bullet"/>
      <w:lvlText w:val="o"/>
      <w:lvlJc w:val="left"/>
      <w:pPr>
        <w:ind w:left="3600" w:hanging="360"/>
      </w:pPr>
      <w:rPr>
        <w:rFonts w:ascii="Courier New" w:hAnsi="Courier New" w:cs="Courier New" w:hint="default"/>
      </w:rPr>
    </w:lvl>
    <w:lvl w:ilvl="5" w:tplc="9338424A" w:tentative="1">
      <w:start w:val="1"/>
      <w:numFmt w:val="bullet"/>
      <w:lvlText w:val=""/>
      <w:lvlJc w:val="left"/>
      <w:pPr>
        <w:ind w:left="4320" w:hanging="360"/>
      </w:pPr>
      <w:rPr>
        <w:rFonts w:ascii="Wingdings" w:hAnsi="Wingdings" w:hint="default"/>
      </w:rPr>
    </w:lvl>
    <w:lvl w:ilvl="6" w:tplc="A5AC41B6" w:tentative="1">
      <w:start w:val="1"/>
      <w:numFmt w:val="bullet"/>
      <w:lvlText w:val=""/>
      <w:lvlJc w:val="left"/>
      <w:pPr>
        <w:ind w:left="5040" w:hanging="360"/>
      </w:pPr>
      <w:rPr>
        <w:rFonts w:ascii="Symbol" w:hAnsi="Symbol" w:hint="default"/>
      </w:rPr>
    </w:lvl>
    <w:lvl w:ilvl="7" w:tplc="71FC6480" w:tentative="1">
      <w:start w:val="1"/>
      <w:numFmt w:val="bullet"/>
      <w:lvlText w:val="o"/>
      <w:lvlJc w:val="left"/>
      <w:pPr>
        <w:ind w:left="5760" w:hanging="360"/>
      </w:pPr>
      <w:rPr>
        <w:rFonts w:ascii="Courier New" w:hAnsi="Courier New" w:cs="Courier New" w:hint="default"/>
      </w:rPr>
    </w:lvl>
    <w:lvl w:ilvl="8" w:tplc="04C42770" w:tentative="1">
      <w:start w:val="1"/>
      <w:numFmt w:val="bullet"/>
      <w:lvlText w:val=""/>
      <w:lvlJc w:val="left"/>
      <w:pPr>
        <w:ind w:left="6480" w:hanging="360"/>
      </w:pPr>
      <w:rPr>
        <w:rFonts w:ascii="Wingdings" w:hAnsi="Wingdings" w:hint="default"/>
      </w:rPr>
    </w:lvl>
  </w:abstractNum>
  <w:abstractNum w:abstractNumId="79" w15:restartNumberingAfterBreak="0">
    <w:nsid w:val="632F5614"/>
    <w:multiLevelType w:val="hybridMultilevel"/>
    <w:tmpl w:val="097C2198"/>
    <w:lvl w:ilvl="0" w:tplc="4A48018E">
      <w:start w:val="1"/>
      <w:numFmt w:val="bullet"/>
      <w:lvlText w:val=""/>
      <w:lvlJc w:val="left"/>
      <w:pPr>
        <w:ind w:left="1429" w:hanging="360"/>
      </w:pPr>
      <w:rPr>
        <w:rFonts w:ascii="Symbol" w:hAnsi="Symbol" w:hint="default"/>
      </w:rPr>
    </w:lvl>
    <w:lvl w:ilvl="1" w:tplc="0E0EA7EE" w:tentative="1">
      <w:start w:val="1"/>
      <w:numFmt w:val="bullet"/>
      <w:lvlText w:val="o"/>
      <w:lvlJc w:val="left"/>
      <w:pPr>
        <w:ind w:left="2149" w:hanging="360"/>
      </w:pPr>
      <w:rPr>
        <w:rFonts w:ascii="Courier New" w:hAnsi="Courier New" w:cs="Courier New" w:hint="default"/>
      </w:rPr>
    </w:lvl>
    <w:lvl w:ilvl="2" w:tplc="DD6E5260" w:tentative="1">
      <w:start w:val="1"/>
      <w:numFmt w:val="bullet"/>
      <w:lvlText w:val=""/>
      <w:lvlJc w:val="left"/>
      <w:pPr>
        <w:ind w:left="2869" w:hanging="360"/>
      </w:pPr>
      <w:rPr>
        <w:rFonts w:ascii="Wingdings" w:hAnsi="Wingdings" w:hint="default"/>
      </w:rPr>
    </w:lvl>
    <w:lvl w:ilvl="3" w:tplc="8036229A" w:tentative="1">
      <w:start w:val="1"/>
      <w:numFmt w:val="bullet"/>
      <w:lvlText w:val=""/>
      <w:lvlJc w:val="left"/>
      <w:pPr>
        <w:ind w:left="3589" w:hanging="360"/>
      </w:pPr>
      <w:rPr>
        <w:rFonts w:ascii="Symbol" w:hAnsi="Symbol" w:hint="default"/>
      </w:rPr>
    </w:lvl>
    <w:lvl w:ilvl="4" w:tplc="F2F8BF0C" w:tentative="1">
      <w:start w:val="1"/>
      <w:numFmt w:val="bullet"/>
      <w:lvlText w:val="o"/>
      <w:lvlJc w:val="left"/>
      <w:pPr>
        <w:ind w:left="4309" w:hanging="360"/>
      </w:pPr>
      <w:rPr>
        <w:rFonts w:ascii="Courier New" w:hAnsi="Courier New" w:cs="Courier New" w:hint="default"/>
      </w:rPr>
    </w:lvl>
    <w:lvl w:ilvl="5" w:tplc="EA22B384" w:tentative="1">
      <w:start w:val="1"/>
      <w:numFmt w:val="bullet"/>
      <w:lvlText w:val=""/>
      <w:lvlJc w:val="left"/>
      <w:pPr>
        <w:ind w:left="5029" w:hanging="360"/>
      </w:pPr>
      <w:rPr>
        <w:rFonts w:ascii="Wingdings" w:hAnsi="Wingdings" w:hint="default"/>
      </w:rPr>
    </w:lvl>
    <w:lvl w:ilvl="6" w:tplc="5438384C" w:tentative="1">
      <w:start w:val="1"/>
      <w:numFmt w:val="bullet"/>
      <w:lvlText w:val=""/>
      <w:lvlJc w:val="left"/>
      <w:pPr>
        <w:ind w:left="5749" w:hanging="360"/>
      </w:pPr>
      <w:rPr>
        <w:rFonts w:ascii="Symbol" w:hAnsi="Symbol" w:hint="default"/>
      </w:rPr>
    </w:lvl>
    <w:lvl w:ilvl="7" w:tplc="19A8C66E" w:tentative="1">
      <w:start w:val="1"/>
      <w:numFmt w:val="bullet"/>
      <w:lvlText w:val="o"/>
      <w:lvlJc w:val="left"/>
      <w:pPr>
        <w:ind w:left="6469" w:hanging="360"/>
      </w:pPr>
      <w:rPr>
        <w:rFonts w:ascii="Courier New" w:hAnsi="Courier New" w:cs="Courier New" w:hint="default"/>
      </w:rPr>
    </w:lvl>
    <w:lvl w:ilvl="8" w:tplc="19D8C25C" w:tentative="1">
      <w:start w:val="1"/>
      <w:numFmt w:val="bullet"/>
      <w:lvlText w:val=""/>
      <w:lvlJc w:val="left"/>
      <w:pPr>
        <w:ind w:left="7189" w:hanging="360"/>
      </w:pPr>
      <w:rPr>
        <w:rFonts w:ascii="Wingdings" w:hAnsi="Wingdings" w:hint="default"/>
      </w:rPr>
    </w:lvl>
  </w:abstractNum>
  <w:abstractNum w:abstractNumId="80" w15:restartNumberingAfterBreak="0">
    <w:nsid w:val="63FE487D"/>
    <w:multiLevelType w:val="hybridMultilevel"/>
    <w:tmpl w:val="3EDCC986"/>
    <w:lvl w:ilvl="0" w:tplc="993E55E4">
      <w:start w:val="1"/>
      <w:numFmt w:val="bullet"/>
      <w:lvlText w:val=""/>
      <w:lvlJc w:val="left"/>
      <w:pPr>
        <w:ind w:left="1429" w:hanging="360"/>
      </w:pPr>
      <w:rPr>
        <w:rFonts w:ascii="Symbol" w:hAnsi="Symbol" w:hint="default"/>
      </w:rPr>
    </w:lvl>
    <w:lvl w:ilvl="1" w:tplc="74D6BCCA" w:tentative="1">
      <w:start w:val="1"/>
      <w:numFmt w:val="bullet"/>
      <w:lvlText w:val="o"/>
      <w:lvlJc w:val="left"/>
      <w:pPr>
        <w:ind w:left="2149" w:hanging="360"/>
      </w:pPr>
      <w:rPr>
        <w:rFonts w:ascii="Courier New" w:hAnsi="Courier New" w:cs="Courier New" w:hint="default"/>
      </w:rPr>
    </w:lvl>
    <w:lvl w:ilvl="2" w:tplc="10DC1504" w:tentative="1">
      <w:start w:val="1"/>
      <w:numFmt w:val="bullet"/>
      <w:lvlText w:val=""/>
      <w:lvlJc w:val="left"/>
      <w:pPr>
        <w:ind w:left="2869" w:hanging="360"/>
      </w:pPr>
      <w:rPr>
        <w:rFonts w:ascii="Wingdings" w:hAnsi="Wingdings" w:hint="default"/>
      </w:rPr>
    </w:lvl>
    <w:lvl w:ilvl="3" w:tplc="C0EA6CD2" w:tentative="1">
      <w:start w:val="1"/>
      <w:numFmt w:val="bullet"/>
      <w:lvlText w:val=""/>
      <w:lvlJc w:val="left"/>
      <w:pPr>
        <w:ind w:left="3589" w:hanging="360"/>
      </w:pPr>
      <w:rPr>
        <w:rFonts w:ascii="Symbol" w:hAnsi="Symbol" w:hint="default"/>
      </w:rPr>
    </w:lvl>
    <w:lvl w:ilvl="4" w:tplc="361A0A3A" w:tentative="1">
      <w:start w:val="1"/>
      <w:numFmt w:val="bullet"/>
      <w:lvlText w:val="o"/>
      <w:lvlJc w:val="left"/>
      <w:pPr>
        <w:ind w:left="4309" w:hanging="360"/>
      </w:pPr>
      <w:rPr>
        <w:rFonts w:ascii="Courier New" w:hAnsi="Courier New" w:cs="Courier New" w:hint="default"/>
      </w:rPr>
    </w:lvl>
    <w:lvl w:ilvl="5" w:tplc="96C48C62" w:tentative="1">
      <w:start w:val="1"/>
      <w:numFmt w:val="bullet"/>
      <w:lvlText w:val=""/>
      <w:lvlJc w:val="left"/>
      <w:pPr>
        <w:ind w:left="5029" w:hanging="360"/>
      </w:pPr>
      <w:rPr>
        <w:rFonts w:ascii="Wingdings" w:hAnsi="Wingdings" w:hint="default"/>
      </w:rPr>
    </w:lvl>
    <w:lvl w:ilvl="6" w:tplc="2DA80F4A" w:tentative="1">
      <w:start w:val="1"/>
      <w:numFmt w:val="bullet"/>
      <w:lvlText w:val=""/>
      <w:lvlJc w:val="left"/>
      <w:pPr>
        <w:ind w:left="5749" w:hanging="360"/>
      </w:pPr>
      <w:rPr>
        <w:rFonts w:ascii="Symbol" w:hAnsi="Symbol" w:hint="default"/>
      </w:rPr>
    </w:lvl>
    <w:lvl w:ilvl="7" w:tplc="E1A6456E" w:tentative="1">
      <w:start w:val="1"/>
      <w:numFmt w:val="bullet"/>
      <w:lvlText w:val="o"/>
      <w:lvlJc w:val="left"/>
      <w:pPr>
        <w:ind w:left="6469" w:hanging="360"/>
      </w:pPr>
      <w:rPr>
        <w:rFonts w:ascii="Courier New" w:hAnsi="Courier New" w:cs="Courier New" w:hint="default"/>
      </w:rPr>
    </w:lvl>
    <w:lvl w:ilvl="8" w:tplc="0E8C8B16" w:tentative="1">
      <w:start w:val="1"/>
      <w:numFmt w:val="bullet"/>
      <w:lvlText w:val=""/>
      <w:lvlJc w:val="left"/>
      <w:pPr>
        <w:ind w:left="7189" w:hanging="360"/>
      </w:pPr>
      <w:rPr>
        <w:rFonts w:ascii="Wingdings" w:hAnsi="Wingdings" w:hint="default"/>
      </w:rPr>
    </w:lvl>
  </w:abstractNum>
  <w:abstractNum w:abstractNumId="81" w15:restartNumberingAfterBreak="0">
    <w:nsid w:val="67E80547"/>
    <w:multiLevelType w:val="hybridMultilevel"/>
    <w:tmpl w:val="64CA1F32"/>
    <w:lvl w:ilvl="0" w:tplc="91308272">
      <w:start w:val="1"/>
      <w:numFmt w:val="bullet"/>
      <w:lvlText w:val=""/>
      <w:lvlJc w:val="left"/>
      <w:pPr>
        <w:ind w:left="1429" w:hanging="360"/>
      </w:pPr>
      <w:rPr>
        <w:rFonts w:ascii="Symbol" w:hAnsi="Symbol" w:hint="default"/>
      </w:rPr>
    </w:lvl>
    <w:lvl w:ilvl="1" w:tplc="E166A528" w:tentative="1">
      <w:start w:val="1"/>
      <w:numFmt w:val="bullet"/>
      <w:lvlText w:val="o"/>
      <w:lvlJc w:val="left"/>
      <w:pPr>
        <w:ind w:left="2149" w:hanging="360"/>
      </w:pPr>
      <w:rPr>
        <w:rFonts w:ascii="Courier New" w:hAnsi="Courier New" w:cs="Courier New" w:hint="default"/>
      </w:rPr>
    </w:lvl>
    <w:lvl w:ilvl="2" w:tplc="77B4CB80" w:tentative="1">
      <w:start w:val="1"/>
      <w:numFmt w:val="bullet"/>
      <w:lvlText w:val=""/>
      <w:lvlJc w:val="left"/>
      <w:pPr>
        <w:ind w:left="2869" w:hanging="360"/>
      </w:pPr>
      <w:rPr>
        <w:rFonts w:ascii="Wingdings" w:hAnsi="Wingdings" w:hint="default"/>
      </w:rPr>
    </w:lvl>
    <w:lvl w:ilvl="3" w:tplc="64CA22EA" w:tentative="1">
      <w:start w:val="1"/>
      <w:numFmt w:val="bullet"/>
      <w:lvlText w:val=""/>
      <w:lvlJc w:val="left"/>
      <w:pPr>
        <w:ind w:left="3589" w:hanging="360"/>
      </w:pPr>
      <w:rPr>
        <w:rFonts w:ascii="Symbol" w:hAnsi="Symbol" w:hint="default"/>
      </w:rPr>
    </w:lvl>
    <w:lvl w:ilvl="4" w:tplc="DD06EA74" w:tentative="1">
      <w:start w:val="1"/>
      <w:numFmt w:val="bullet"/>
      <w:lvlText w:val="o"/>
      <w:lvlJc w:val="left"/>
      <w:pPr>
        <w:ind w:left="4309" w:hanging="360"/>
      </w:pPr>
      <w:rPr>
        <w:rFonts w:ascii="Courier New" w:hAnsi="Courier New" w:cs="Courier New" w:hint="default"/>
      </w:rPr>
    </w:lvl>
    <w:lvl w:ilvl="5" w:tplc="0A2A68C0" w:tentative="1">
      <w:start w:val="1"/>
      <w:numFmt w:val="bullet"/>
      <w:lvlText w:val=""/>
      <w:lvlJc w:val="left"/>
      <w:pPr>
        <w:ind w:left="5029" w:hanging="360"/>
      </w:pPr>
      <w:rPr>
        <w:rFonts w:ascii="Wingdings" w:hAnsi="Wingdings" w:hint="default"/>
      </w:rPr>
    </w:lvl>
    <w:lvl w:ilvl="6" w:tplc="E5DA636C" w:tentative="1">
      <w:start w:val="1"/>
      <w:numFmt w:val="bullet"/>
      <w:lvlText w:val=""/>
      <w:lvlJc w:val="left"/>
      <w:pPr>
        <w:ind w:left="5749" w:hanging="360"/>
      </w:pPr>
      <w:rPr>
        <w:rFonts w:ascii="Symbol" w:hAnsi="Symbol" w:hint="default"/>
      </w:rPr>
    </w:lvl>
    <w:lvl w:ilvl="7" w:tplc="C64AC0CA" w:tentative="1">
      <w:start w:val="1"/>
      <w:numFmt w:val="bullet"/>
      <w:lvlText w:val="o"/>
      <w:lvlJc w:val="left"/>
      <w:pPr>
        <w:ind w:left="6469" w:hanging="360"/>
      </w:pPr>
      <w:rPr>
        <w:rFonts w:ascii="Courier New" w:hAnsi="Courier New" w:cs="Courier New" w:hint="default"/>
      </w:rPr>
    </w:lvl>
    <w:lvl w:ilvl="8" w:tplc="A7366764" w:tentative="1">
      <w:start w:val="1"/>
      <w:numFmt w:val="bullet"/>
      <w:lvlText w:val=""/>
      <w:lvlJc w:val="left"/>
      <w:pPr>
        <w:ind w:left="7189" w:hanging="360"/>
      </w:pPr>
      <w:rPr>
        <w:rFonts w:ascii="Wingdings" w:hAnsi="Wingdings" w:hint="default"/>
      </w:rPr>
    </w:lvl>
  </w:abstractNum>
  <w:abstractNum w:abstractNumId="82" w15:restartNumberingAfterBreak="0">
    <w:nsid w:val="67F904E2"/>
    <w:multiLevelType w:val="hybridMultilevel"/>
    <w:tmpl w:val="283CDFD2"/>
    <w:lvl w:ilvl="0" w:tplc="9FAAC670">
      <w:start w:val="1"/>
      <w:numFmt w:val="bullet"/>
      <w:lvlText w:val=""/>
      <w:lvlJc w:val="left"/>
      <w:pPr>
        <w:ind w:left="720" w:hanging="360"/>
      </w:pPr>
      <w:rPr>
        <w:rFonts w:ascii="Symbol" w:hAnsi="Symbol" w:hint="default"/>
      </w:rPr>
    </w:lvl>
    <w:lvl w:ilvl="1" w:tplc="61E6301E" w:tentative="1">
      <w:start w:val="1"/>
      <w:numFmt w:val="bullet"/>
      <w:lvlText w:val="o"/>
      <w:lvlJc w:val="left"/>
      <w:pPr>
        <w:ind w:left="1440" w:hanging="360"/>
      </w:pPr>
      <w:rPr>
        <w:rFonts w:ascii="Courier New" w:hAnsi="Courier New" w:cs="Courier New" w:hint="default"/>
      </w:rPr>
    </w:lvl>
    <w:lvl w:ilvl="2" w:tplc="7BB8D4F8" w:tentative="1">
      <w:start w:val="1"/>
      <w:numFmt w:val="bullet"/>
      <w:lvlText w:val=""/>
      <w:lvlJc w:val="left"/>
      <w:pPr>
        <w:ind w:left="2160" w:hanging="360"/>
      </w:pPr>
      <w:rPr>
        <w:rFonts w:ascii="Wingdings" w:hAnsi="Wingdings" w:hint="default"/>
      </w:rPr>
    </w:lvl>
    <w:lvl w:ilvl="3" w:tplc="D520EA98" w:tentative="1">
      <w:start w:val="1"/>
      <w:numFmt w:val="bullet"/>
      <w:lvlText w:val=""/>
      <w:lvlJc w:val="left"/>
      <w:pPr>
        <w:ind w:left="2880" w:hanging="360"/>
      </w:pPr>
      <w:rPr>
        <w:rFonts w:ascii="Symbol" w:hAnsi="Symbol" w:hint="default"/>
      </w:rPr>
    </w:lvl>
    <w:lvl w:ilvl="4" w:tplc="75C6B2B4" w:tentative="1">
      <w:start w:val="1"/>
      <w:numFmt w:val="bullet"/>
      <w:lvlText w:val="o"/>
      <w:lvlJc w:val="left"/>
      <w:pPr>
        <w:ind w:left="3600" w:hanging="360"/>
      </w:pPr>
      <w:rPr>
        <w:rFonts w:ascii="Courier New" w:hAnsi="Courier New" w:cs="Courier New" w:hint="default"/>
      </w:rPr>
    </w:lvl>
    <w:lvl w:ilvl="5" w:tplc="3BACC7F2" w:tentative="1">
      <w:start w:val="1"/>
      <w:numFmt w:val="bullet"/>
      <w:lvlText w:val=""/>
      <w:lvlJc w:val="left"/>
      <w:pPr>
        <w:ind w:left="4320" w:hanging="360"/>
      </w:pPr>
      <w:rPr>
        <w:rFonts w:ascii="Wingdings" w:hAnsi="Wingdings" w:hint="default"/>
      </w:rPr>
    </w:lvl>
    <w:lvl w:ilvl="6" w:tplc="17A43ABC" w:tentative="1">
      <w:start w:val="1"/>
      <w:numFmt w:val="bullet"/>
      <w:lvlText w:val=""/>
      <w:lvlJc w:val="left"/>
      <w:pPr>
        <w:ind w:left="5040" w:hanging="360"/>
      </w:pPr>
      <w:rPr>
        <w:rFonts w:ascii="Symbol" w:hAnsi="Symbol" w:hint="default"/>
      </w:rPr>
    </w:lvl>
    <w:lvl w:ilvl="7" w:tplc="B6C430BC" w:tentative="1">
      <w:start w:val="1"/>
      <w:numFmt w:val="bullet"/>
      <w:lvlText w:val="o"/>
      <w:lvlJc w:val="left"/>
      <w:pPr>
        <w:ind w:left="5760" w:hanging="360"/>
      </w:pPr>
      <w:rPr>
        <w:rFonts w:ascii="Courier New" w:hAnsi="Courier New" w:cs="Courier New" w:hint="default"/>
      </w:rPr>
    </w:lvl>
    <w:lvl w:ilvl="8" w:tplc="25B61DD8" w:tentative="1">
      <w:start w:val="1"/>
      <w:numFmt w:val="bullet"/>
      <w:lvlText w:val=""/>
      <w:lvlJc w:val="left"/>
      <w:pPr>
        <w:ind w:left="6480" w:hanging="360"/>
      </w:pPr>
      <w:rPr>
        <w:rFonts w:ascii="Wingdings" w:hAnsi="Wingdings" w:hint="default"/>
      </w:rPr>
    </w:lvl>
  </w:abstractNum>
  <w:abstractNum w:abstractNumId="83" w15:restartNumberingAfterBreak="0">
    <w:nsid w:val="6B1023A2"/>
    <w:multiLevelType w:val="hybridMultilevel"/>
    <w:tmpl w:val="5218F64E"/>
    <w:lvl w:ilvl="0" w:tplc="099AB5D2">
      <w:start w:val="1"/>
      <w:numFmt w:val="decimal"/>
      <w:lvlText w:val="%1)"/>
      <w:lvlJc w:val="left"/>
      <w:pPr>
        <w:ind w:left="1429" w:hanging="360"/>
      </w:pPr>
    </w:lvl>
    <w:lvl w:ilvl="1" w:tplc="ACCEE696" w:tentative="1">
      <w:start w:val="1"/>
      <w:numFmt w:val="lowerLetter"/>
      <w:lvlText w:val="%2."/>
      <w:lvlJc w:val="left"/>
      <w:pPr>
        <w:ind w:left="2149" w:hanging="360"/>
      </w:pPr>
    </w:lvl>
    <w:lvl w:ilvl="2" w:tplc="9F66966C" w:tentative="1">
      <w:start w:val="1"/>
      <w:numFmt w:val="lowerRoman"/>
      <w:lvlText w:val="%3."/>
      <w:lvlJc w:val="right"/>
      <w:pPr>
        <w:ind w:left="2869" w:hanging="180"/>
      </w:pPr>
    </w:lvl>
    <w:lvl w:ilvl="3" w:tplc="45DC56E2" w:tentative="1">
      <w:start w:val="1"/>
      <w:numFmt w:val="decimal"/>
      <w:lvlText w:val="%4."/>
      <w:lvlJc w:val="left"/>
      <w:pPr>
        <w:ind w:left="3589" w:hanging="360"/>
      </w:pPr>
    </w:lvl>
    <w:lvl w:ilvl="4" w:tplc="85EA0BF0" w:tentative="1">
      <w:start w:val="1"/>
      <w:numFmt w:val="lowerLetter"/>
      <w:lvlText w:val="%5."/>
      <w:lvlJc w:val="left"/>
      <w:pPr>
        <w:ind w:left="4309" w:hanging="360"/>
      </w:pPr>
    </w:lvl>
    <w:lvl w:ilvl="5" w:tplc="541E8E2C" w:tentative="1">
      <w:start w:val="1"/>
      <w:numFmt w:val="lowerRoman"/>
      <w:lvlText w:val="%6."/>
      <w:lvlJc w:val="right"/>
      <w:pPr>
        <w:ind w:left="5029" w:hanging="180"/>
      </w:pPr>
    </w:lvl>
    <w:lvl w:ilvl="6" w:tplc="BFF6E928" w:tentative="1">
      <w:start w:val="1"/>
      <w:numFmt w:val="decimal"/>
      <w:lvlText w:val="%7."/>
      <w:lvlJc w:val="left"/>
      <w:pPr>
        <w:ind w:left="5749" w:hanging="360"/>
      </w:pPr>
    </w:lvl>
    <w:lvl w:ilvl="7" w:tplc="5C464AB4" w:tentative="1">
      <w:start w:val="1"/>
      <w:numFmt w:val="lowerLetter"/>
      <w:lvlText w:val="%8."/>
      <w:lvlJc w:val="left"/>
      <w:pPr>
        <w:ind w:left="6469" w:hanging="360"/>
      </w:pPr>
    </w:lvl>
    <w:lvl w:ilvl="8" w:tplc="452AC068" w:tentative="1">
      <w:start w:val="1"/>
      <w:numFmt w:val="lowerRoman"/>
      <w:lvlText w:val="%9."/>
      <w:lvlJc w:val="right"/>
      <w:pPr>
        <w:ind w:left="7189" w:hanging="180"/>
      </w:pPr>
    </w:lvl>
  </w:abstractNum>
  <w:abstractNum w:abstractNumId="84" w15:restartNumberingAfterBreak="0">
    <w:nsid w:val="6D471CEB"/>
    <w:multiLevelType w:val="hybridMultilevel"/>
    <w:tmpl w:val="517ED61C"/>
    <w:lvl w:ilvl="0" w:tplc="2F2E7690">
      <w:start w:val="1"/>
      <w:numFmt w:val="bullet"/>
      <w:lvlText w:val=""/>
      <w:lvlJc w:val="left"/>
      <w:pPr>
        <w:ind w:left="1428" w:hanging="360"/>
      </w:pPr>
      <w:rPr>
        <w:rFonts w:ascii="Symbol" w:hAnsi="Symbol" w:hint="default"/>
      </w:rPr>
    </w:lvl>
    <w:lvl w:ilvl="1" w:tplc="E9FCF85A" w:tentative="1">
      <w:start w:val="1"/>
      <w:numFmt w:val="bullet"/>
      <w:lvlText w:val="o"/>
      <w:lvlJc w:val="left"/>
      <w:pPr>
        <w:ind w:left="2148" w:hanging="360"/>
      </w:pPr>
      <w:rPr>
        <w:rFonts w:ascii="Courier New" w:hAnsi="Courier New" w:cs="Courier New" w:hint="default"/>
      </w:rPr>
    </w:lvl>
    <w:lvl w:ilvl="2" w:tplc="395CDAB4" w:tentative="1">
      <w:start w:val="1"/>
      <w:numFmt w:val="bullet"/>
      <w:lvlText w:val=""/>
      <w:lvlJc w:val="left"/>
      <w:pPr>
        <w:ind w:left="2868" w:hanging="360"/>
      </w:pPr>
      <w:rPr>
        <w:rFonts w:ascii="Wingdings" w:hAnsi="Wingdings" w:hint="default"/>
      </w:rPr>
    </w:lvl>
    <w:lvl w:ilvl="3" w:tplc="BEF8A52A" w:tentative="1">
      <w:start w:val="1"/>
      <w:numFmt w:val="bullet"/>
      <w:lvlText w:val=""/>
      <w:lvlJc w:val="left"/>
      <w:pPr>
        <w:ind w:left="3588" w:hanging="360"/>
      </w:pPr>
      <w:rPr>
        <w:rFonts w:ascii="Symbol" w:hAnsi="Symbol" w:hint="default"/>
      </w:rPr>
    </w:lvl>
    <w:lvl w:ilvl="4" w:tplc="E84A0346" w:tentative="1">
      <w:start w:val="1"/>
      <w:numFmt w:val="bullet"/>
      <w:lvlText w:val="o"/>
      <w:lvlJc w:val="left"/>
      <w:pPr>
        <w:ind w:left="4308" w:hanging="360"/>
      </w:pPr>
      <w:rPr>
        <w:rFonts w:ascii="Courier New" w:hAnsi="Courier New" w:cs="Courier New" w:hint="default"/>
      </w:rPr>
    </w:lvl>
    <w:lvl w:ilvl="5" w:tplc="0C50DC72" w:tentative="1">
      <w:start w:val="1"/>
      <w:numFmt w:val="bullet"/>
      <w:lvlText w:val=""/>
      <w:lvlJc w:val="left"/>
      <w:pPr>
        <w:ind w:left="5028" w:hanging="360"/>
      </w:pPr>
      <w:rPr>
        <w:rFonts w:ascii="Wingdings" w:hAnsi="Wingdings" w:hint="default"/>
      </w:rPr>
    </w:lvl>
    <w:lvl w:ilvl="6" w:tplc="96EE9F0E" w:tentative="1">
      <w:start w:val="1"/>
      <w:numFmt w:val="bullet"/>
      <w:lvlText w:val=""/>
      <w:lvlJc w:val="left"/>
      <w:pPr>
        <w:ind w:left="5748" w:hanging="360"/>
      </w:pPr>
      <w:rPr>
        <w:rFonts w:ascii="Symbol" w:hAnsi="Symbol" w:hint="default"/>
      </w:rPr>
    </w:lvl>
    <w:lvl w:ilvl="7" w:tplc="48FEBE0C" w:tentative="1">
      <w:start w:val="1"/>
      <w:numFmt w:val="bullet"/>
      <w:lvlText w:val="o"/>
      <w:lvlJc w:val="left"/>
      <w:pPr>
        <w:ind w:left="6468" w:hanging="360"/>
      </w:pPr>
      <w:rPr>
        <w:rFonts w:ascii="Courier New" w:hAnsi="Courier New" w:cs="Courier New" w:hint="default"/>
      </w:rPr>
    </w:lvl>
    <w:lvl w:ilvl="8" w:tplc="6F22F60E" w:tentative="1">
      <w:start w:val="1"/>
      <w:numFmt w:val="bullet"/>
      <w:lvlText w:val=""/>
      <w:lvlJc w:val="left"/>
      <w:pPr>
        <w:ind w:left="7188" w:hanging="360"/>
      </w:pPr>
      <w:rPr>
        <w:rFonts w:ascii="Wingdings" w:hAnsi="Wingdings" w:hint="default"/>
      </w:rPr>
    </w:lvl>
  </w:abstractNum>
  <w:abstractNum w:abstractNumId="85" w15:restartNumberingAfterBreak="0">
    <w:nsid w:val="6F5305ED"/>
    <w:multiLevelType w:val="hybridMultilevel"/>
    <w:tmpl w:val="15385A34"/>
    <w:lvl w:ilvl="0" w:tplc="F7041CC2">
      <w:start w:val="1"/>
      <w:numFmt w:val="bullet"/>
      <w:lvlText w:val=""/>
      <w:lvlJc w:val="left"/>
      <w:pPr>
        <w:ind w:left="1429" w:hanging="360"/>
      </w:pPr>
      <w:rPr>
        <w:rFonts w:ascii="Symbol" w:hAnsi="Symbol" w:hint="default"/>
      </w:rPr>
    </w:lvl>
    <w:lvl w:ilvl="1" w:tplc="846C915C" w:tentative="1">
      <w:start w:val="1"/>
      <w:numFmt w:val="bullet"/>
      <w:lvlText w:val="o"/>
      <w:lvlJc w:val="left"/>
      <w:pPr>
        <w:ind w:left="2149" w:hanging="360"/>
      </w:pPr>
      <w:rPr>
        <w:rFonts w:ascii="Courier New" w:hAnsi="Courier New" w:cs="Courier New" w:hint="default"/>
      </w:rPr>
    </w:lvl>
    <w:lvl w:ilvl="2" w:tplc="0F08E83C" w:tentative="1">
      <w:start w:val="1"/>
      <w:numFmt w:val="bullet"/>
      <w:lvlText w:val=""/>
      <w:lvlJc w:val="left"/>
      <w:pPr>
        <w:ind w:left="2869" w:hanging="360"/>
      </w:pPr>
      <w:rPr>
        <w:rFonts w:ascii="Wingdings" w:hAnsi="Wingdings" w:hint="default"/>
      </w:rPr>
    </w:lvl>
    <w:lvl w:ilvl="3" w:tplc="DCC6113A" w:tentative="1">
      <w:start w:val="1"/>
      <w:numFmt w:val="bullet"/>
      <w:lvlText w:val=""/>
      <w:lvlJc w:val="left"/>
      <w:pPr>
        <w:ind w:left="3589" w:hanging="360"/>
      </w:pPr>
      <w:rPr>
        <w:rFonts w:ascii="Symbol" w:hAnsi="Symbol" w:hint="default"/>
      </w:rPr>
    </w:lvl>
    <w:lvl w:ilvl="4" w:tplc="3B440B5A" w:tentative="1">
      <w:start w:val="1"/>
      <w:numFmt w:val="bullet"/>
      <w:lvlText w:val="o"/>
      <w:lvlJc w:val="left"/>
      <w:pPr>
        <w:ind w:left="4309" w:hanging="360"/>
      </w:pPr>
      <w:rPr>
        <w:rFonts w:ascii="Courier New" w:hAnsi="Courier New" w:cs="Courier New" w:hint="default"/>
      </w:rPr>
    </w:lvl>
    <w:lvl w:ilvl="5" w:tplc="C7188FB6" w:tentative="1">
      <w:start w:val="1"/>
      <w:numFmt w:val="bullet"/>
      <w:lvlText w:val=""/>
      <w:lvlJc w:val="left"/>
      <w:pPr>
        <w:ind w:left="5029" w:hanging="360"/>
      </w:pPr>
      <w:rPr>
        <w:rFonts w:ascii="Wingdings" w:hAnsi="Wingdings" w:hint="default"/>
      </w:rPr>
    </w:lvl>
    <w:lvl w:ilvl="6" w:tplc="DA6E3520" w:tentative="1">
      <w:start w:val="1"/>
      <w:numFmt w:val="bullet"/>
      <w:lvlText w:val=""/>
      <w:lvlJc w:val="left"/>
      <w:pPr>
        <w:ind w:left="5749" w:hanging="360"/>
      </w:pPr>
      <w:rPr>
        <w:rFonts w:ascii="Symbol" w:hAnsi="Symbol" w:hint="default"/>
      </w:rPr>
    </w:lvl>
    <w:lvl w:ilvl="7" w:tplc="9F34358A" w:tentative="1">
      <w:start w:val="1"/>
      <w:numFmt w:val="bullet"/>
      <w:lvlText w:val="o"/>
      <w:lvlJc w:val="left"/>
      <w:pPr>
        <w:ind w:left="6469" w:hanging="360"/>
      </w:pPr>
      <w:rPr>
        <w:rFonts w:ascii="Courier New" w:hAnsi="Courier New" w:cs="Courier New" w:hint="default"/>
      </w:rPr>
    </w:lvl>
    <w:lvl w:ilvl="8" w:tplc="47E805F8" w:tentative="1">
      <w:start w:val="1"/>
      <w:numFmt w:val="bullet"/>
      <w:lvlText w:val=""/>
      <w:lvlJc w:val="left"/>
      <w:pPr>
        <w:ind w:left="7189" w:hanging="360"/>
      </w:pPr>
      <w:rPr>
        <w:rFonts w:ascii="Wingdings" w:hAnsi="Wingdings" w:hint="default"/>
      </w:rPr>
    </w:lvl>
  </w:abstractNum>
  <w:abstractNum w:abstractNumId="86" w15:restartNumberingAfterBreak="0">
    <w:nsid w:val="705C46AF"/>
    <w:multiLevelType w:val="hybridMultilevel"/>
    <w:tmpl w:val="D6F407A0"/>
    <w:lvl w:ilvl="0" w:tplc="FFC6E2BE">
      <w:start w:val="1"/>
      <w:numFmt w:val="bullet"/>
      <w:lvlText w:val=""/>
      <w:lvlJc w:val="left"/>
      <w:pPr>
        <w:ind w:left="720" w:hanging="360"/>
      </w:pPr>
      <w:rPr>
        <w:rFonts w:ascii="Symbol" w:hAnsi="Symbol" w:hint="default"/>
      </w:rPr>
    </w:lvl>
    <w:lvl w:ilvl="1" w:tplc="2ED64B6C" w:tentative="1">
      <w:start w:val="1"/>
      <w:numFmt w:val="bullet"/>
      <w:lvlText w:val="o"/>
      <w:lvlJc w:val="left"/>
      <w:pPr>
        <w:ind w:left="1440" w:hanging="360"/>
      </w:pPr>
      <w:rPr>
        <w:rFonts w:ascii="Courier New" w:hAnsi="Courier New" w:cs="Courier New" w:hint="default"/>
      </w:rPr>
    </w:lvl>
    <w:lvl w:ilvl="2" w:tplc="D50A80E2" w:tentative="1">
      <w:start w:val="1"/>
      <w:numFmt w:val="bullet"/>
      <w:lvlText w:val=""/>
      <w:lvlJc w:val="left"/>
      <w:pPr>
        <w:ind w:left="2160" w:hanging="360"/>
      </w:pPr>
      <w:rPr>
        <w:rFonts w:ascii="Wingdings" w:hAnsi="Wingdings" w:hint="default"/>
      </w:rPr>
    </w:lvl>
    <w:lvl w:ilvl="3" w:tplc="E08ABAEC" w:tentative="1">
      <w:start w:val="1"/>
      <w:numFmt w:val="bullet"/>
      <w:lvlText w:val=""/>
      <w:lvlJc w:val="left"/>
      <w:pPr>
        <w:ind w:left="2880" w:hanging="360"/>
      </w:pPr>
      <w:rPr>
        <w:rFonts w:ascii="Symbol" w:hAnsi="Symbol" w:hint="default"/>
      </w:rPr>
    </w:lvl>
    <w:lvl w:ilvl="4" w:tplc="A1EEAA54" w:tentative="1">
      <w:start w:val="1"/>
      <w:numFmt w:val="bullet"/>
      <w:lvlText w:val="o"/>
      <w:lvlJc w:val="left"/>
      <w:pPr>
        <w:ind w:left="3600" w:hanging="360"/>
      </w:pPr>
      <w:rPr>
        <w:rFonts w:ascii="Courier New" w:hAnsi="Courier New" w:cs="Courier New" w:hint="default"/>
      </w:rPr>
    </w:lvl>
    <w:lvl w:ilvl="5" w:tplc="E8DAA258" w:tentative="1">
      <w:start w:val="1"/>
      <w:numFmt w:val="bullet"/>
      <w:lvlText w:val=""/>
      <w:lvlJc w:val="left"/>
      <w:pPr>
        <w:ind w:left="4320" w:hanging="360"/>
      </w:pPr>
      <w:rPr>
        <w:rFonts w:ascii="Wingdings" w:hAnsi="Wingdings" w:hint="default"/>
      </w:rPr>
    </w:lvl>
    <w:lvl w:ilvl="6" w:tplc="AB00A2A8" w:tentative="1">
      <w:start w:val="1"/>
      <w:numFmt w:val="bullet"/>
      <w:lvlText w:val=""/>
      <w:lvlJc w:val="left"/>
      <w:pPr>
        <w:ind w:left="5040" w:hanging="360"/>
      </w:pPr>
      <w:rPr>
        <w:rFonts w:ascii="Symbol" w:hAnsi="Symbol" w:hint="default"/>
      </w:rPr>
    </w:lvl>
    <w:lvl w:ilvl="7" w:tplc="708E5DAC" w:tentative="1">
      <w:start w:val="1"/>
      <w:numFmt w:val="bullet"/>
      <w:lvlText w:val="o"/>
      <w:lvlJc w:val="left"/>
      <w:pPr>
        <w:ind w:left="5760" w:hanging="360"/>
      </w:pPr>
      <w:rPr>
        <w:rFonts w:ascii="Courier New" w:hAnsi="Courier New" w:cs="Courier New" w:hint="default"/>
      </w:rPr>
    </w:lvl>
    <w:lvl w:ilvl="8" w:tplc="27F401FE" w:tentative="1">
      <w:start w:val="1"/>
      <w:numFmt w:val="bullet"/>
      <w:lvlText w:val=""/>
      <w:lvlJc w:val="left"/>
      <w:pPr>
        <w:ind w:left="6480" w:hanging="360"/>
      </w:pPr>
      <w:rPr>
        <w:rFonts w:ascii="Wingdings" w:hAnsi="Wingdings" w:hint="default"/>
      </w:rPr>
    </w:lvl>
  </w:abstractNum>
  <w:abstractNum w:abstractNumId="87" w15:restartNumberingAfterBreak="0">
    <w:nsid w:val="70EB3472"/>
    <w:multiLevelType w:val="hybridMultilevel"/>
    <w:tmpl w:val="540E1054"/>
    <w:lvl w:ilvl="0" w:tplc="C4464872">
      <w:start w:val="1"/>
      <w:numFmt w:val="bullet"/>
      <w:lvlText w:val=""/>
      <w:lvlJc w:val="left"/>
      <w:pPr>
        <w:ind w:left="1428" w:hanging="360"/>
      </w:pPr>
      <w:rPr>
        <w:rFonts w:ascii="Symbol" w:hAnsi="Symbol" w:hint="default"/>
      </w:rPr>
    </w:lvl>
    <w:lvl w:ilvl="1" w:tplc="A1D865DC" w:tentative="1">
      <w:start w:val="1"/>
      <w:numFmt w:val="bullet"/>
      <w:lvlText w:val="o"/>
      <w:lvlJc w:val="left"/>
      <w:pPr>
        <w:ind w:left="2148" w:hanging="360"/>
      </w:pPr>
      <w:rPr>
        <w:rFonts w:ascii="Courier New" w:hAnsi="Courier New" w:cs="Courier New" w:hint="default"/>
      </w:rPr>
    </w:lvl>
    <w:lvl w:ilvl="2" w:tplc="13EA73E2" w:tentative="1">
      <w:start w:val="1"/>
      <w:numFmt w:val="bullet"/>
      <w:lvlText w:val=""/>
      <w:lvlJc w:val="left"/>
      <w:pPr>
        <w:ind w:left="2868" w:hanging="360"/>
      </w:pPr>
      <w:rPr>
        <w:rFonts w:ascii="Wingdings" w:hAnsi="Wingdings" w:hint="default"/>
      </w:rPr>
    </w:lvl>
    <w:lvl w:ilvl="3" w:tplc="228C95FC" w:tentative="1">
      <w:start w:val="1"/>
      <w:numFmt w:val="bullet"/>
      <w:lvlText w:val=""/>
      <w:lvlJc w:val="left"/>
      <w:pPr>
        <w:ind w:left="3588" w:hanging="360"/>
      </w:pPr>
      <w:rPr>
        <w:rFonts w:ascii="Symbol" w:hAnsi="Symbol" w:hint="default"/>
      </w:rPr>
    </w:lvl>
    <w:lvl w:ilvl="4" w:tplc="76C01FC8" w:tentative="1">
      <w:start w:val="1"/>
      <w:numFmt w:val="bullet"/>
      <w:lvlText w:val="o"/>
      <w:lvlJc w:val="left"/>
      <w:pPr>
        <w:ind w:left="4308" w:hanging="360"/>
      </w:pPr>
      <w:rPr>
        <w:rFonts w:ascii="Courier New" w:hAnsi="Courier New" w:cs="Courier New" w:hint="default"/>
      </w:rPr>
    </w:lvl>
    <w:lvl w:ilvl="5" w:tplc="A412F724" w:tentative="1">
      <w:start w:val="1"/>
      <w:numFmt w:val="bullet"/>
      <w:lvlText w:val=""/>
      <w:lvlJc w:val="left"/>
      <w:pPr>
        <w:ind w:left="5028" w:hanging="360"/>
      </w:pPr>
      <w:rPr>
        <w:rFonts w:ascii="Wingdings" w:hAnsi="Wingdings" w:hint="default"/>
      </w:rPr>
    </w:lvl>
    <w:lvl w:ilvl="6" w:tplc="CECAC7DC" w:tentative="1">
      <w:start w:val="1"/>
      <w:numFmt w:val="bullet"/>
      <w:lvlText w:val=""/>
      <w:lvlJc w:val="left"/>
      <w:pPr>
        <w:ind w:left="5748" w:hanging="360"/>
      </w:pPr>
      <w:rPr>
        <w:rFonts w:ascii="Symbol" w:hAnsi="Symbol" w:hint="default"/>
      </w:rPr>
    </w:lvl>
    <w:lvl w:ilvl="7" w:tplc="BEC6228C" w:tentative="1">
      <w:start w:val="1"/>
      <w:numFmt w:val="bullet"/>
      <w:lvlText w:val="o"/>
      <w:lvlJc w:val="left"/>
      <w:pPr>
        <w:ind w:left="6468" w:hanging="360"/>
      </w:pPr>
      <w:rPr>
        <w:rFonts w:ascii="Courier New" w:hAnsi="Courier New" w:cs="Courier New" w:hint="default"/>
      </w:rPr>
    </w:lvl>
    <w:lvl w:ilvl="8" w:tplc="9D02EBDC" w:tentative="1">
      <w:start w:val="1"/>
      <w:numFmt w:val="bullet"/>
      <w:lvlText w:val=""/>
      <w:lvlJc w:val="left"/>
      <w:pPr>
        <w:ind w:left="7188" w:hanging="360"/>
      </w:pPr>
      <w:rPr>
        <w:rFonts w:ascii="Wingdings" w:hAnsi="Wingdings" w:hint="default"/>
      </w:rPr>
    </w:lvl>
  </w:abstractNum>
  <w:abstractNum w:abstractNumId="88" w15:restartNumberingAfterBreak="0">
    <w:nsid w:val="713A1888"/>
    <w:multiLevelType w:val="multilevel"/>
    <w:tmpl w:val="AB347962"/>
    <w:styleLink w:val="WWNum36"/>
    <w:lvl w:ilvl="0">
      <w:numFmt w:val="bullet"/>
      <w:lvlText w:val=""/>
      <w:lvlJc w:val="left"/>
      <w:pPr>
        <w:ind w:left="1429" w:hanging="360"/>
      </w:pPr>
      <w:rPr>
        <w:rFonts w:ascii="Symbol" w:hAnsi="Symbol" w:cs="Symbol"/>
        <w:sz w:val="28"/>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89" w15:restartNumberingAfterBreak="0">
    <w:nsid w:val="71A64FFC"/>
    <w:multiLevelType w:val="hybridMultilevel"/>
    <w:tmpl w:val="7C86A59A"/>
    <w:lvl w:ilvl="0" w:tplc="C4BCE9F6">
      <w:start w:val="1"/>
      <w:numFmt w:val="bullet"/>
      <w:lvlText w:val=""/>
      <w:lvlJc w:val="left"/>
      <w:pPr>
        <w:ind w:left="1428" w:hanging="360"/>
      </w:pPr>
      <w:rPr>
        <w:rFonts w:ascii="Symbol" w:hAnsi="Symbol" w:hint="default"/>
      </w:rPr>
    </w:lvl>
    <w:lvl w:ilvl="1" w:tplc="213C5808" w:tentative="1">
      <w:start w:val="1"/>
      <w:numFmt w:val="bullet"/>
      <w:lvlText w:val="o"/>
      <w:lvlJc w:val="left"/>
      <w:pPr>
        <w:ind w:left="2148" w:hanging="360"/>
      </w:pPr>
      <w:rPr>
        <w:rFonts w:ascii="Courier New" w:hAnsi="Courier New" w:cs="Courier New" w:hint="default"/>
      </w:rPr>
    </w:lvl>
    <w:lvl w:ilvl="2" w:tplc="C1BCC676" w:tentative="1">
      <w:start w:val="1"/>
      <w:numFmt w:val="bullet"/>
      <w:lvlText w:val=""/>
      <w:lvlJc w:val="left"/>
      <w:pPr>
        <w:ind w:left="2868" w:hanging="360"/>
      </w:pPr>
      <w:rPr>
        <w:rFonts w:ascii="Wingdings" w:hAnsi="Wingdings" w:hint="default"/>
      </w:rPr>
    </w:lvl>
    <w:lvl w:ilvl="3" w:tplc="26AE56B4" w:tentative="1">
      <w:start w:val="1"/>
      <w:numFmt w:val="bullet"/>
      <w:lvlText w:val=""/>
      <w:lvlJc w:val="left"/>
      <w:pPr>
        <w:ind w:left="3588" w:hanging="360"/>
      </w:pPr>
      <w:rPr>
        <w:rFonts w:ascii="Symbol" w:hAnsi="Symbol" w:hint="default"/>
      </w:rPr>
    </w:lvl>
    <w:lvl w:ilvl="4" w:tplc="95882A84" w:tentative="1">
      <w:start w:val="1"/>
      <w:numFmt w:val="bullet"/>
      <w:lvlText w:val="o"/>
      <w:lvlJc w:val="left"/>
      <w:pPr>
        <w:ind w:left="4308" w:hanging="360"/>
      </w:pPr>
      <w:rPr>
        <w:rFonts w:ascii="Courier New" w:hAnsi="Courier New" w:cs="Courier New" w:hint="default"/>
      </w:rPr>
    </w:lvl>
    <w:lvl w:ilvl="5" w:tplc="625CCABA" w:tentative="1">
      <w:start w:val="1"/>
      <w:numFmt w:val="bullet"/>
      <w:lvlText w:val=""/>
      <w:lvlJc w:val="left"/>
      <w:pPr>
        <w:ind w:left="5028" w:hanging="360"/>
      </w:pPr>
      <w:rPr>
        <w:rFonts w:ascii="Wingdings" w:hAnsi="Wingdings" w:hint="default"/>
      </w:rPr>
    </w:lvl>
    <w:lvl w:ilvl="6" w:tplc="ED767C22" w:tentative="1">
      <w:start w:val="1"/>
      <w:numFmt w:val="bullet"/>
      <w:lvlText w:val=""/>
      <w:lvlJc w:val="left"/>
      <w:pPr>
        <w:ind w:left="5748" w:hanging="360"/>
      </w:pPr>
      <w:rPr>
        <w:rFonts w:ascii="Symbol" w:hAnsi="Symbol" w:hint="default"/>
      </w:rPr>
    </w:lvl>
    <w:lvl w:ilvl="7" w:tplc="860C12F8" w:tentative="1">
      <w:start w:val="1"/>
      <w:numFmt w:val="bullet"/>
      <w:lvlText w:val="o"/>
      <w:lvlJc w:val="left"/>
      <w:pPr>
        <w:ind w:left="6468" w:hanging="360"/>
      </w:pPr>
      <w:rPr>
        <w:rFonts w:ascii="Courier New" w:hAnsi="Courier New" w:cs="Courier New" w:hint="default"/>
      </w:rPr>
    </w:lvl>
    <w:lvl w:ilvl="8" w:tplc="17B00EEC" w:tentative="1">
      <w:start w:val="1"/>
      <w:numFmt w:val="bullet"/>
      <w:lvlText w:val=""/>
      <w:lvlJc w:val="left"/>
      <w:pPr>
        <w:ind w:left="7188" w:hanging="360"/>
      </w:pPr>
      <w:rPr>
        <w:rFonts w:ascii="Wingdings" w:hAnsi="Wingdings" w:hint="default"/>
      </w:rPr>
    </w:lvl>
  </w:abstractNum>
  <w:abstractNum w:abstractNumId="90" w15:restartNumberingAfterBreak="0">
    <w:nsid w:val="72F57BB0"/>
    <w:multiLevelType w:val="multilevel"/>
    <w:tmpl w:val="D07EFC22"/>
    <w:styleLink w:val="WWNum13"/>
    <w:lvl w:ilvl="0">
      <w:numFmt w:val="bullet"/>
      <w:lvlText w:val=""/>
      <w:lvlJc w:val="left"/>
      <w:pPr>
        <w:ind w:left="1500" w:hanging="360"/>
      </w:pPr>
      <w:rPr>
        <w:rFonts w:ascii="Symbol" w:hAnsi="Symbol" w:cs="Symbol"/>
        <w:sz w:val="28"/>
      </w:rPr>
    </w:lvl>
    <w:lvl w:ilvl="1">
      <w:numFmt w:val="bullet"/>
      <w:lvlText w:val="o"/>
      <w:lvlJc w:val="left"/>
      <w:pPr>
        <w:ind w:left="2220" w:hanging="360"/>
      </w:pPr>
      <w:rPr>
        <w:rFonts w:ascii="Courier New" w:hAnsi="Courier New" w:cs="Courier New"/>
      </w:rPr>
    </w:lvl>
    <w:lvl w:ilvl="2">
      <w:numFmt w:val="bullet"/>
      <w:lvlText w:val=""/>
      <w:lvlJc w:val="left"/>
      <w:pPr>
        <w:ind w:left="2940" w:hanging="360"/>
      </w:pPr>
      <w:rPr>
        <w:rFonts w:ascii="Wingdings" w:hAnsi="Wingdings" w:cs="Wingdings"/>
      </w:rPr>
    </w:lvl>
    <w:lvl w:ilvl="3">
      <w:numFmt w:val="bullet"/>
      <w:lvlText w:val=""/>
      <w:lvlJc w:val="left"/>
      <w:pPr>
        <w:ind w:left="3660" w:hanging="360"/>
      </w:pPr>
      <w:rPr>
        <w:rFonts w:ascii="Symbol" w:hAnsi="Symbol" w:cs="Symbol"/>
      </w:rPr>
    </w:lvl>
    <w:lvl w:ilvl="4">
      <w:numFmt w:val="bullet"/>
      <w:lvlText w:val="o"/>
      <w:lvlJc w:val="left"/>
      <w:pPr>
        <w:ind w:left="4380" w:hanging="360"/>
      </w:pPr>
      <w:rPr>
        <w:rFonts w:ascii="Courier New" w:hAnsi="Courier New" w:cs="Courier New"/>
      </w:rPr>
    </w:lvl>
    <w:lvl w:ilvl="5">
      <w:numFmt w:val="bullet"/>
      <w:lvlText w:val=""/>
      <w:lvlJc w:val="left"/>
      <w:pPr>
        <w:ind w:left="5100" w:hanging="360"/>
      </w:pPr>
      <w:rPr>
        <w:rFonts w:ascii="Wingdings" w:hAnsi="Wingdings" w:cs="Wingdings"/>
      </w:rPr>
    </w:lvl>
    <w:lvl w:ilvl="6">
      <w:numFmt w:val="bullet"/>
      <w:lvlText w:val=""/>
      <w:lvlJc w:val="left"/>
      <w:pPr>
        <w:ind w:left="5820" w:hanging="360"/>
      </w:pPr>
      <w:rPr>
        <w:rFonts w:ascii="Symbol" w:hAnsi="Symbol" w:cs="Symbol"/>
      </w:rPr>
    </w:lvl>
    <w:lvl w:ilvl="7">
      <w:numFmt w:val="bullet"/>
      <w:lvlText w:val="o"/>
      <w:lvlJc w:val="left"/>
      <w:pPr>
        <w:ind w:left="6540" w:hanging="360"/>
      </w:pPr>
      <w:rPr>
        <w:rFonts w:ascii="Courier New" w:hAnsi="Courier New" w:cs="Courier New"/>
      </w:rPr>
    </w:lvl>
    <w:lvl w:ilvl="8">
      <w:numFmt w:val="bullet"/>
      <w:lvlText w:val=""/>
      <w:lvlJc w:val="left"/>
      <w:pPr>
        <w:ind w:left="7260" w:hanging="360"/>
      </w:pPr>
      <w:rPr>
        <w:rFonts w:ascii="Wingdings" w:hAnsi="Wingdings" w:cs="Wingdings"/>
      </w:rPr>
    </w:lvl>
  </w:abstractNum>
  <w:abstractNum w:abstractNumId="91" w15:restartNumberingAfterBreak="0">
    <w:nsid w:val="74483024"/>
    <w:multiLevelType w:val="hybridMultilevel"/>
    <w:tmpl w:val="16365A02"/>
    <w:lvl w:ilvl="0" w:tplc="59EC192C">
      <w:start w:val="1"/>
      <w:numFmt w:val="bullet"/>
      <w:lvlText w:val=""/>
      <w:lvlJc w:val="left"/>
      <w:pPr>
        <w:ind w:left="1429" w:hanging="360"/>
      </w:pPr>
      <w:rPr>
        <w:rFonts w:ascii="Symbol" w:hAnsi="Symbol" w:hint="default"/>
      </w:rPr>
    </w:lvl>
    <w:lvl w:ilvl="1" w:tplc="FF7E1078" w:tentative="1">
      <w:start w:val="1"/>
      <w:numFmt w:val="bullet"/>
      <w:lvlText w:val="o"/>
      <w:lvlJc w:val="left"/>
      <w:pPr>
        <w:ind w:left="2149" w:hanging="360"/>
      </w:pPr>
      <w:rPr>
        <w:rFonts w:ascii="Courier New" w:hAnsi="Courier New" w:cs="Courier New" w:hint="default"/>
      </w:rPr>
    </w:lvl>
    <w:lvl w:ilvl="2" w:tplc="4BFC63CE" w:tentative="1">
      <w:start w:val="1"/>
      <w:numFmt w:val="bullet"/>
      <w:lvlText w:val=""/>
      <w:lvlJc w:val="left"/>
      <w:pPr>
        <w:ind w:left="2869" w:hanging="360"/>
      </w:pPr>
      <w:rPr>
        <w:rFonts w:ascii="Wingdings" w:hAnsi="Wingdings" w:hint="default"/>
      </w:rPr>
    </w:lvl>
    <w:lvl w:ilvl="3" w:tplc="3DFECC7A" w:tentative="1">
      <w:start w:val="1"/>
      <w:numFmt w:val="bullet"/>
      <w:lvlText w:val=""/>
      <w:lvlJc w:val="left"/>
      <w:pPr>
        <w:ind w:left="3589" w:hanging="360"/>
      </w:pPr>
      <w:rPr>
        <w:rFonts w:ascii="Symbol" w:hAnsi="Symbol" w:hint="default"/>
      </w:rPr>
    </w:lvl>
    <w:lvl w:ilvl="4" w:tplc="FF68E43E" w:tentative="1">
      <w:start w:val="1"/>
      <w:numFmt w:val="bullet"/>
      <w:lvlText w:val="o"/>
      <w:lvlJc w:val="left"/>
      <w:pPr>
        <w:ind w:left="4309" w:hanging="360"/>
      </w:pPr>
      <w:rPr>
        <w:rFonts w:ascii="Courier New" w:hAnsi="Courier New" w:cs="Courier New" w:hint="default"/>
      </w:rPr>
    </w:lvl>
    <w:lvl w:ilvl="5" w:tplc="DB6EA51E" w:tentative="1">
      <w:start w:val="1"/>
      <w:numFmt w:val="bullet"/>
      <w:lvlText w:val=""/>
      <w:lvlJc w:val="left"/>
      <w:pPr>
        <w:ind w:left="5029" w:hanging="360"/>
      </w:pPr>
      <w:rPr>
        <w:rFonts w:ascii="Wingdings" w:hAnsi="Wingdings" w:hint="default"/>
      </w:rPr>
    </w:lvl>
    <w:lvl w:ilvl="6" w:tplc="E460D772" w:tentative="1">
      <w:start w:val="1"/>
      <w:numFmt w:val="bullet"/>
      <w:lvlText w:val=""/>
      <w:lvlJc w:val="left"/>
      <w:pPr>
        <w:ind w:left="5749" w:hanging="360"/>
      </w:pPr>
      <w:rPr>
        <w:rFonts w:ascii="Symbol" w:hAnsi="Symbol" w:hint="default"/>
      </w:rPr>
    </w:lvl>
    <w:lvl w:ilvl="7" w:tplc="CFB28976" w:tentative="1">
      <w:start w:val="1"/>
      <w:numFmt w:val="bullet"/>
      <w:lvlText w:val="o"/>
      <w:lvlJc w:val="left"/>
      <w:pPr>
        <w:ind w:left="6469" w:hanging="360"/>
      </w:pPr>
      <w:rPr>
        <w:rFonts w:ascii="Courier New" w:hAnsi="Courier New" w:cs="Courier New" w:hint="default"/>
      </w:rPr>
    </w:lvl>
    <w:lvl w:ilvl="8" w:tplc="F1BC4E0C" w:tentative="1">
      <w:start w:val="1"/>
      <w:numFmt w:val="bullet"/>
      <w:lvlText w:val=""/>
      <w:lvlJc w:val="left"/>
      <w:pPr>
        <w:ind w:left="7189" w:hanging="360"/>
      </w:pPr>
      <w:rPr>
        <w:rFonts w:ascii="Wingdings" w:hAnsi="Wingdings" w:hint="default"/>
      </w:rPr>
    </w:lvl>
  </w:abstractNum>
  <w:abstractNum w:abstractNumId="92" w15:restartNumberingAfterBreak="0">
    <w:nsid w:val="75DF49B1"/>
    <w:multiLevelType w:val="hybridMultilevel"/>
    <w:tmpl w:val="A262F9DE"/>
    <w:lvl w:ilvl="0" w:tplc="DAB87D52">
      <w:start w:val="1"/>
      <w:numFmt w:val="bullet"/>
      <w:lvlText w:val=""/>
      <w:lvlJc w:val="left"/>
      <w:pPr>
        <w:ind w:left="1429" w:hanging="360"/>
      </w:pPr>
      <w:rPr>
        <w:rFonts w:ascii="Symbol" w:hAnsi="Symbol" w:hint="default"/>
      </w:rPr>
    </w:lvl>
    <w:lvl w:ilvl="1" w:tplc="264EFD14" w:tentative="1">
      <w:start w:val="1"/>
      <w:numFmt w:val="bullet"/>
      <w:lvlText w:val="o"/>
      <w:lvlJc w:val="left"/>
      <w:pPr>
        <w:ind w:left="2149" w:hanging="360"/>
      </w:pPr>
      <w:rPr>
        <w:rFonts w:ascii="Courier New" w:hAnsi="Courier New" w:cs="Courier New" w:hint="default"/>
      </w:rPr>
    </w:lvl>
    <w:lvl w:ilvl="2" w:tplc="B2620ABA" w:tentative="1">
      <w:start w:val="1"/>
      <w:numFmt w:val="bullet"/>
      <w:lvlText w:val=""/>
      <w:lvlJc w:val="left"/>
      <w:pPr>
        <w:ind w:left="2869" w:hanging="360"/>
      </w:pPr>
      <w:rPr>
        <w:rFonts w:ascii="Wingdings" w:hAnsi="Wingdings" w:hint="default"/>
      </w:rPr>
    </w:lvl>
    <w:lvl w:ilvl="3" w:tplc="FBD2305C" w:tentative="1">
      <w:start w:val="1"/>
      <w:numFmt w:val="bullet"/>
      <w:lvlText w:val=""/>
      <w:lvlJc w:val="left"/>
      <w:pPr>
        <w:ind w:left="3589" w:hanging="360"/>
      </w:pPr>
      <w:rPr>
        <w:rFonts w:ascii="Symbol" w:hAnsi="Symbol" w:hint="default"/>
      </w:rPr>
    </w:lvl>
    <w:lvl w:ilvl="4" w:tplc="AA2607D0" w:tentative="1">
      <w:start w:val="1"/>
      <w:numFmt w:val="bullet"/>
      <w:lvlText w:val="o"/>
      <w:lvlJc w:val="left"/>
      <w:pPr>
        <w:ind w:left="4309" w:hanging="360"/>
      </w:pPr>
      <w:rPr>
        <w:rFonts w:ascii="Courier New" w:hAnsi="Courier New" w:cs="Courier New" w:hint="default"/>
      </w:rPr>
    </w:lvl>
    <w:lvl w:ilvl="5" w:tplc="F6C0AA30" w:tentative="1">
      <w:start w:val="1"/>
      <w:numFmt w:val="bullet"/>
      <w:lvlText w:val=""/>
      <w:lvlJc w:val="left"/>
      <w:pPr>
        <w:ind w:left="5029" w:hanging="360"/>
      </w:pPr>
      <w:rPr>
        <w:rFonts w:ascii="Wingdings" w:hAnsi="Wingdings" w:hint="default"/>
      </w:rPr>
    </w:lvl>
    <w:lvl w:ilvl="6" w:tplc="6694A7F0" w:tentative="1">
      <w:start w:val="1"/>
      <w:numFmt w:val="bullet"/>
      <w:lvlText w:val=""/>
      <w:lvlJc w:val="left"/>
      <w:pPr>
        <w:ind w:left="5749" w:hanging="360"/>
      </w:pPr>
      <w:rPr>
        <w:rFonts w:ascii="Symbol" w:hAnsi="Symbol" w:hint="default"/>
      </w:rPr>
    </w:lvl>
    <w:lvl w:ilvl="7" w:tplc="33F8124C" w:tentative="1">
      <w:start w:val="1"/>
      <w:numFmt w:val="bullet"/>
      <w:lvlText w:val="o"/>
      <w:lvlJc w:val="left"/>
      <w:pPr>
        <w:ind w:left="6469" w:hanging="360"/>
      </w:pPr>
      <w:rPr>
        <w:rFonts w:ascii="Courier New" w:hAnsi="Courier New" w:cs="Courier New" w:hint="default"/>
      </w:rPr>
    </w:lvl>
    <w:lvl w:ilvl="8" w:tplc="640234D2" w:tentative="1">
      <w:start w:val="1"/>
      <w:numFmt w:val="bullet"/>
      <w:lvlText w:val=""/>
      <w:lvlJc w:val="left"/>
      <w:pPr>
        <w:ind w:left="7189" w:hanging="360"/>
      </w:pPr>
      <w:rPr>
        <w:rFonts w:ascii="Wingdings" w:hAnsi="Wingdings" w:hint="default"/>
      </w:rPr>
    </w:lvl>
  </w:abstractNum>
  <w:abstractNum w:abstractNumId="93" w15:restartNumberingAfterBreak="0">
    <w:nsid w:val="762D69EE"/>
    <w:multiLevelType w:val="hybridMultilevel"/>
    <w:tmpl w:val="5C328300"/>
    <w:lvl w:ilvl="0" w:tplc="7AA82668">
      <w:start w:val="1"/>
      <w:numFmt w:val="bullet"/>
      <w:lvlText w:val=""/>
      <w:lvlJc w:val="left"/>
      <w:pPr>
        <w:ind w:left="1077" w:hanging="360"/>
      </w:pPr>
      <w:rPr>
        <w:rFonts w:ascii="Symbol" w:hAnsi="Symbol" w:hint="default"/>
      </w:rPr>
    </w:lvl>
    <w:lvl w:ilvl="1" w:tplc="C1847284" w:tentative="1">
      <w:start w:val="1"/>
      <w:numFmt w:val="bullet"/>
      <w:lvlText w:val="o"/>
      <w:lvlJc w:val="left"/>
      <w:pPr>
        <w:ind w:left="1797" w:hanging="360"/>
      </w:pPr>
      <w:rPr>
        <w:rFonts w:ascii="Courier New" w:hAnsi="Courier New" w:cs="Courier New" w:hint="default"/>
      </w:rPr>
    </w:lvl>
    <w:lvl w:ilvl="2" w:tplc="D51297BA" w:tentative="1">
      <w:start w:val="1"/>
      <w:numFmt w:val="bullet"/>
      <w:lvlText w:val=""/>
      <w:lvlJc w:val="left"/>
      <w:pPr>
        <w:ind w:left="2517" w:hanging="360"/>
      </w:pPr>
      <w:rPr>
        <w:rFonts w:ascii="Wingdings" w:hAnsi="Wingdings" w:hint="default"/>
      </w:rPr>
    </w:lvl>
    <w:lvl w:ilvl="3" w:tplc="2F64926E" w:tentative="1">
      <w:start w:val="1"/>
      <w:numFmt w:val="bullet"/>
      <w:lvlText w:val=""/>
      <w:lvlJc w:val="left"/>
      <w:pPr>
        <w:ind w:left="3237" w:hanging="360"/>
      </w:pPr>
      <w:rPr>
        <w:rFonts w:ascii="Symbol" w:hAnsi="Symbol" w:hint="default"/>
      </w:rPr>
    </w:lvl>
    <w:lvl w:ilvl="4" w:tplc="FC8406F4" w:tentative="1">
      <w:start w:val="1"/>
      <w:numFmt w:val="bullet"/>
      <w:lvlText w:val="o"/>
      <w:lvlJc w:val="left"/>
      <w:pPr>
        <w:ind w:left="3957" w:hanging="360"/>
      </w:pPr>
      <w:rPr>
        <w:rFonts w:ascii="Courier New" w:hAnsi="Courier New" w:cs="Courier New" w:hint="default"/>
      </w:rPr>
    </w:lvl>
    <w:lvl w:ilvl="5" w:tplc="0EF88292" w:tentative="1">
      <w:start w:val="1"/>
      <w:numFmt w:val="bullet"/>
      <w:lvlText w:val=""/>
      <w:lvlJc w:val="left"/>
      <w:pPr>
        <w:ind w:left="4677" w:hanging="360"/>
      </w:pPr>
      <w:rPr>
        <w:rFonts w:ascii="Wingdings" w:hAnsi="Wingdings" w:hint="default"/>
      </w:rPr>
    </w:lvl>
    <w:lvl w:ilvl="6" w:tplc="8466A1CE" w:tentative="1">
      <w:start w:val="1"/>
      <w:numFmt w:val="bullet"/>
      <w:lvlText w:val=""/>
      <w:lvlJc w:val="left"/>
      <w:pPr>
        <w:ind w:left="5397" w:hanging="360"/>
      </w:pPr>
      <w:rPr>
        <w:rFonts w:ascii="Symbol" w:hAnsi="Symbol" w:hint="default"/>
      </w:rPr>
    </w:lvl>
    <w:lvl w:ilvl="7" w:tplc="0978BA44" w:tentative="1">
      <w:start w:val="1"/>
      <w:numFmt w:val="bullet"/>
      <w:lvlText w:val="o"/>
      <w:lvlJc w:val="left"/>
      <w:pPr>
        <w:ind w:left="6117" w:hanging="360"/>
      </w:pPr>
      <w:rPr>
        <w:rFonts w:ascii="Courier New" w:hAnsi="Courier New" w:cs="Courier New" w:hint="default"/>
      </w:rPr>
    </w:lvl>
    <w:lvl w:ilvl="8" w:tplc="617AF4EE" w:tentative="1">
      <w:start w:val="1"/>
      <w:numFmt w:val="bullet"/>
      <w:lvlText w:val=""/>
      <w:lvlJc w:val="left"/>
      <w:pPr>
        <w:ind w:left="6837" w:hanging="360"/>
      </w:pPr>
      <w:rPr>
        <w:rFonts w:ascii="Wingdings" w:hAnsi="Wingdings" w:hint="default"/>
      </w:rPr>
    </w:lvl>
  </w:abstractNum>
  <w:abstractNum w:abstractNumId="94" w15:restartNumberingAfterBreak="0">
    <w:nsid w:val="762D7387"/>
    <w:multiLevelType w:val="hybridMultilevel"/>
    <w:tmpl w:val="8F926F7E"/>
    <w:lvl w:ilvl="0" w:tplc="83609B1A">
      <w:start w:val="1"/>
      <w:numFmt w:val="bullet"/>
      <w:lvlText w:val=""/>
      <w:lvlJc w:val="left"/>
      <w:pPr>
        <w:ind w:left="1428" w:hanging="360"/>
      </w:pPr>
      <w:rPr>
        <w:rFonts w:ascii="Symbol" w:hAnsi="Symbol" w:hint="default"/>
      </w:rPr>
    </w:lvl>
    <w:lvl w:ilvl="1" w:tplc="9F945C58" w:tentative="1">
      <w:start w:val="1"/>
      <w:numFmt w:val="bullet"/>
      <w:lvlText w:val="o"/>
      <w:lvlJc w:val="left"/>
      <w:pPr>
        <w:ind w:left="2148" w:hanging="360"/>
      </w:pPr>
      <w:rPr>
        <w:rFonts w:ascii="Courier New" w:hAnsi="Courier New" w:cs="Courier New" w:hint="default"/>
      </w:rPr>
    </w:lvl>
    <w:lvl w:ilvl="2" w:tplc="0062E650" w:tentative="1">
      <w:start w:val="1"/>
      <w:numFmt w:val="bullet"/>
      <w:lvlText w:val=""/>
      <w:lvlJc w:val="left"/>
      <w:pPr>
        <w:ind w:left="2868" w:hanging="360"/>
      </w:pPr>
      <w:rPr>
        <w:rFonts w:ascii="Wingdings" w:hAnsi="Wingdings" w:hint="default"/>
      </w:rPr>
    </w:lvl>
    <w:lvl w:ilvl="3" w:tplc="52D62B68" w:tentative="1">
      <w:start w:val="1"/>
      <w:numFmt w:val="bullet"/>
      <w:lvlText w:val=""/>
      <w:lvlJc w:val="left"/>
      <w:pPr>
        <w:ind w:left="3588" w:hanging="360"/>
      </w:pPr>
      <w:rPr>
        <w:rFonts w:ascii="Symbol" w:hAnsi="Symbol" w:hint="default"/>
      </w:rPr>
    </w:lvl>
    <w:lvl w:ilvl="4" w:tplc="B2A849DC" w:tentative="1">
      <w:start w:val="1"/>
      <w:numFmt w:val="bullet"/>
      <w:lvlText w:val="o"/>
      <w:lvlJc w:val="left"/>
      <w:pPr>
        <w:ind w:left="4308" w:hanging="360"/>
      </w:pPr>
      <w:rPr>
        <w:rFonts w:ascii="Courier New" w:hAnsi="Courier New" w:cs="Courier New" w:hint="default"/>
      </w:rPr>
    </w:lvl>
    <w:lvl w:ilvl="5" w:tplc="D1EABAD6" w:tentative="1">
      <w:start w:val="1"/>
      <w:numFmt w:val="bullet"/>
      <w:lvlText w:val=""/>
      <w:lvlJc w:val="left"/>
      <w:pPr>
        <w:ind w:left="5028" w:hanging="360"/>
      </w:pPr>
      <w:rPr>
        <w:rFonts w:ascii="Wingdings" w:hAnsi="Wingdings" w:hint="default"/>
      </w:rPr>
    </w:lvl>
    <w:lvl w:ilvl="6" w:tplc="563EFA16" w:tentative="1">
      <w:start w:val="1"/>
      <w:numFmt w:val="bullet"/>
      <w:lvlText w:val=""/>
      <w:lvlJc w:val="left"/>
      <w:pPr>
        <w:ind w:left="5748" w:hanging="360"/>
      </w:pPr>
      <w:rPr>
        <w:rFonts w:ascii="Symbol" w:hAnsi="Symbol" w:hint="default"/>
      </w:rPr>
    </w:lvl>
    <w:lvl w:ilvl="7" w:tplc="D0E22ADC" w:tentative="1">
      <w:start w:val="1"/>
      <w:numFmt w:val="bullet"/>
      <w:lvlText w:val="o"/>
      <w:lvlJc w:val="left"/>
      <w:pPr>
        <w:ind w:left="6468" w:hanging="360"/>
      </w:pPr>
      <w:rPr>
        <w:rFonts w:ascii="Courier New" w:hAnsi="Courier New" w:cs="Courier New" w:hint="default"/>
      </w:rPr>
    </w:lvl>
    <w:lvl w:ilvl="8" w:tplc="8DA437B6" w:tentative="1">
      <w:start w:val="1"/>
      <w:numFmt w:val="bullet"/>
      <w:lvlText w:val=""/>
      <w:lvlJc w:val="left"/>
      <w:pPr>
        <w:ind w:left="7188" w:hanging="360"/>
      </w:pPr>
      <w:rPr>
        <w:rFonts w:ascii="Wingdings" w:hAnsi="Wingdings" w:hint="default"/>
      </w:rPr>
    </w:lvl>
  </w:abstractNum>
  <w:abstractNum w:abstractNumId="95" w15:restartNumberingAfterBreak="0">
    <w:nsid w:val="77246740"/>
    <w:multiLevelType w:val="hybridMultilevel"/>
    <w:tmpl w:val="A9860FBC"/>
    <w:lvl w:ilvl="0" w:tplc="31B2CFD2">
      <w:start w:val="1"/>
      <w:numFmt w:val="bullet"/>
      <w:lvlText w:val=""/>
      <w:lvlJc w:val="left"/>
      <w:pPr>
        <w:ind w:left="1429" w:hanging="360"/>
      </w:pPr>
      <w:rPr>
        <w:rFonts w:ascii="Symbol" w:hAnsi="Symbol" w:hint="default"/>
      </w:rPr>
    </w:lvl>
    <w:lvl w:ilvl="1" w:tplc="4A8418C4" w:tentative="1">
      <w:start w:val="1"/>
      <w:numFmt w:val="bullet"/>
      <w:lvlText w:val="o"/>
      <w:lvlJc w:val="left"/>
      <w:pPr>
        <w:ind w:left="2149" w:hanging="360"/>
      </w:pPr>
      <w:rPr>
        <w:rFonts w:ascii="Courier New" w:hAnsi="Courier New" w:cs="Courier New" w:hint="default"/>
      </w:rPr>
    </w:lvl>
    <w:lvl w:ilvl="2" w:tplc="5E1CECFE" w:tentative="1">
      <w:start w:val="1"/>
      <w:numFmt w:val="bullet"/>
      <w:lvlText w:val=""/>
      <w:lvlJc w:val="left"/>
      <w:pPr>
        <w:ind w:left="2869" w:hanging="360"/>
      </w:pPr>
      <w:rPr>
        <w:rFonts w:ascii="Wingdings" w:hAnsi="Wingdings" w:hint="default"/>
      </w:rPr>
    </w:lvl>
    <w:lvl w:ilvl="3" w:tplc="74C4F862" w:tentative="1">
      <w:start w:val="1"/>
      <w:numFmt w:val="bullet"/>
      <w:lvlText w:val=""/>
      <w:lvlJc w:val="left"/>
      <w:pPr>
        <w:ind w:left="3589" w:hanging="360"/>
      </w:pPr>
      <w:rPr>
        <w:rFonts w:ascii="Symbol" w:hAnsi="Symbol" w:hint="default"/>
      </w:rPr>
    </w:lvl>
    <w:lvl w:ilvl="4" w:tplc="7442785A" w:tentative="1">
      <w:start w:val="1"/>
      <w:numFmt w:val="bullet"/>
      <w:lvlText w:val="o"/>
      <w:lvlJc w:val="left"/>
      <w:pPr>
        <w:ind w:left="4309" w:hanging="360"/>
      </w:pPr>
      <w:rPr>
        <w:rFonts w:ascii="Courier New" w:hAnsi="Courier New" w:cs="Courier New" w:hint="default"/>
      </w:rPr>
    </w:lvl>
    <w:lvl w:ilvl="5" w:tplc="B9EC0EF4" w:tentative="1">
      <w:start w:val="1"/>
      <w:numFmt w:val="bullet"/>
      <w:lvlText w:val=""/>
      <w:lvlJc w:val="left"/>
      <w:pPr>
        <w:ind w:left="5029" w:hanging="360"/>
      </w:pPr>
      <w:rPr>
        <w:rFonts w:ascii="Wingdings" w:hAnsi="Wingdings" w:hint="default"/>
      </w:rPr>
    </w:lvl>
    <w:lvl w:ilvl="6" w:tplc="E4A6540A" w:tentative="1">
      <w:start w:val="1"/>
      <w:numFmt w:val="bullet"/>
      <w:lvlText w:val=""/>
      <w:lvlJc w:val="left"/>
      <w:pPr>
        <w:ind w:left="5749" w:hanging="360"/>
      </w:pPr>
      <w:rPr>
        <w:rFonts w:ascii="Symbol" w:hAnsi="Symbol" w:hint="default"/>
      </w:rPr>
    </w:lvl>
    <w:lvl w:ilvl="7" w:tplc="7F1AA7A4" w:tentative="1">
      <w:start w:val="1"/>
      <w:numFmt w:val="bullet"/>
      <w:lvlText w:val="o"/>
      <w:lvlJc w:val="left"/>
      <w:pPr>
        <w:ind w:left="6469" w:hanging="360"/>
      </w:pPr>
      <w:rPr>
        <w:rFonts w:ascii="Courier New" w:hAnsi="Courier New" w:cs="Courier New" w:hint="default"/>
      </w:rPr>
    </w:lvl>
    <w:lvl w:ilvl="8" w:tplc="CBD8AEB4" w:tentative="1">
      <w:start w:val="1"/>
      <w:numFmt w:val="bullet"/>
      <w:lvlText w:val=""/>
      <w:lvlJc w:val="left"/>
      <w:pPr>
        <w:ind w:left="7189" w:hanging="360"/>
      </w:pPr>
      <w:rPr>
        <w:rFonts w:ascii="Wingdings" w:hAnsi="Wingdings" w:hint="default"/>
      </w:rPr>
    </w:lvl>
  </w:abstractNum>
  <w:abstractNum w:abstractNumId="96" w15:restartNumberingAfterBreak="0">
    <w:nsid w:val="77F11F74"/>
    <w:multiLevelType w:val="hybridMultilevel"/>
    <w:tmpl w:val="C59C9D54"/>
    <w:lvl w:ilvl="0" w:tplc="CBC01D8A">
      <w:start w:val="1"/>
      <w:numFmt w:val="bullet"/>
      <w:lvlText w:val=""/>
      <w:lvlJc w:val="left"/>
      <w:pPr>
        <w:ind w:left="720" w:hanging="360"/>
      </w:pPr>
      <w:rPr>
        <w:rFonts w:ascii="Symbol" w:hAnsi="Symbol" w:hint="default"/>
      </w:rPr>
    </w:lvl>
    <w:lvl w:ilvl="1" w:tplc="AD1809E6" w:tentative="1">
      <w:start w:val="1"/>
      <w:numFmt w:val="bullet"/>
      <w:lvlText w:val="o"/>
      <w:lvlJc w:val="left"/>
      <w:pPr>
        <w:ind w:left="1440" w:hanging="360"/>
      </w:pPr>
      <w:rPr>
        <w:rFonts w:ascii="Courier New" w:hAnsi="Courier New" w:cs="Courier New" w:hint="default"/>
      </w:rPr>
    </w:lvl>
    <w:lvl w:ilvl="2" w:tplc="FBEA06AA" w:tentative="1">
      <w:start w:val="1"/>
      <w:numFmt w:val="bullet"/>
      <w:lvlText w:val=""/>
      <w:lvlJc w:val="left"/>
      <w:pPr>
        <w:ind w:left="2160" w:hanging="360"/>
      </w:pPr>
      <w:rPr>
        <w:rFonts w:ascii="Wingdings" w:hAnsi="Wingdings" w:hint="default"/>
      </w:rPr>
    </w:lvl>
    <w:lvl w:ilvl="3" w:tplc="1BBC581C" w:tentative="1">
      <w:start w:val="1"/>
      <w:numFmt w:val="bullet"/>
      <w:lvlText w:val=""/>
      <w:lvlJc w:val="left"/>
      <w:pPr>
        <w:ind w:left="2880" w:hanging="360"/>
      </w:pPr>
      <w:rPr>
        <w:rFonts w:ascii="Symbol" w:hAnsi="Symbol" w:hint="default"/>
      </w:rPr>
    </w:lvl>
    <w:lvl w:ilvl="4" w:tplc="7BD29BA0" w:tentative="1">
      <w:start w:val="1"/>
      <w:numFmt w:val="bullet"/>
      <w:lvlText w:val="o"/>
      <w:lvlJc w:val="left"/>
      <w:pPr>
        <w:ind w:left="3600" w:hanging="360"/>
      </w:pPr>
      <w:rPr>
        <w:rFonts w:ascii="Courier New" w:hAnsi="Courier New" w:cs="Courier New" w:hint="default"/>
      </w:rPr>
    </w:lvl>
    <w:lvl w:ilvl="5" w:tplc="FA38DB16" w:tentative="1">
      <w:start w:val="1"/>
      <w:numFmt w:val="bullet"/>
      <w:lvlText w:val=""/>
      <w:lvlJc w:val="left"/>
      <w:pPr>
        <w:ind w:left="4320" w:hanging="360"/>
      </w:pPr>
      <w:rPr>
        <w:rFonts w:ascii="Wingdings" w:hAnsi="Wingdings" w:hint="default"/>
      </w:rPr>
    </w:lvl>
    <w:lvl w:ilvl="6" w:tplc="999EA82E" w:tentative="1">
      <w:start w:val="1"/>
      <w:numFmt w:val="bullet"/>
      <w:lvlText w:val=""/>
      <w:lvlJc w:val="left"/>
      <w:pPr>
        <w:ind w:left="5040" w:hanging="360"/>
      </w:pPr>
      <w:rPr>
        <w:rFonts w:ascii="Symbol" w:hAnsi="Symbol" w:hint="default"/>
      </w:rPr>
    </w:lvl>
    <w:lvl w:ilvl="7" w:tplc="846C8C8C" w:tentative="1">
      <w:start w:val="1"/>
      <w:numFmt w:val="bullet"/>
      <w:lvlText w:val="o"/>
      <w:lvlJc w:val="left"/>
      <w:pPr>
        <w:ind w:left="5760" w:hanging="360"/>
      </w:pPr>
      <w:rPr>
        <w:rFonts w:ascii="Courier New" w:hAnsi="Courier New" w:cs="Courier New" w:hint="default"/>
      </w:rPr>
    </w:lvl>
    <w:lvl w:ilvl="8" w:tplc="800E1246" w:tentative="1">
      <w:start w:val="1"/>
      <w:numFmt w:val="bullet"/>
      <w:lvlText w:val=""/>
      <w:lvlJc w:val="left"/>
      <w:pPr>
        <w:ind w:left="6480" w:hanging="360"/>
      </w:pPr>
      <w:rPr>
        <w:rFonts w:ascii="Wingdings" w:hAnsi="Wingdings" w:hint="default"/>
      </w:rPr>
    </w:lvl>
  </w:abstractNum>
  <w:abstractNum w:abstractNumId="97" w15:restartNumberingAfterBreak="0">
    <w:nsid w:val="797964F9"/>
    <w:multiLevelType w:val="hybridMultilevel"/>
    <w:tmpl w:val="C2B661EE"/>
    <w:lvl w:ilvl="0" w:tplc="0C86F70C">
      <w:start w:val="1"/>
      <w:numFmt w:val="bullet"/>
      <w:lvlText w:val=""/>
      <w:lvlJc w:val="left"/>
      <w:pPr>
        <w:ind w:left="1428" w:hanging="360"/>
      </w:pPr>
      <w:rPr>
        <w:rFonts w:ascii="Symbol" w:hAnsi="Symbol" w:hint="default"/>
      </w:rPr>
    </w:lvl>
    <w:lvl w:ilvl="1" w:tplc="261420CA" w:tentative="1">
      <w:start w:val="1"/>
      <w:numFmt w:val="bullet"/>
      <w:lvlText w:val="o"/>
      <w:lvlJc w:val="left"/>
      <w:pPr>
        <w:ind w:left="2148" w:hanging="360"/>
      </w:pPr>
      <w:rPr>
        <w:rFonts w:ascii="Courier New" w:hAnsi="Courier New" w:cs="Courier New" w:hint="default"/>
      </w:rPr>
    </w:lvl>
    <w:lvl w:ilvl="2" w:tplc="56CE871A" w:tentative="1">
      <w:start w:val="1"/>
      <w:numFmt w:val="bullet"/>
      <w:lvlText w:val=""/>
      <w:lvlJc w:val="left"/>
      <w:pPr>
        <w:ind w:left="2868" w:hanging="360"/>
      </w:pPr>
      <w:rPr>
        <w:rFonts w:ascii="Wingdings" w:hAnsi="Wingdings" w:hint="default"/>
      </w:rPr>
    </w:lvl>
    <w:lvl w:ilvl="3" w:tplc="798C4E3C" w:tentative="1">
      <w:start w:val="1"/>
      <w:numFmt w:val="bullet"/>
      <w:lvlText w:val=""/>
      <w:lvlJc w:val="left"/>
      <w:pPr>
        <w:ind w:left="3588" w:hanging="360"/>
      </w:pPr>
      <w:rPr>
        <w:rFonts w:ascii="Symbol" w:hAnsi="Symbol" w:hint="default"/>
      </w:rPr>
    </w:lvl>
    <w:lvl w:ilvl="4" w:tplc="B882DA86" w:tentative="1">
      <w:start w:val="1"/>
      <w:numFmt w:val="bullet"/>
      <w:lvlText w:val="o"/>
      <w:lvlJc w:val="left"/>
      <w:pPr>
        <w:ind w:left="4308" w:hanging="360"/>
      </w:pPr>
      <w:rPr>
        <w:rFonts w:ascii="Courier New" w:hAnsi="Courier New" w:cs="Courier New" w:hint="default"/>
      </w:rPr>
    </w:lvl>
    <w:lvl w:ilvl="5" w:tplc="D2F21CA2" w:tentative="1">
      <w:start w:val="1"/>
      <w:numFmt w:val="bullet"/>
      <w:lvlText w:val=""/>
      <w:lvlJc w:val="left"/>
      <w:pPr>
        <w:ind w:left="5028" w:hanging="360"/>
      </w:pPr>
      <w:rPr>
        <w:rFonts w:ascii="Wingdings" w:hAnsi="Wingdings" w:hint="default"/>
      </w:rPr>
    </w:lvl>
    <w:lvl w:ilvl="6" w:tplc="F50C71A2" w:tentative="1">
      <w:start w:val="1"/>
      <w:numFmt w:val="bullet"/>
      <w:lvlText w:val=""/>
      <w:lvlJc w:val="left"/>
      <w:pPr>
        <w:ind w:left="5748" w:hanging="360"/>
      </w:pPr>
      <w:rPr>
        <w:rFonts w:ascii="Symbol" w:hAnsi="Symbol" w:hint="default"/>
      </w:rPr>
    </w:lvl>
    <w:lvl w:ilvl="7" w:tplc="DBA841DA" w:tentative="1">
      <w:start w:val="1"/>
      <w:numFmt w:val="bullet"/>
      <w:lvlText w:val="o"/>
      <w:lvlJc w:val="left"/>
      <w:pPr>
        <w:ind w:left="6468" w:hanging="360"/>
      </w:pPr>
      <w:rPr>
        <w:rFonts w:ascii="Courier New" w:hAnsi="Courier New" w:cs="Courier New" w:hint="default"/>
      </w:rPr>
    </w:lvl>
    <w:lvl w:ilvl="8" w:tplc="D37CC008" w:tentative="1">
      <w:start w:val="1"/>
      <w:numFmt w:val="bullet"/>
      <w:lvlText w:val=""/>
      <w:lvlJc w:val="left"/>
      <w:pPr>
        <w:ind w:left="7188" w:hanging="360"/>
      </w:pPr>
      <w:rPr>
        <w:rFonts w:ascii="Wingdings" w:hAnsi="Wingdings" w:hint="default"/>
      </w:rPr>
    </w:lvl>
  </w:abstractNum>
  <w:abstractNum w:abstractNumId="98" w15:restartNumberingAfterBreak="0">
    <w:nsid w:val="7A0266BF"/>
    <w:multiLevelType w:val="hybridMultilevel"/>
    <w:tmpl w:val="EEB4EFD4"/>
    <w:lvl w:ilvl="0" w:tplc="0512BDC0">
      <w:start w:val="1"/>
      <w:numFmt w:val="bullet"/>
      <w:lvlText w:val=""/>
      <w:lvlJc w:val="left"/>
      <w:pPr>
        <w:ind w:left="720" w:hanging="360"/>
      </w:pPr>
      <w:rPr>
        <w:rFonts w:ascii="Symbol" w:hAnsi="Symbol" w:hint="default"/>
      </w:rPr>
    </w:lvl>
    <w:lvl w:ilvl="1" w:tplc="E674B71E" w:tentative="1">
      <w:start w:val="1"/>
      <w:numFmt w:val="bullet"/>
      <w:lvlText w:val="o"/>
      <w:lvlJc w:val="left"/>
      <w:pPr>
        <w:ind w:left="1440" w:hanging="360"/>
      </w:pPr>
      <w:rPr>
        <w:rFonts w:ascii="Courier New" w:hAnsi="Courier New" w:cs="Courier New" w:hint="default"/>
      </w:rPr>
    </w:lvl>
    <w:lvl w:ilvl="2" w:tplc="7D8E3446" w:tentative="1">
      <w:start w:val="1"/>
      <w:numFmt w:val="bullet"/>
      <w:lvlText w:val=""/>
      <w:lvlJc w:val="left"/>
      <w:pPr>
        <w:ind w:left="2160" w:hanging="360"/>
      </w:pPr>
      <w:rPr>
        <w:rFonts w:ascii="Wingdings" w:hAnsi="Wingdings" w:hint="default"/>
      </w:rPr>
    </w:lvl>
    <w:lvl w:ilvl="3" w:tplc="B7222304" w:tentative="1">
      <w:start w:val="1"/>
      <w:numFmt w:val="bullet"/>
      <w:lvlText w:val=""/>
      <w:lvlJc w:val="left"/>
      <w:pPr>
        <w:ind w:left="2880" w:hanging="360"/>
      </w:pPr>
      <w:rPr>
        <w:rFonts w:ascii="Symbol" w:hAnsi="Symbol" w:hint="default"/>
      </w:rPr>
    </w:lvl>
    <w:lvl w:ilvl="4" w:tplc="95AA377A" w:tentative="1">
      <w:start w:val="1"/>
      <w:numFmt w:val="bullet"/>
      <w:lvlText w:val="o"/>
      <w:lvlJc w:val="left"/>
      <w:pPr>
        <w:ind w:left="3600" w:hanging="360"/>
      </w:pPr>
      <w:rPr>
        <w:rFonts w:ascii="Courier New" w:hAnsi="Courier New" w:cs="Courier New" w:hint="default"/>
      </w:rPr>
    </w:lvl>
    <w:lvl w:ilvl="5" w:tplc="8B06DFD0" w:tentative="1">
      <w:start w:val="1"/>
      <w:numFmt w:val="bullet"/>
      <w:lvlText w:val=""/>
      <w:lvlJc w:val="left"/>
      <w:pPr>
        <w:ind w:left="4320" w:hanging="360"/>
      </w:pPr>
      <w:rPr>
        <w:rFonts w:ascii="Wingdings" w:hAnsi="Wingdings" w:hint="default"/>
      </w:rPr>
    </w:lvl>
    <w:lvl w:ilvl="6" w:tplc="BD2AA27E" w:tentative="1">
      <w:start w:val="1"/>
      <w:numFmt w:val="bullet"/>
      <w:lvlText w:val=""/>
      <w:lvlJc w:val="left"/>
      <w:pPr>
        <w:ind w:left="5040" w:hanging="360"/>
      </w:pPr>
      <w:rPr>
        <w:rFonts w:ascii="Symbol" w:hAnsi="Symbol" w:hint="default"/>
      </w:rPr>
    </w:lvl>
    <w:lvl w:ilvl="7" w:tplc="58589210" w:tentative="1">
      <w:start w:val="1"/>
      <w:numFmt w:val="bullet"/>
      <w:lvlText w:val="o"/>
      <w:lvlJc w:val="left"/>
      <w:pPr>
        <w:ind w:left="5760" w:hanging="360"/>
      </w:pPr>
      <w:rPr>
        <w:rFonts w:ascii="Courier New" w:hAnsi="Courier New" w:cs="Courier New" w:hint="default"/>
      </w:rPr>
    </w:lvl>
    <w:lvl w:ilvl="8" w:tplc="EC0054DC" w:tentative="1">
      <w:start w:val="1"/>
      <w:numFmt w:val="bullet"/>
      <w:lvlText w:val=""/>
      <w:lvlJc w:val="left"/>
      <w:pPr>
        <w:ind w:left="6480" w:hanging="360"/>
      </w:pPr>
      <w:rPr>
        <w:rFonts w:ascii="Wingdings" w:hAnsi="Wingdings" w:hint="default"/>
      </w:rPr>
    </w:lvl>
  </w:abstractNum>
  <w:num w:numId="1">
    <w:abstractNumId w:val="41"/>
  </w:num>
  <w:num w:numId="2">
    <w:abstractNumId w:val="12"/>
  </w:num>
  <w:num w:numId="3">
    <w:abstractNumId w:val="16"/>
  </w:num>
  <w:num w:numId="4">
    <w:abstractNumId w:val="90"/>
  </w:num>
  <w:num w:numId="5">
    <w:abstractNumId w:val="43"/>
  </w:num>
  <w:num w:numId="6">
    <w:abstractNumId w:val="72"/>
  </w:num>
  <w:num w:numId="7">
    <w:abstractNumId w:val="25"/>
  </w:num>
  <w:num w:numId="8">
    <w:abstractNumId w:val="63"/>
  </w:num>
  <w:num w:numId="9">
    <w:abstractNumId w:val="67"/>
  </w:num>
  <w:num w:numId="10">
    <w:abstractNumId w:val="47"/>
  </w:num>
  <w:num w:numId="11">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83"/>
  </w:num>
  <w:num w:numId="13">
    <w:abstractNumId w:val="65"/>
  </w:num>
  <w:num w:numId="14">
    <w:abstractNumId w:val="69"/>
  </w:num>
  <w:num w:numId="15">
    <w:abstractNumId w:val="0"/>
  </w:num>
  <w:num w:numId="16">
    <w:abstractNumId w:val="54"/>
  </w:num>
  <w:num w:numId="17">
    <w:abstractNumId w:val="44"/>
  </w:num>
  <w:num w:numId="18">
    <w:abstractNumId w:val="20"/>
  </w:num>
  <w:num w:numId="19">
    <w:abstractNumId w:val="64"/>
  </w:num>
  <w:num w:numId="20">
    <w:abstractNumId w:val="4"/>
  </w:num>
  <w:num w:numId="21">
    <w:abstractNumId w:val="55"/>
  </w:num>
  <w:num w:numId="22">
    <w:abstractNumId w:val="77"/>
  </w:num>
  <w:num w:numId="23">
    <w:abstractNumId w:val="11"/>
  </w:num>
  <w:num w:numId="24">
    <w:abstractNumId w:val="80"/>
  </w:num>
  <w:num w:numId="25">
    <w:abstractNumId w:val="3"/>
  </w:num>
  <w:num w:numId="26">
    <w:abstractNumId w:val="48"/>
  </w:num>
  <w:num w:numId="27">
    <w:abstractNumId w:val="71"/>
  </w:num>
  <w:num w:numId="28">
    <w:abstractNumId w:val="78"/>
  </w:num>
  <w:num w:numId="2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82"/>
  </w:num>
  <w:num w:numId="31">
    <w:abstractNumId w:val="98"/>
  </w:num>
  <w:num w:numId="32">
    <w:abstractNumId w:val="68"/>
  </w:num>
  <w:num w:numId="33">
    <w:abstractNumId w:val="7"/>
  </w:num>
  <w:num w:numId="34">
    <w:abstractNumId w:val="6"/>
  </w:num>
  <w:num w:numId="35">
    <w:abstractNumId w:val="93"/>
  </w:num>
  <w:num w:numId="36">
    <w:abstractNumId w:val="58"/>
  </w:num>
  <w:num w:numId="37">
    <w:abstractNumId w:val="26"/>
  </w:num>
  <w:num w:numId="38">
    <w:abstractNumId w:val="24"/>
  </w:num>
  <w:num w:numId="39">
    <w:abstractNumId w:val="88"/>
  </w:num>
  <w:num w:numId="40">
    <w:abstractNumId w:val="18"/>
  </w:num>
  <w:num w:numId="41">
    <w:abstractNumId w:val="91"/>
  </w:num>
  <w:num w:numId="42">
    <w:abstractNumId w:val="8"/>
  </w:num>
  <w:num w:numId="43">
    <w:abstractNumId w:val="81"/>
  </w:num>
  <w:num w:numId="44">
    <w:abstractNumId w:val="1"/>
  </w:num>
  <w:num w:numId="45">
    <w:abstractNumId w:val="87"/>
  </w:num>
  <w:num w:numId="46">
    <w:abstractNumId w:val="75"/>
  </w:num>
  <w:num w:numId="47">
    <w:abstractNumId w:val="38"/>
  </w:num>
  <w:num w:numId="48">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40"/>
  </w:num>
  <w:num w:numId="50">
    <w:abstractNumId w:val="23"/>
  </w:num>
  <w:num w:numId="51">
    <w:abstractNumId w:val="27"/>
  </w:num>
  <w:num w:numId="52">
    <w:abstractNumId w:val="76"/>
  </w:num>
  <w:num w:numId="53">
    <w:abstractNumId w:val="34"/>
  </w:num>
  <w:num w:numId="54">
    <w:abstractNumId w:val="60"/>
  </w:num>
  <w:num w:numId="55">
    <w:abstractNumId w:val="9"/>
  </w:num>
  <w:num w:numId="56">
    <w:abstractNumId w:val="45"/>
  </w:num>
  <w:num w:numId="57">
    <w:abstractNumId w:val="42"/>
  </w:num>
  <w:num w:numId="58">
    <w:abstractNumId w:val="52"/>
  </w:num>
  <w:num w:numId="59">
    <w:abstractNumId w:val="28"/>
  </w:num>
  <w:num w:numId="60">
    <w:abstractNumId w:val="14"/>
  </w:num>
  <w:num w:numId="61">
    <w:abstractNumId w:val="79"/>
  </w:num>
  <w:num w:numId="62">
    <w:abstractNumId w:val="10"/>
  </w:num>
  <w:num w:numId="63">
    <w:abstractNumId w:val="32"/>
  </w:num>
  <w:num w:numId="64">
    <w:abstractNumId w:val="95"/>
  </w:num>
  <w:num w:numId="65">
    <w:abstractNumId w:val="46"/>
  </w:num>
  <w:num w:numId="66">
    <w:abstractNumId w:val="39"/>
  </w:num>
  <w:num w:numId="67">
    <w:abstractNumId w:val="5"/>
  </w:num>
  <w:num w:numId="68">
    <w:abstractNumId w:val="73"/>
  </w:num>
  <w:num w:numId="69">
    <w:abstractNumId w:val="94"/>
  </w:num>
  <w:num w:numId="70">
    <w:abstractNumId w:val="19"/>
  </w:num>
  <w:num w:numId="71">
    <w:abstractNumId w:val="51"/>
  </w:num>
  <w:num w:numId="72">
    <w:abstractNumId w:val="17"/>
  </w:num>
  <w:num w:numId="73">
    <w:abstractNumId w:val="84"/>
  </w:num>
  <w:num w:numId="74">
    <w:abstractNumId w:val="29"/>
  </w:num>
  <w:num w:numId="75">
    <w:abstractNumId w:val="37"/>
  </w:num>
  <w:num w:numId="76">
    <w:abstractNumId w:val="50"/>
  </w:num>
  <w:num w:numId="77">
    <w:abstractNumId w:val="2"/>
  </w:num>
  <w:num w:numId="78">
    <w:abstractNumId w:val="57"/>
  </w:num>
  <w:num w:numId="79">
    <w:abstractNumId w:val="86"/>
  </w:num>
  <w:num w:numId="80">
    <w:abstractNumId w:val="30"/>
  </w:num>
  <w:num w:numId="81">
    <w:abstractNumId w:val="62"/>
  </w:num>
  <w:num w:numId="82">
    <w:abstractNumId w:val="89"/>
  </w:num>
  <w:num w:numId="83">
    <w:abstractNumId w:val="92"/>
  </w:num>
  <w:num w:numId="84">
    <w:abstractNumId w:val="15"/>
  </w:num>
  <w:num w:numId="85">
    <w:abstractNumId w:val="49"/>
  </w:num>
  <w:num w:numId="86">
    <w:abstractNumId w:val="61"/>
  </w:num>
  <w:num w:numId="87">
    <w:abstractNumId w:val="35"/>
  </w:num>
  <w:num w:numId="88">
    <w:abstractNumId w:val="59"/>
  </w:num>
  <w:num w:numId="89">
    <w:abstractNumId w:val="33"/>
  </w:num>
  <w:num w:numId="90">
    <w:abstractNumId w:val="53"/>
  </w:num>
  <w:num w:numId="91">
    <w:abstractNumId w:val="74"/>
  </w:num>
  <w:num w:numId="92">
    <w:abstractNumId w:val="96"/>
  </w:num>
  <w:num w:numId="93">
    <w:abstractNumId w:val="85"/>
  </w:num>
  <w:num w:numId="94">
    <w:abstractNumId w:val="22"/>
  </w:num>
  <w:num w:numId="95">
    <w:abstractNumId w:val="70"/>
  </w:num>
  <w:num w:numId="96">
    <w:abstractNumId w:val="97"/>
  </w:num>
  <w:num w:numId="97">
    <w:abstractNumId w:val="31"/>
  </w:num>
  <w:num w:numId="98">
    <w:abstractNumId w:val="13"/>
  </w:num>
  <w:num w:numId="99">
    <w:abstractNumId w:val="66"/>
  </w:num>
  <w:numIdMacAtCleanup w:val="9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54540"/>
    <w:rsid w:val="00154540"/>
    <w:rsid w:val="00351C51"/>
    <w:rsid w:val="00377A4C"/>
    <w:rsid w:val="004E66C0"/>
    <w:rsid w:val="00520C15"/>
    <w:rsid w:val="006A5029"/>
    <w:rsid w:val="007A44CD"/>
    <w:rsid w:val="0083470B"/>
    <w:rsid w:val="009147CF"/>
    <w:rsid w:val="009D4B6B"/>
    <w:rsid w:val="00A5004B"/>
    <w:rsid w:val="00EA0CD0"/>
    <w:rsid w:val="00F4063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5F791B2-A4CA-42AA-A0DC-3707AB91DB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qFormat="1"/>
    <w:lsdException w:name="index heading" w:semiHidden="1" w:unhideWhenUsed="1" w:qFormat="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iPriority="0" w:unhideWhenUsed="1" w:qFormat="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qFormat/>
    <w:rsid w:val="00301055"/>
  </w:style>
  <w:style w:type="paragraph" w:styleId="10">
    <w:name w:val="heading 1"/>
    <w:aliases w:val="Глава,Таблица - текст"/>
    <w:basedOn w:val="a0"/>
    <w:next w:val="a0"/>
    <w:link w:val="12"/>
    <w:uiPriority w:val="9"/>
    <w:qFormat/>
    <w:rsid w:val="000F7040"/>
    <w:pPr>
      <w:spacing w:before="40" w:after="40" w:line="240" w:lineRule="auto"/>
      <w:outlineLvl w:val="0"/>
    </w:pPr>
    <w:rPr>
      <w:rFonts w:ascii="Calibri" w:eastAsia="Calibri" w:hAnsi="Calibri" w:cs="Times New Roman"/>
    </w:rPr>
  </w:style>
  <w:style w:type="paragraph" w:styleId="2">
    <w:name w:val="heading 2"/>
    <w:aliases w:val=" Знак2, Знак2 Знак Знак Знак, Знак2 Знак1,H2,ГЛАВА,Заголовок 2 Знак Знак,Заголовок 2 Знак Знак Знак Знак1 Знак,Заголовок 2 Знак1,Заголовок 2 Знак1 Знак Знак1 Знак,Заголовок 21,Знак2,Знак2 Знак,Знак2 Знак Знак Знак,Знак2 Знак1,Раздел"/>
    <w:basedOn w:val="a0"/>
    <w:next w:val="a0"/>
    <w:link w:val="20"/>
    <w:uiPriority w:val="9"/>
    <w:unhideWhenUsed/>
    <w:qFormat/>
    <w:rsid w:val="009C461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0">
    <w:name w:val="heading 3"/>
    <w:aliases w:val="Подраздел"/>
    <w:basedOn w:val="a0"/>
    <w:next w:val="a0"/>
    <w:link w:val="31"/>
    <w:unhideWhenUsed/>
    <w:qFormat/>
    <w:rsid w:val="00880820"/>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aliases w:val="Дополнительный"/>
    <w:basedOn w:val="a0"/>
    <w:link w:val="40"/>
    <w:qFormat/>
    <w:rsid w:val="00981EB8"/>
    <w:pPr>
      <w:spacing w:before="100" w:beforeAutospacing="1" w:after="100" w:afterAutospacing="1" w:line="240" w:lineRule="auto"/>
      <w:outlineLvl w:val="3"/>
    </w:pPr>
    <w:rPr>
      <w:rFonts w:ascii="Times New Roman" w:eastAsia="Times New Roman" w:hAnsi="Times New Roman" w:cs="Times New Roman"/>
      <w:b/>
      <w:bCs/>
      <w:sz w:val="24"/>
      <w:szCs w:val="24"/>
      <w:lang w:eastAsia="ru-RU"/>
    </w:rPr>
  </w:style>
  <w:style w:type="paragraph" w:styleId="5">
    <w:name w:val="heading 5"/>
    <w:aliases w:val="Номер главы"/>
    <w:basedOn w:val="a0"/>
    <w:next w:val="a0"/>
    <w:link w:val="510"/>
    <w:qFormat/>
    <w:rsid w:val="00051D1D"/>
    <w:pPr>
      <w:keepNext/>
      <w:spacing w:after="0" w:line="240" w:lineRule="auto"/>
      <w:outlineLvl w:val="4"/>
    </w:pPr>
    <w:rPr>
      <w:rFonts w:ascii="Times New Roman" w:eastAsia="Times New Roman" w:hAnsi="Times New Roman" w:cs="Times New Roman"/>
      <w:b/>
      <w:sz w:val="20"/>
      <w:szCs w:val="20"/>
      <w:lang w:eastAsia="ru-RU"/>
    </w:rPr>
  </w:style>
  <w:style w:type="paragraph" w:styleId="6">
    <w:name w:val="heading 6"/>
    <w:basedOn w:val="a0"/>
    <w:next w:val="a0"/>
    <w:link w:val="60"/>
    <w:qFormat/>
    <w:rsid w:val="00051D1D"/>
    <w:pPr>
      <w:spacing w:before="240" w:after="60" w:line="240" w:lineRule="auto"/>
      <w:outlineLvl w:val="5"/>
    </w:pPr>
    <w:rPr>
      <w:rFonts w:ascii="Times New Roman" w:eastAsia="Times New Roman" w:hAnsi="Times New Roman" w:cs="Times New Roman"/>
      <w:b/>
      <w:bCs/>
      <w:lang w:eastAsia="ru-RU"/>
    </w:rPr>
  </w:style>
  <w:style w:type="paragraph" w:styleId="7">
    <w:name w:val="heading 7"/>
    <w:basedOn w:val="a0"/>
    <w:next w:val="a0"/>
    <w:link w:val="70"/>
    <w:qFormat/>
    <w:rsid w:val="00051D1D"/>
    <w:pPr>
      <w:keepNext/>
      <w:spacing w:after="0" w:line="240" w:lineRule="auto"/>
      <w:outlineLvl w:val="6"/>
    </w:pPr>
    <w:rPr>
      <w:rFonts w:ascii="Times New Roman" w:eastAsia="Times New Roman" w:hAnsi="Times New Roman" w:cs="Times New Roman"/>
      <w:sz w:val="24"/>
      <w:szCs w:val="20"/>
      <w:lang w:eastAsia="ru-RU"/>
    </w:rPr>
  </w:style>
  <w:style w:type="paragraph" w:styleId="8">
    <w:name w:val="heading 8"/>
    <w:basedOn w:val="a0"/>
    <w:next w:val="a0"/>
    <w:link w:val="80"/>
    <w:qFormat/>
    <w:rsid w:val="00051D1D"/>
    <w:pPr>
      <w:overflowPunct w:val="0"/>
      <w:autoSpaceDE w:val="0"/>
      <w:autoSpaceDN w:val="0"/>
      <w:adjustRightInd w:val="0"/>
      <w:spacing w:before="240" w:after="60" w:line="240" w:lineRule="auto"/>
      <w:jc w:val="both"/>
      <w:textAlignment w:val="baseline"/>
      <w:outlineLvl w:val="7"/>
    </w:pPr>
    <w:rPr>
      <w:rFonts w:ascii="Arial" w:eastAsia="Times New Roman" w:hAnsi="Arial" w:cs="Times New Roman"/>
      <w:i/>
      <w:sz w:val="28"/>
      <w:szCs w:val="28"/>
      <w:lang w:eastAsia="ru-RU"/>
    </w:rPr>
  </w:style>
  <w:style w:type="paragraph" w:styleId="9">
    <w:name w:val="heading 9"/>
    <w:basedOn w:val="a0"/>
    <w:next w:val="a0"/>
    <w:link w:val="90"/>
    <w:qFormat/>
    <w:rsid w:val="00051D1D"/>
    <w:pPr>
      <w:spacing w:before="240" w:after="60" w:line="240" w:lineRule="auto"/>
      <w:outlineLvl w:val="8"/>
    </w:pPr>
    <w:rPr>
      <w:rFonts w:ascii="Arial" w:eastAsia="Times New Roman" w:hAnsi="Arial" w:cs="Times New Roman"/>
      <w:lang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List Paragraph"/>
    <w:aliases w:val="Bullet 1,Bullet List,Bullet Number,FooterText,Paragraphe de liste1,abzac,lp1,numbered,Абзац списка основной,Булит,Второй абзац списка,Имя рисунка,Маркер,Нумерованый список,ПАРАГРАФ,Список_маркированный,Список_маркированный1,название,обычный"/>
    <w:basedOn w:val="a0"/>
    <w:link w:val="a5"/>
    <w:uiPriority w:val="34"/>
    <w:qFormat/>
    <w:rsid w:val="009D4CA7"/>
    <w:pPr>
      <w:ind w:left="720"/>
      <w:contextualSpacing/>
    </w:pPr>
  </w:style>
  <w:style w:type="numbering" w:customStyle="1" w:styleId="3">
    <w:name w:val="Стиль3"/>
    <w:rsid w:val="00695219"/>
    <w:pPr>
      <w:numPr>
        <w:numId w:val="2"/>
      </w:numPr>
    </w:pPr>
  </w:style>
  <w:style w:type="numbering" w:customStyle="1" w:styleId="310">
    <w:name w:val="Стиль31"/>
    <w:rsid w:val="00372F17"/>
  </w:style>
  <w:style w:type="character" w:styleId="a6">
    <w:name w:val="Strong"/>
    <w:aliases w:val="Обычный1"/>
    <w:qFormat/>
    <w:rsid w:val="000F7040"/>
    <w:rPr>
      <w:sz w:val="24"/>
      <w:lang w:eastAsia="ru-RU"/>
    </w:rPr>
  </w:style>
  <w:style w:type="character" w:customStyle="1" w:styleId="12">
    <w:name w:val="Заголовок 1 Знак"/>
    <w:aliases w:val="Глава Знак,Таблица - текст Знак"/>
    <w:basedOn w:val="a1"/>
    <w:link w:val="10"/>
    <w:uiPriority w:val="9"/>
    <w:qFormat/>
    <w:rsid w:val="000F7040"/>
    <w:rPr>
      <w:rFonts w:ascii="Calibri" w:eastAsia="Calibri" w:hAnsi="Calibri" w:cs="Times New Roman"/>
    </w:rPr>
  </w:style>
  <w:style w:type="paragraph" w:styleId="a7">
    <w:name w:val="Title"/>
    <w:aliases w:val="Таблица №"/>
    <w:basedOn w:val="a0"/>
    <w:link w:val="a8"/>
    <w:qFormat/>
    <w:rsid w:val="000F7040"/>
    <w:pPr>
      <w:keepNext/>
      <w:spacing w:after="0" w:line="360" w:lineRule="auto"/>
      <w:ind w:firstLine="567"/>
      <w:jc w:val="right"/>
    </w:pPr>
    <w:rPr>
      <w:rFonts w:ascii="Calibri" w:eastAsia="Calibri" w:hAnsi="Calibri" w:cs="Times New Roman"/>
    </w:rPr>
  </w:style>
  <w:style w:type="character" w:customStyle="1" w:styleId="a8">
    <w:name w:val="Название Знак"/>
    <w:aliases w:val="Таблица № Знак"/>
    <w:basedOn w:val="a1"/>
    <w:link w:val="a7"/>
    <w:rsid w:val="000F7040"/>
    <w:rPr>
      <w:rFonts w:ascii="Calibri" w:eastAsia="Calibri" w:hAnsi="Calibri" w:cs="Times New Roman"/>
    </w:rPr>
  </w:style>
  <w:style w:type="paragraph" w:styleId="a9">
    <w:name w:val="caption"/>
    <w:aliases w:val="Название объекта Знак Знак,Название объекта Знак Знак Знак,Таблица - название"/>
    <w:basedOn w:val="a0"/>
    <w:next w:val="a0"/>
    <w:link w:val="aa"/>
    <w:uiPriority w:val="99"/>
    <w:qFormat/>
    <w:rsid w:val="000F7040"/>
    <w:pPr>
      <w:keepNext/>
      <w:spacing w:after="60" w:line="240" w:lineRule="auto"/>
      <w:jc w:val="center"/>
    </w:pPr>
    <w:rPr>
      <w:rFonts w:eastAsia="Times New Roman" w:cs="Times New Roman"/>
      <w:b/>
      <w:bCs/>
      <w:sz w:val="24"/>
      <w:lang w:eastAsia="ru-RU"/>
    </w:rPr>
  </w:style>
  <w:style w:type="paragraph" w:styleId="ab">
    <w:name w:val="No Spacing"/>
    <w:aliases w:val="No Spacing_0,ВТМ табл,ПТП Главы,Стратегия,Таблица - шапка,письмо,с интервалом"/>
    <w:basedOn w:val="a0"/>
    <w:link w:val="ac"/>
    <w:uiPriority w:val="1"/>
    <w:qFormat/>
    <w:rsid w:val="000F7040"/>
    <w:pPr>
      <w:keepNext/>
      <w:spacing w:after="0" w:line="240" w:lineRule="auto"/>
      <w:jc w:val="center"/>
    </w:pPr>
    <w:rPr>
      <w:rFonts w:eastAsia="Times New Roman" w:cs="Times New Roman"/>
    </w:rPr>
  </w:style>
  <w:style w:type="character" w:styleId="ad">
    <w:name w:val="Subtle Emphasis"/>
    <w:aliases w:val="Таблица - колонки"/>
    <w:uiPriority w:val="19"/>
    <w:qFormat/>
    <w:rsid w:val="000F7040"/>
    <w:rPr>
      <w:b/>
      <w:sz w:val="18"/>
      <w:szCs w:val="20"/>
    </w:rPr>
  </w:style>
  <w:style w:type="character" w:customStyle="1" w:styleId="20">
    <w:name w:val="Заголовок 2 Знак"/>
    <w:aliases w:val=" Знак2 Знак, Знак2 Знак Знак Знак Знак, Знак2 Знак1 Знак,H2 Знак,ГЛАВА Знак,Заголовок 2 Знак Знак Знак,Заголовок 2 Знак Знак Знак Знак1 Знак Знак,Заголовок 2 Знак1 Знак,Заголовок 2 Знак1 Знак Знак1 Знак Знак,Заголовок 21 Знак"/>
    <w:basedOn w:val="a1"/>
    <w:link w:val="2"/>
    <w:uiPriority w:val="9"/>
    <w:rsid w:val="009C461B"/>
    <w:rPr>
      <w:rFonts w:asciiTheme="majorHAnsi" w:eastAsiaTheme="majorEastAsia" w:hAnsiTheme="majorHAnsi" w:cstheme="majorBidi"/>
      <w:b/>
      <w:bCs/>
      <w:color w:val="4F81BD" w:themeColor="accent1"/>
      <w:sz w:val="26"/>
      <w:szCs w:val="26"/>
    </w:rPr>
  </w:style>
  <w:style w:type="paragraph" w:customStyle="1" w:styleId="ae">
    <w:name w:val="Знак"/>
    <w:basedOn w:val="a0"/>
    <w:link w:val="af"/>
    <w:rsid w:val="009C461B"/>
    <w:pPr>
      <w:widowControl w:val="0"/>
      <w:adjustRightInd w:val="0"/>
      <w:spacing w:after="0" w:line="360" w:lineRule="atLeast"/>
      <w:jc w:val="both"/>
      <w:textAlignment w:val="baseline"/>
    </w:pPr>
    <w:rPr>
      <w:rFonts w:ascii="Verdana" w:eastAsia="Times New Roman" w:hAnsi="Verdana" w:cs="Verdana"/>
      <w:sz w:val="20"/>
      <w:szCs w:val="20"/>
      <w:lang w:val="en-US"/>
    </w:rPr>
  </w:style>
  <w:style w:type="character" w:customStyle="1" w:styleId="af">
    <w:name w:val="Знак Знак"/>
    <w:link w:val="ae"/>
    <w:uiPriority w:val="99"/>
    <w:rsid w:val="009C461B"/>
    <w:rPr>
      <w:rFonts w:ascii="Verdana" w:eastAsia="Times New Roman" w:hAnsi="Verdana" w:cs="Verdana"/>
      <w:sz w:val="20"/>
      <w:szCs w:val="20"/>
      <w:lang w:val="en-US"/>
    </w:rPr>
  </w:style>
  <w:style w:type="table" w:styleId="af0">
    <w:name w:val="Table Grid"/>
    <w:aliases w:val="Table Grid Report"/>
    <w:basedOn w:val="a2"/>
    <w:uiPriority w:val="59"/>
    <w:rsid w:val="009C46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
    <w:name w:val="Обычный (веб)1"/>
    <w:basedOn w:val="a0"/>
    <w:qFormat/>
    <w:rsid w:val="00873F30"/>
    <w:pPr>
      <w:suppressAutoHyphens/>
      <w:spacing w:before="100" w:after="119" w:line="240" w:lineRule="auto"/>
    </w:pPr>
    <w:rPr>
      <w:rFonts w:ascii="Liberation Serif" w:eastAsia="NSimSun" w:hAnsi="Liberation Serif" w:cs="Arial"/>
      <w:kern w:val="2"/>
      <w:sz w:val="24"/>
      <w:szCs w:val="24"/>
      <w:lang w:eastAsia="zh-CN" w:bidi="hi-IN"/>
    </w:rPr>
  </w:style>
  <w:style w:type="paragraph" w:styleId="af1">
    <w:name w:val="Normal (Web)"/>
    <w:aliases w:val=" Знак Знак Знак,Знак Знак Знак,Знак Знак Знак Знак Знак,Знак Знак Знак Знак Знак Знак,Обычный (Web),Обычный (Web) Знак Знак,Обычный (Web) Знак Знак Знак,Обычный (Web) Знак Знак Знак Знак,Обычный (Web)1 Знак"/>
    <w:basedOn w:val="a0"/>
    <w:link w:val="af2"/>
    <w:unhideWhenUsed/>
    <w:qFormat/>
    <w:rsid w:val="00873F30"/>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WWNum33">
    <w:name w:val="WWNum33"/>
    <w:basedOn w:val="a3"/>
    <w:rsid w:val="00873F30"/>
    <w:pPr>
      <w:numPr>
        <w:numId w:val="3"/>
      </w:numPr>
    </w:pPr>
  </w:style>
  <w:style w:type="numbering" w:customStyle="1" w:styleId="WWNum13">
    <w:name w:val="WWNum13"/>
    <w:basedOn w:val="a3"/>
    <w:rsid w:val="00873F30"/>
    <w:pPr>
      <w:numPr>
        <w:numId w:val="4"/>
      </w:numPr>
    </w:pPr>
  </w:style>
  <w:style w:type="paragraph" w:styleId="af3">
    <w:name w:val="Balloon Text"/>
    <w:basedOn w:val="a0"/>
    <w:link w:val="af4"/>
    <w:uiPriority w:val="99"/>
    <w:unhideWhenUsed/>
    <w:qFormat/>
    <w:rsid w:val="00873F30"/>
    <w:pPr>
      <w:spacing w:after="0" w:line="240" w:lineRule="auto"/>
    </w:pPr>
    <w:rPr>
      <w:rFonts w:ascii="Tahoma" w:hAnsi="Tahoma" w:cs="Tahoma"/>
      <w:sz w:val="16"/>
      <w:szCs w:val="16"/>
    </w:rPr>
  </w:style>
  <w:style w:type="character" w:customStyle="1" w:styleId="af4">
    <w:name w:val="Текст выноски Знак"/>
    <w:basedOn w:val="a1"/>
    <w:link w:val="af3"/>
    <w:uiPriority w:val="99"/>
    <w:qFormat/>
    <w:rsid w:val="00873F30"/>
    <w:rPr>
      <w:rFonts w:ascii="Tahoma" w:hAnsi="Tahoma" w:cs="Tahoma"/>
      <w:sz w:val="16"/>
      <w:szCs w:val="16"/>
    </w:rPr>
  </w:style>
  <w:style w:type="paragraph" w:styleId="af5">
    <w:name w:val="Body Text"/>
    <w:basedOn w:val="a0"/>
    <w:link w:val="af6"/>
    <w:qFormat/>
    <w:rsid w:val="00873F30"/>
    <w:pPr>
      <w:suppressAutoHyphens/>
      <w:spacing w:after="0" w:line="240" w:lineRule="auto"/>
      <w:jc w:val="both"/>
    </w:pPr>
    <w:rPr>
      <w:rFonts w:ascii="Times New Roman" w:eastAsia="Times New Roman" w:hAnsi="Times New Roman" w:cs="Times New Roman"/>
      <w:sz w:val="28"/>
      <w:szCs w:val="20"/>
      <w:lang w:eastAsia="ar-SA"/>
    </w:rPr>
  </w:style>
  <w:style w:type="character" w:customStyle="1" w:styleId="af6">
    <w:name w:val="Основной текст Знак"/>
    <w:basedOn w:val="a1"/>
    <w:link w:val="af5"/>
    <w:qFormat/>
    <w:rsid w:val="00873F30"/>
    <w:rPr>
      <w:rFonts w:ascii="Times New Roman" w:eastAsia="Times New Roman" w:hAnsi="Times New Roman" w:cs="Times New Roman"/>
      <w:sz w:val="28"/>
      <w:szCs w:val="20"/>
      <w:lang w:eastAsia="ar-SA"/>
    </w:rPr>
  </w:style>
  <w:style w:type="paragraph" w:styleId="21">
    <w:name w:val="Body Text 2"/>
    <w:basedOn w:val="a0"/>
    <w:link w:val="22"/>
    <w:unhideWhenUsed/>
    <w:rsid w:val="00873F30"/>
    <w:pPr>
      <w:spacing w:after="120" w:line="480" w:lineRule="auto"/>
    </w:pPr>
  </w:style>
  <w:style w:type="character" w:customStyle="1" w:styleId="22">
    <w:name w:val="Основной текст 2 Знак"/>
    <w:basedOn w:val="a1"/>
    <w:link w:val="21"/>
    <w:rsid w:val="00873F30"/>
  </w:style>
  <w:style w:type="paragraph" w:customStyle="1" w:styleId="Standard">
    <w:name w:val="Standard"/>
    <w:qFormat/>
    <w:rsid w:val="007A70AC"/>
    <w:pPr>
      <w:suppressAutoHyphens/>
      <w:spacing w:after="0" w:line="247" w:lineRule="auto"/>
    </w:pPr>
    <w:rPr>
      <w:rFonts w:ascii="Times New Roman" w:eastAsia="Times New Roman" w:hAnsi="Times New Roman" w:cs="Times New Roman"/>
      <w:kern w:val="2"/>
      <w:sz w:val="28"/>
      <w:szCs w:val="20"/>
      <w:lang w:eastAsia="zh-CN"/>
    </w:rPr>
  </w:style>
  <w:style w:type="paragraph" w:customStyle="1" w:styleId="Textbody">
    <w:name w:val="Text body"/>
    <w:basedOn w:val="Standard"/>
    <w:qFormat/>
    <w:rsid w:val="007A70AC"/>
    <w:pPr>
      <w:autoSpaceDN w:val="0"/>
      <w:spacing w:after="140" w:line="276" w:lineRule="auto"/>
      <w:textAlignment w:val="baseline"/>
    </w:pPr>
    <w:rPr>
      <w:rFonts w:ascii="Liberation Serif" w:eastAsia="NSimSun" w:hAnsi="Liberation Serif" w:cs="Arial"/>
      <w:kern w:val="3"/>
      <w:sz w:val="24"/>
      <w:szCs w:val="24"/>
      <w:lang w:bidi="hi-IN"/>
    </w:rPr>
  </w:style>
  <w:style w:type="paragraph" w:customStyle="1" w:styleId="Standarduser">
    <w:name w:val="Standard (user)"/>
    <w:qFormat/>
    <w:rsid w:val="007A70AC"/>
    <w:pPr>
      <w:suppressAutoHyphens/>
      <w:autoSpaceDN w:val="0"/>
      <w:spacing w:after="0" w:line="240" w:lineRule="auto"/>
      <w:textAlignment w:val="baseline"/>
    </w:pPr>
    <w:rPr>
      <w:rFonts w:ascii="Liberation Serif" w:eastAsia="NSimSun" w:hAnsi="Liberation Serif" w:cs="Arial"/>
      <w:kern w:val="3"/>
      <w:sz w:val="24"/>
      <w:szCs w:val="24"/>
      <w:lang w:eastAsia="zh-CN" w:bidi="hi-IN"/>
    </w:rPr>
  </w:style>
  <w:style w:type="numbering" w:customStyle="1" w:styleId="WWNum8">
    <w:name w:val="WWNum8"/>
    <w:rsid w:val="007A70AC"/>
    <w:pPr>
      <w:numPr>
        <w:numId w:val="5"/>
      </w:numPr>
    </w:pPr>
  </w:style>
  <w:style w:type="character" w:styleId="af7">
    <w:name w:val="Hyperlink"/>
    <w:basedOn w:val="a1"/>
    <w:uiPriority w:val="99"/>
    <w:unhideWhenUsed/>
    <w:rsid w:val="00750CF0"/>
    <w:rPr>
      <w:color w:val="0000FF"/>
      <w:u w:val="single"/>
    </w:rPr>
  </w:style>
  <w:style w:type="paragraph" w:styleId="af8">
    <w:name w:val="TOC Heading"/>
    <w:basedOn w:val="10"/>
    <w:next w:val="a0"/>
    <w:uiPriority w:val="39"/>
    <w:semiHidden/>
    <w:unhideWhenUsed/>
    <w:qFormat/>
    <w:rsid w:val="00750CF0"/>
    <w:pPr>
      <w:keepNext/>
      <w:keepLines/>
      <w:spacing w:before="480" w:after="0" w:line="276" w:lineRule="auto"/>
      <w:outlineLvl w:val="9"/>
    </w:pPr>
    <w:rPr>
      <w:rFonts w:asciiTheme="majorHAnsi" w:eastAsiaTheme="majorEastAsia" w:hAnsiTheme="majorHAnsi" w:cstheme="majorBidi"/>
      <w:b/>
      <w:bCs/>
      <w:color w:val="365F91" w:themeColor="accent1" w:themeShade="BF"/>
      <w:sz w:val="28"/>
      <w:szCs w:val="28"/>
      <w:lang w:eastAsia="ru-RU"/>
    </w:rPr>
  </w:style>
  <w:style w:type="paragraph" w:styleId="23">
    <w:name w:val="toc 2"/>
    <w:aliases w:val="ОРаздел"/>
    <w:basedOn w:val="a0"/>
    <w:next w:val="a0"/>
    <w:autoRedefine/>
    <w:uiPriority w:val="39"/>
    <w:unhideWhenUsed/>
    <w:rsid w:val="00750CF0"/>
    <w:pPr>
      <w:spacing w:after="100"/>
      <w:ind w:left="220"/>
    </w:pPr>
  </w:style>
  <w:style w:type="paragraph" w:styleId="14">
    <w:name w:val="toc 1"/>
    <w:aliases w:val="ОГлава"/>
    <w:basedOn w:val="a0"/>
    <w:next w:val="a0"/>
    <w:autoRedefine/>
    <w:uiPriority w:val="39"/>
    <w:unhideWhenUsed/>
    <w:rsid w:val="00750CF0"/>
    <w:pPr>
      <w:spacing w:after="100"/>
    </w:pPr>
  </w:style>
  <w:style w:type="character" w:customStyle="1" w:styleId="a5">
    <w:name w:val="Абзац списка Знак"/>
    <w:aliases w:val="Bullet 1 Знак,Bullet List Знак,Bullet Number Знак,FooterText Знак,Paragraphe de liste1 Знак,abzac Знак,lp1 Знак,numbered Знак,Абзац списка основной Знак,Булит Знак,Второй абзац списка Знак,Имя рисунка Знак,Маркер Знак,ПАРАГРАФ Знак"/>
    <w:link w:val="a4"/>
    <w:uiPriority w:val="34"/>
    <w:qFormat/>
    <w:locked/>
    <w:rsid w:val="00750CF0"/>
  </w:style>
  <w:style w:type="table" w:customStyle="1" w:styleId="24">
    <w:name w:val="Сетка таблицы2"/>
    <w:basedOn w:val="a2"/>
    <w:next w:val="af0"/>
    <w:uiPriority w:val="59"/>
    <w:rsid w:val="00750C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0">
    <w:name w:val="Заголовок 4 Знак"/>
    <w:aliases w:val="Дополнительный Знак"/>
    <w:basedOn w:val="a1"/>
    <w:link w:val="4"/>
    <w:rsid w:val="00981EB8"/>
    <w:rPr>
      <w:rFonts w:ascii="Times New Roman" w:eastAsia="Times New Roman" w:hAnsi="Times New Roman" w:cs="Times New Roman"/>
      <w:b/>
      <w:bCs/>
      <w:sz w:val="24"/>
      <w:szCs w:val="24"/>
      <w:lang w:eastAsia="ru-RU"/>
    </w:rPr>
  </w:style>
  <w:style w:type="paragraph" w:customStyle="1" w:styleId="cef1edeee2edeee9f2e5eaf1f2">
    <w:name w:val="Оceсf1нedоeeвe2нedоeeйe9 тf2еe5кeaсf1тf2"/>
    <w:basedOn w:val="a0"/>
    <w:qFormat/>
    <w:rsid w:val="00981EB8"/>
    <w:pPr>
      <w:widowControl w:val="0"/>
      <w:suppressAutoHyphens/>
      <w:autoSpaceDE w:val="0"/>
      <w:autoSpaceDN w:val="0"/>
      <w:adjustRightInd w:val="0"/>
      <w:spacing w:after="140"/>
    </w:pPr>
    <w:rPr>
      <w:rFonts w:ascii="Liberation Serif" w:eastAsiaTheme="minorEastAsia" w:hAnsi="Liberation Serif" w:cs="Liberation Serif"/>
      <w:kern w:val="2"/>
      <w:sz w:val="24"/>
      <w:szCs w:val="24"/>
      <w:lang w:eastAsia="ru-RU"/>
    </w:rPr>
  </w:style>
  <w:style w:type="paragraph" w:customStyle="1" w:styleId="Default">
    <w:name w:val="Default"/>
    <w:qFormat/>
    <w:rsid w:val="00981EB8"/>
    <w:pPr>
      <w:suppressAutoHyphens/>
      <w:spacing w:after="0" w:line="240" w:lineRule="auto"/>
    </w:pPr>
    <w:rPr>
      <w:rFonts w:ascii="Liberation Serif" w:eastAsia="NSimSun" w:hAnsi="Liberation Serif" w:cs="Arial"/>
      <w:color w:val="000000"/>
      <w:kern w:val="2"/>
      <w:sz w:val="24"/>
      <w:szCs w:val="24"/>
      <w:lang w:eastAsia="zh-CN" w:bidi="hi-IN"/>
    </w:rPr>
  </w:style>
  <w:style w:type="paragraph" w:customStyle="1" w:styleId="ConsPlusNormal">
    <w:name w:val="ConsPlusNormal"/>
    <w:link w:val="ConsPlusNormal0"/>
    <w:uiPriority w:val="99"/>
    <w:qFormat/>
    <w:rsid w:val="00981EB8"/>
    <w:pPr>
      <w:widowControl w:val="0"/>
      <w:suppressAutoHyphens/>
      <w:spacing w:after="0" w:line="240" w:lineRule="auto"/>
    </w:pPr>
    <w:rPr>
      <w:rFonts w:ascii="Times New Roman" w:eastAsia="font468" w:hAnsi="Times New Roman" w:cs="Times New Roman"/>
      <w:sz w:val="24"/>
      <w:szCs w:val="24"/>
      <w:lang w:eastAsia="ru-RU"/>
    </w:rPr>
  </w:style>
  <w:style w:type="paragraph" w:customStyle="1" w:styleId="220">
    <w:name w:val="Заголовок 22"/>
    <w:basedOn w:val="a0"/>
    <w:next w:val="a0"/>
    <w:link w:val="221"/>
    <w:qFormat/>
    <w:rsid w:val="007C4ED1"/>
    <w:pPr>
      <w:keepNext/>
      <w:autoSpaceDN w:val="0"/>
      <w:spacing w:after="0" w:line="360" w:lineRule="auto"/>
      <w:ind w:firstLine="709"/>
      <w:jc w:val="both"/>
      <w:outlineLvl w:val="0"/>
    </w:pPr>
    <w:rPr>
      <w:rFonts w:ascii="Times New Roman" w:eastAsia="NSimSun" w:hAnsi="Times New Roman" w:cs="Calibri Light"/>
      <w:b/>
      <w:bCs/>
      <w:color w:val="000000"/>
      <w:kern w:val="3"/>
      <w:sz w:val="28"/>
      <w:szCs w:val="32"/>
      <w:lang w:val="en-US" w:eastAsia="zh-CN" w:bidi="hi-IN"/>
    </w:rPr>
  </w:style>
  <w:style w:type="character" w:customStyle="1" w:styleId="221">
    <w:name w:val="Заголовок 22 Знак"/>
    <w:link w:val="220"/>
    <w:qFormat/>
    <w:locked/>
    <w:rsid w:val="007C4ED1"/>
    <w:rPr>
      <w:rFonts w:ascii="Times New Roman" w:eastAsia="NSimSun" w:hAnsi="Times New Roman" w:cs="Calibri Light"/>
      <w:b/>
      <w:bCs/>
      <w:color w:val="000000"/>
      <w:kern w:val="3"/>
      <w:sz w:val="28"/>
      <w:szCs w:val="32"/>
      <w:lang w:val="en-US" w:eastAsia="zh-CN" w:bidi="hi-IN"/>
    </w:rPr>
  </w:style>
  <w:style w:type="paragraph" w:customStyle="1" w:styleId="41">
    <w:name w:val="Стиль4"/>
    <w:basedOn w:val="a0"/>
    <w:qFormat/>
    <w:rsid w:val="00712B56"/>
    <w:pPr>
      <w:suppressAutoHyphens/>
      <w:spacing w:after="0" w:line="240" w:lineRule="auto"/>
      <w:ind w:right="-73"/>
      <w:jc w:val="center"/>
    </w:pPr>
    <w:rPr>
      <w:rFonts w:ascii="Times New Roman" w:eastAsia="Calibri" w:hAnsi="Times New Roman" w:cs="Times New Roman"/>
      <w:b/>
      <w:sz w:val="20"/>
      <w:szCs w:val="20"/>
      <w:lang w:eastAsia="ru-RU"/>
    </w:rPr>
  </w:style>
  <w:style w:type="paragraph" w:styleId="32">
    <w:name w:val="Body Text Indent 3"/>
    <w:basedOn w:val="a0"/>
    <w:link w:val="33"/>
    <w:unhideWhenUsed/>
    <w:rsid w:val="008D5CB6"/>
    <w:pPr>
      <w:spacing w:after="120" w:line="360" w:lineRule="auto"/>
      <w:ind w:left="283"/>
      <w:jc w:val="both"/>
    </w:pPr>
    <w:rPr>
      <w:rFonts w:ascii="Times New Roman" w:eastAsia="Calibri" w:hAnsi="Times New Roman" w:cs="Times New Roman"/>
      <w:sz w:val="16"/>
      <w:szCs w:val="16"/>
    </w:rPr>
  </w:style>
  <w:style w:type="character" w:customStyle="1" w:styleId="33">
    <w:name w:val="Основной текст с отступом 3 Знак"/>
    <w:basedOn w:val="a1"/>
    <w:link w:val="32"/>
    <w:rsid w:val="008D5CB6"/>
    <w:rPr>
      <w:rFonts w:ascii="Times New Roman" w:eastAsia="Calibri" w:hAnsi="Times New Roman" w:cs="Times New Roman"/>
      <w:sz w:val="16"/>
      <w:szCs w:val="16"/>
    </w:rPr>
  </w:style>
  <w:style w:type="paragraph" w:customStyle="1" w:styleId="style6">
    <w:name w:val="style6"/>
    <w:basedOn w:val="a0"/>
    <w:rsid w:val="008D5CB6"/>
    <w:pPr>
      <w:spacing w:before="100" w:beforeAutospacing="1" w:after="100" w:afterAutospacing="1" w:line="240" w:lineRule="auto"/>
      <w:ind w:firstLine="100"/>
    </w:pPr>
    <w:rPr>
      <w:rFonts w:ascii="Times New Roman" w:eastAsia="Times New Roman" w:hAnsi="Times New Roman" w:cs="Times New Roman"/>
      <w:sz w:val="24"/>
      <w:szCs w:val="24"/>
      <w:lang w:eastAsia="ru-RU"/>
    </w:rPr>
  </w:style>
  <w:style w:type="character" w:styleId="af9">
    <w:name w:val="FollowedHyperlink"/>
    <w:basedOn w:val="a1"/>
    <w:uiPriority w:val="99"/>
    <w:semiHidden/>
    <w:unhideWhenUsed/>
    <w:rsid w:val="00984FB2"/>
    <w:rPr>
      <w:color w:val="800080"/>
      <w:u w:val="single"/>
    </w:rPr>
  </w:style>
  <w:style w:type="paragraph" w:customStyle="1" w:styleId="xl64">
    <w:name w:val="xl64"/>
    <w:basedOn w:val="a0"/>
    <w:rsid w:val="00984F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5">
    <w:name w:val="xl65"/>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i/>
      <w:iCs/>
      <w:sz w:val="28"/>
      <w:szCs w:val="28"/>
      <w:u w:val="single"/>
      <w:lang w:eastAsia="ru-RU"/>
    </w:rPr>
  </w:style>
  <w:style w:type="paragraph" w:customStyle="1" w:styleId="xl66">
    <w:name w:val="xl66"/>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67">
    <w:name w:val="xl67"/>
    <w:basedOn w:val="a0"/>
    <w:rsid w:val="00984FB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CYR" w:eastAsia="Times New Roman" w:hAnsi="Times New Roman CYR" w:cs="Times New Roman CYR"/>
      <w:b/>
      <w:bCs/>
      <w:sz w:val="18"/>
      <w:szCs w:val="18"/>
      <w:lang w:eastAsia="ru-RU"/>
    </w:rPr>
  </w:style>
  <w:style w:type="paragraph" w:customStyle="1" w:styleId="xl68">
    <w:name w:val="xl68"/>
    <w:basedOn w:val="a0"/>
    <w:rsid w:val="00984FB2"/>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69">
    <w:name w:val="xl69"/>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YR" w:eastAsia="Times New Roman" w:hAnsi="Times New Roman CYR" w:cs="Times New Roman CYR"/>
      <w:b/>
      <w:bCs/>
      <w:sz w:val="24"/>
      <w:szCs w:val="24"/>
      <w:lang w:eastAsia="ru-RU"/>
    </w:rPr>
  </w:style>
  <w:style w:type="paragraph" w:customStyle="1" w:styleId="xl70">
    <w:name w:val="xl70"/>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color w:val="000000"/>
      <w:sz w:val="20"/>
      <w:szCs w:val="20"/>
      <w:lang w:eastAsia="ru-RU"/>
    </w:rPr>
  </w:style>
  <w:style w:type="paragraph" w:customStyle="1" w:styleId="xl71">
    <w:name w:val="xl71"/>
    <w:basedOn w:val="a0"/>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72">
    <w:name w:val="xl72"/>
    <w:basedOn w:val="a0"/>
    <w:rsid w:val="00984FB2"/>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73">
    <w:name w:val="xl73"/>
    <w:basedOn w:val="a0"/>
    <w:rsid w:val="00984FB2"/>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color w:val="000000"/>
      <w:sz w:val="20"/>
      <w:szCs w:val="20"/>
      <w:lang w:eastAsia="ru-RU"/>
    </w:rPr>
  </w:style>
  <w:style w:type="paragraph" w:customStyle="1" w:styleId="xl74">
    <w:name w:val="xl74"/>
    <w:basedOn w:val="a0"/>
    <w:rsid w:val="00984FB2"/>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75">
    <w:name w:val="xl75"/>
    <w:basedOn w:val="a0"/>
    <w:rsid w:val="00984FB2"/>
    <w:pPr>
      <w:pBdr>
        <w:left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76">
    <w:name w:val="xl76"/>
    <w:basedOn w:val="a0"/>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77">
    <w:name w:val="xl77"/>
    <w:basedOn w:val="a0"/>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78">
    <w:name w:val="xl78"/>
    <w:basedOn w:val="a0"/>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9">
    <w:name w:val="xl79"/>
    <w:basedOn w:val="a0"/>
    <w:rsid w:val="00984FB2"/>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80">
    <w:name w:val="xl80"/>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81">
    <w:name w:val="xl81"/>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82">
    <w:name w:val="xl82"/>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83">
    <w:name w:val="xl83"/>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84">
    <w:name w:val="xl84"/>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85">
    <w:name w:val="xl85"/>
    <w:basedOn w:val="a0"/>
    <w:rsid w:val="00984FB2"/>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86">
    <w:name w:val="xl86"/>
    <w:basedOn w:val="a0"/>
    <w:rsid w:val="00984FB2"/>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color w:val="000000"/>
      <w:sz w:val="20"/>
      <w:szCs w:val="20"/>
      <w:lang w:eastAsia="ru-RU"/>
    </w:rPr>
  </w:style>
  <w:style w:type="paragraph" w:customStyle="1" w:styleId="xl87">
    <w:name w:val="xl87"/>
    <w:basedOn w:val="a0"/>
    <w:rsid w:val="00984FB2"/>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88">
    <w:name w:val="xl88"/>
    <w:basedOn w:val="a0"/>
    <w:rsid w:val="00984FB2"/>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89">
    <w:name w:val="xl89"/>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90">
    <w:name w:val="xl90"/>
    <w:basedOn w:val="a0"/>
    <w:rsid w:val="00984FB2"/>
    <w:pPr>
      <w:pBdr>
        <w:top w:val="single" w:sz="4" w:space="0" w:color="auto"/>
        <w:left w:val="single" w:sz="8"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91">
    <w:name w:val="xl91"/>
    <w:basedOn w:val="a0"/>
    <w:rsid w:val="00984FB2"/>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92">
    <w:name w:val="xl92"/>
    <w:basedOn w:val="a0"/>
    <w:rsid w:val="00984FB2"/>
    <w:pPr>
      <w:pBdr>
        <w:top w:val="single" w:sz="8"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color w:val="000000"/>
      <w:sz w:val="20"/>
      <w:szCs w:val="20"/>
      <w:lang w:eastAsia="ru-RU"/>
    </w:rPr>
  </w:style>
  <w:style w:type="paragraph" w:customStyle="1" w:styleId="xl93">
    <w:name w:val="xl93"/>
    <w:basedOn w:val="a0"/>
    <w:rsid w:val="00984FB2"/>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94">
    <w:name w:val="xl94"/>
    <w:basedOn w:val="a0"/>
    <w:rsid w:val="00984FB2"/>
    <w:pPr>
      <w:pBdr>
        <w:left w:val="single" w:sz="8"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95">
    <w:name w:val="xl95"/>
    <w:basedOn w:val="a0"/>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96">
    <w:name w:val="xl96"/>
    <w:basedOn w:val="a0"/>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color w:val="000000"/>
      <w:sz w:val="20"/>
      <w:szCs w:val="20"/>
      <w:lang w:eastAsia="ru-RU"/>
    </w:rPr>
  </w:style>
  <w:style w:type="paragraph" w:customStyle="1" w:styleId="xl97">
    <w:name w:val="xl97"/>
    <w:basedOn w:val="a0"/>
    <w:rsid w:val="00984FB2"/>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98">
    <w:name w:val="xl98"/>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99">
    <w:name w:val="xl99"/>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b/>
      <w:bCs/>
      <w:color w:val="000000"/>
      <w:sz w:val="20"/>
      <w:szCs w:val="20"/>
      <w:lang w:eastAsia="ru-RU"/>
    </w:rPr>
  </w:style>
  <w:style w:type="paragraph" w:customStyle="1" w:styleId="xl100">
    <w:name w:val="xl100"/>
    <w:basedOn w:val="a0"/>
    <w:rsid w:val="00984FB2"/>
    <w:pPr>
      <w:pBdr>
        <w:top w:val="single" w:sz="4" w:space="0" w:color="auto"/>
        <w:left w:val="single" w:sz="8"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01">
    <w:name w:val="xl101"/>
    <w:basedOn w:val="a0"/>
    <w:rsid w:val="00984FB2"/>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02">
    <w:name w:val="xl102"/>
    <w:basedOn w:val="a0"/>
    <w:rsid w:val="00984FB2"/>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b/>
      <w:bCs/>
      <w:color w:val="000000"/>
      <w:sz w:val="20"/>
      <w:szCs w:val="20"/>
      <w:lang w:eastAsia="ru-RU"/>
    </w:rPr>
  </w:style>
  <w:style w:type="paragraph" w:customStyle="1" w:styleId="xl103">
    <w:name w:val="xl103"/>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104">
    <w:name w:val="xl104"/>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cs="Times New Roman"/>
      <w:color w:val="000000"/>
      <w:sz w:val="20"/>
      <w:szCs w:val="20"/>
      <w:lang w:eastAsia="ru-RU"/>
    </w:rPr>
  </w:style>
  <w:style w:type="paragraph" w:customStyle="1" w:styleId="xl105">
    <w:name w:val="xl105"/>
    <w:basedOn w:val="a0"/>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106">
    <w:name w:val="xl106"/>
    <w:basedOn w:val="a0"/>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107">
    <w:name w:val="xl107"/>
    <w:basedOn w:val="a0"/>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cs="Times New Roman"/>
      <w:color w:val="000000"/>
      <w:sz w:val="20"/>
      <w:szCs w:val="20"/>
      <w:lang w:eastAsia="ru-RU"/>
    </w:rPr>
  </w:style>
  <w:style w:type="paragraph" w:customStyle="1" w:styleId="xl108">
    <w:name w:val="xl108"/>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109">
    <w:name w:val="xl109"/>
    <w:basedOn w:val="a0"/>
    <w:rsid w:val="00984FB2"/>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10">
    <w:name w:val="xl110"/>
    <w:basedOn w:val="a0"/>
    <w:rsid w:val="00984FB2"/>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11">
    <w:name w:val="xl111"/>
    <w:basedOn w:val="a0"/>
    <w:rsid w:val="00984FB2"/>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12">
    <w:name w:val="xl112"/>
    <w:basedOn w:val="a0"/>
    <w:rsid w:val="00984FB2"/>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color w:val="000000"/>
      <w:sz w:val="20"/>
      <w:szCs w:val="20"/>
      <w:lang w:eastAsia="ru-RU"/>
    </w:rPr>
  </w:style>
  <w:style w:type="paragraph" w:customStyle="1" w:styleId="xl113">
    <w:name w:val="xl113"/>
    <w:basedOn w:val="a0"/>
    <w:rsid w:val="00984FB2"/>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114">
    <w:name w:val="xl114"/>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0"/>
      <w:szCs w:val="20"/>
      <w:lang w:eastAsia="ru-RU"/>
    </w:rPr>
  </w:style>
  <w:style w:type="paragraph" w:customStyle="1" w:styleId="xl115">
    <w:name w:val="xl115"/>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16">
    <w:name w:val="xl116"/>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color w:val="000000"/>
      <w:sz w:val="20"/>
      <w:szCs w:val="20"/>
      <w:lang w:eastAsia="ru-RU"/>
    </w:rPr>
  </w:style>
  <w:style w:type="paragraph" w:customStyle="1" w:styleId="xl117">
    <w:name w:val="xl117"/>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118">
    <w:name w:val="xl118"/>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19">
    <w:name w:val="xl119"/>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120">
    <w:name w:val="xl120"/>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color w:val="000000"/>
      <w:sz w:val="20"/>
      <w:szCs w:val="20"/>
      <w:lang w:eastAsia="ru-RU"/>
    </w:rPr>
  </w:style>
  <w:style w:type="paragraph" w:customStyle="1" w:styleId="xl121">
    <w:name w:val="xl121"/>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22">
    <w:name w:val="xl122"/>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color w:val="000000"/>
      <w:sz w:val="20"/>
      <w:szCs w:val="20"/>
      <w:lang w:eastAsia="ru-RU"/>
    </w:rPr>
  </w:style>
  <w:style w:type="paragraph" w:customStyle="1" w:styleId="xl123">
    <w:name w:val="xl123"/>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24">
    <w:name w:val="xl124"/>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5">
    <w:name w:val="xl125"/>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26">
    <w:name w:val="xl126"/>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27">
    <w:name w:val="xl127"/>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color w:val="000000"/>
      <w:sz w:val="20"/>
      <w:szCs w:val="20"/>
      <w:lang w:eastAsia="ru-RU"/>
    </w:rPr>
  </w:style>
  <w:style w:type="paragraph" w:customStyle="1" w:styleId="xl128">
    <w:name w:val="xl128"/>
    <w:basedOn w:val="a0"/>
    <w:rsid w:val="00984FB2"/>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color w:val="000000"/>
      <w:sz w:val="20"/>
      <w:szCs w:val="20"/>
      <w:lang w:eastAsia="ru-RU"/>
    </w:rPr>
  </w:style>
  <w:style w:type="paragraph" w:customStyle="1" w:styleId="xl129">
    <w:name w:val="xl129"/>
    <w:basedOn w:val="a0"/>
    <w:rsid w:val="00984FB2"/>
    <w:pPr>
      <w:shd w:val="clear" w:color="000000" w:fill="FFFFFF"/>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30">
    <w:name w:val="xl130"/>
    <w:basedOn w:val="a0"/>
    <w:rsid w:val="00984FB2"/>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YR" w:eastAsia="Times New Roman" w:hAnsi="Times New Roman CYR" w:cs="Times New Roman CYR"/>
      <w:b/>
      <w:bCs/>
      <w:sz w:val="20"/>
      <w:szCs w:val="20"/>
      <w:lang w:eastAsia="ru-RU"/>
    </w:rPr>
  </w:style>
  <w:style w:type="paragraph" w:customStyle="1" w:styleId="xl131">
    <w:name w:val="xl131"/>
    <w:basedOn w:val="a0"/>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132">
    <w:name w:val="xl132"/>
    <w:basedOn w:val="a0"/>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33">
    <w:name w:val="xl133"/>
    <w:basedOn w:val="a0"/>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b/>
      <w:bCs/>
      <w:color w:val="000000"/>
      <w:sz w:val="20"/>
      <w:szCs w:val="20"/>
      <w:lang w:eastAsia="ru-RU"/>
    </w:rPr>
  </w:style>
  <w:style w:type="paragraph" w:customStyle="1" w:styleId="xl134">
    <w:name w:val="xl134"/>
    <w:basedOn w:val="a0"/>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35">
    <w:name w:val="xl135"/>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CYR" w:eastAsia="Times New Roman" w:hAnsi="Times New Roman CYR" w:cs="Times New Roman CYR"/>
      <w:sz w:val="20"/>
      <w:szCs w:val="20"/>
      <w:lang w:eastAsia="ru-RU"/>
    </w:rPr>
  </w:style>
  <w:style w:type="paragraph" w:customStyle="1" w:styleId="xl136">
    <w:name w:val="xl136"/>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CYR" w:eastAsia="Times New Roman" w:hAnsi="Times New Roman CYR" w:cs="Times New Roman CYR"/>
      <w:sz w:val="20"/>
      <w:szCs w:val="20"/>
      <w:lang w:eastAsia="ru-RU"/>
    </w:rPr>
  </w:style>
  <w:style w:type="paragraph" w:customStyle="1" w:styleId="xl137">
    <w:name w:val="xl137"/>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138">
    <w:name w:val="xl138"/>
    <w:basedOn w:val="a0"/>
    <w:rsid w:val="00984FB2"/>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CYR" w:eastAsia="Times New Roman" w:hAnsi="Times New Roman CYR" w:cs="Times New Roman CYR"/>
      <w:sz w:val="20"/>
      <w:szCs w:val="20"/>
      <w:lang w:eastAsia="ru-RU"/>
    </w:rPr>
  </w:style>
  <w:style w:type="paragraph" w:customStyle="1" w:styleId="xl139">
    <w:name w:val="xl139"/>
    <w:basedOn w:val="a0"/>
    <w:rsid w:val="00984FB2"/>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right"/>
    </w:pPr>
    <w:rPr>
      <w:rFonts w:ascii="Times New Roman CYR" w:eastAsia="Times New Roman" w:hAnsi="Times New Roman CYR" w:cs="Times New Roman CYR"/>
      <w:sz w:val="20"/>
      <w:szCs w:val="20"/>
      <w:lang w:eastAsia="ru-RU"/>
    </w:rPr>
  </w:style>
  <w:style w:type="paragraph" w:customStyle="1" w:styleId="xl140">
    <w:name w:val="xl140"/>
    <w:basedOn w:val="a0"/>
    <w:rsid w:val="00984FB2"/>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41">
    <w:name w:val="xl141"/>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color w:val="000000"/>
      <w:sz w:val="20"/>
      <w:szCs w:val="20"/>
      <w:lang w:eastAsia="ru-RU"/>
    </w:rPr>
  </w:style>
  <w:style w:type="paragraph" w:customStyle="1" w:styleId="xl142">
    <w:name w:val="xl142"/>
    <w:basedOn w:val="a0"/>
    <w:rsid w:val="00984FB2"/>
    <w:pPr>
      <w:pBdr>
        <w:top w:val="single" w:sz="8" w:space="0" w:color="auto"/>
        <w:left w:val="single" w:sz="4" w:space="0" w:color="auto"/>
        <w:bottom w:val="single" w:sz="8"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color w:val="000000"/>
      <w:sz w:val="20"/>
      <w:szCs w:val="20"/>
      <w:lang w:eastAsia="ru-RU"/>
    </w:rPr>
  </w:style>
  <w:style w:type="paragraph" w:customStyle="1" w:styleId="xl143">
    <w:name w:val="xl143"/>
    <w:basedOn w:val="a0"/>
    <w:rsid w:val="00984FB2"/>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144">
    <w:name w:val="xl144"/>
    <w:basedOn w:val="a0"/>
    <w:rsid w:val="00984FB2"/>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145">
    <w:name w:val="xl145"/>
    <w:basedOn w:val="a0"/>
    <w:rsid w:val="00984FB2"/>
    <w:pPr>
      <w:pBdr>
        <w:top w:val="single" w:sz="8" w:space="0" w:color="auto"/>
        <w:left w:val="single" w:sz="8"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color w:val="000000"/>
      <w:sz w:val="20"/>
      <w:szCs w:val="20"/>
      <w:lang w:eastAsia="ru-RU"/>
    </w:rPr>
  </w:style>
  <w:style w:type="paragraph" w:customStyle="1" w:styleId="xl146">
    <w:name w:val="xl146"/>
    <w:basedOn w:val="a0"/>
    <w:rsid w:val="00984FB2"/>
    <w:pPr>
      <w:pBdr>
        <w:top w:val="single" w:sz="8"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147">
    <w:name w:val="xl147"/>
    <w:basedOn w:val="a0"/>
    <w:rsid w:val="00984FB2"/>
    <w:pPr>
      <w:pBdr>
        <w:top w:val="single" w:sz="8" w:space="0" w:color="auto"/>
        <w:left w:val="single" w:sz="4" w:space="0" w:color="auto"/>
        <w:bottom w:val="single" w:sz="8"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148">
    <w:name w:val="xl148"/>
    <w:basedOn w:val="a0"/>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CYR" w:eastAsia="Times New Roman" w:hAnsi="Times New Roman CYR" w:cs="Times New Roman CYR"/>
      <w:sz w:val="20"/>
      <w:szCs w:val="20"/>
      <w:lang w:eastAsia="ru-RU"/>
    </w:rPr>
  </w:style>
  <w:style w:type="paragraph" w:customStyle="1" w:styleId="xl149">
    <w:name w:val="xl149"/>
    <w:basedOn w:val="a0"/>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color w:val="000000"/>
      <w:sz w:val="20"/>
      <w:szCs w:val="20"/>
      <w:lang w:eastAsia="ru-RU"/>
    </w:rPr>
  </w:style>
  <w:style w:type="paragraph" w:customStyle="1" w:styleId="xl150">
    <w:name w:val="xl150"/>
    <w:basedOn w:val="a0"/>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CYR" w:eastAsia="Times New Roman" w:hAnsi="Times New Roman CYR" w:cs="Times New Roman CYR"/>
      <w:sz w:val="20"/>
      <w:szCs w:val="20"/>
      <w:lang w:eastAsia="ru-RU"/>
    </w:rPr>
  </w:style>
  <w:style w:type="paragraph" w:customStyle="1" w:styleId="xl151">
    <w:name w:val="xl151"/>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CYR" w:eastAsia="Times New Roman" w:hAnsi="Times New Roman CYR" w:cs="Times New Roman CYR"/>
      <w:sz w:val="20"/>
      <w:szCs w:val="20"/>
      <w:lang w:eastAsia="ru-RU"/>
    </w:rPr>
  </w:style>
  <w:style w:type="paragraph" w:customStyle="1" w:styleId="xl152">
    <w:name w:val="xl152"/>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color w:val="000000"/>
      <w:sz w:val="20"/>
      <w:szCs w:val="20"/>
      <w:lang w:eastAsia="ru-RU"/>
    </w:rPr>
  </w:style>
  <w:style w:type="paragraph" w:customStyle="1" w:styleId="xl153">
    <w:name w:val="xl153"/>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CYR" w:eastAsia="Times New Roman" w:hAnsi="Times New Roman CYR" w:cs="Times New Roman CYR"/>
      <w:sz w:val="20"/>
      <w:szCs w:val="20"/>
      <w:lang w:eastAsia="ru-RU"/>
    </w:rPr>
  </w:style>
  <w:style w:type="paragraph" w:customStyle="1" w:styleId="xl154">
    <w:name w:val="xl154"/>
    <w:basedOn w:val="a0"/>
    <w:rsid w:val="00984FB2"/>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155">
    <w:name w:val="xl155"/>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CYR" w:eastAsia="Times New Roman" w:hAnsi="Times New Roman CYR" w:cs="Times New Roman CYR"/>
      <w:sz w:val="20"/>
      <w:szCs w:val="20"/>
      <w:lang w:eastAsia="ru-RU"/>
    </w:rPr>
  </w:style>
  <w:style w:type="paragraph" w:customStyle="1" w:styleId="xl156">
    <w:name w:val="xl156"/>
    <w:basedOn w:val="a0"/>
    <w:rsid w:val="00984FB2"/>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Times New Roman CYR" w:eastAsia="Times New Roman" w:hAnsi="Times New Roman CYR" w:cs="Times New Roman CYR"/>
      <w:sz w:val="20"/>
      <w:szCs w:val="20"/>
      <w:lang w:eastAsia="ru-RU"/>
    </w:rPr>
  </w:style>
  <w:style w:type="paragraph" w:customStyle="1" w:styleId="xl157">
    <w:name w:val="xl157"/>
    <w:basedOn w:val="a0"/>
    <w:rsid w:val="00984FB2"/>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color w:val="000000"/>
      <w:sz w:val="20"/>
      <w:szCs w:val="20"/>
      <w:lang w:eastAsia="ru-RU"/>
    </w:rPr>
  </w:style>
  <w:style w:type="paragraph" w:customStyle="1" w:styleId="xl158">
    <w:name w:val="xl158"/>
    <w:basedOn w:val="a0"/>
    <w:rsid w:val="00984FB2"/>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right"/>
    </w:pPr>
    <w:rPr>
      <w:rFonts w:ascii="Times New Roman CYR" w:eastAsia="Times New Roman" w:hAnsi="Times New Roman CYR" w:cs="Times New Roman CYR"/>
      <w:sz w:val="20"/>
      <w:szCs w:val="20"/>
      <w:lang w:eastAsia="ru-RU"/>
    </w:rPr>
  </w:style>
  <w:style w:type="paragraph" w:customStyle="1" w:styleId="xl159">
    <w:name w:val="xl159"/>
    <w:basedOn w:val="a0"/>
    <w:rsid w:val="00984FB2"/>
    <w:pPr>
      <w:pBdr>
        <w:top w:val="single" w:sz="4" w:space="0" w:color="auto"/>
        <w:lef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160">
    <w:name w:val="xl160"/>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CYR" w:eastAsia="Times New Roman" w:hAnsi="Times New Roman CYR" w:cs="Times New Roman CYR"/>
      <w:sz w:val="20"/>
      <w:szCs w:val="20"/>
      <w:lang w:eastAsia="ru-RU"/>
    </w:rPr>
  </w:style>
  <w:style w:type="paragraph" w:customStyle="1" w:styleId="xl161">
    <w:name w:val="xl161"/>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162">
    <w:name w:val="xl162"/>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CYR" w:eastAsia="Times New Roman" w:hAnsi="Times New Roman CYR" w:cs="Times New Roman CYR"/>
      <w:sz w:val="20"/>
      <w:szCs w:val="20"/>
      <w:lang w:eastAsia="ru-RU"/>
    </w:rPr>
  </w:style>
  <w:style w:type="paragraph" w:customStyle="1" w:styleId="xl163">
    <w:name w:val="xl163"/>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CYR" w:eastAsia="Times New Roman" w:hAnsi="Times New Roman CYR" w:cs="Times New Roman CYR"/>
      <w:sz w:val="20"/>
      <w:szCs w:val="20"/>
      <w:lang w:eastAsia="ru-RU"/>
    </w:rPr>
  </w:style>
  <w:style w:type="paragraph" w:customStyle="1" w:styleId="xl164">
    <w:name w:val="xl164"/>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CYR" w:eastAsia="Times New Roman" w:hAnsi="Times New Roman CYR" w:cs="Times New Roman CYR"/>
      <w:sz w:val="20"/>
      <w:szCs w:val="20"/>
      <w:lang w:eastAsia="ru-RU"/>
    </w:rPr>
  </w:style>
  <w:style w:type="paragraph" w:customStyle="1" w:styleId="xl165">
    <w:name w:val="xl165"/>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CYR" w:eastAsia="Times New Roman" w:hAnsi="Times New Roman CYR" w:cs="Times New Roman CYR"/>
      <w:sz w:val="20"/>
      <w:szCs w:val="20"/>
      <w:lang w:eastAsia="ru-RU"/>
    </w:rPr>
  </w:style>
  <w:style w:type="paragraph" w:customStyle="1" w:styleId="xl166">
    <w:name w:val="xl166"/>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CYR" w:eastAsia="Times New Roman" w:hAnsi="Times New Roman CYR" w:cs="Times New Roman CYR"/>
      <w:sz w:val="20"/>
      <w:szCs w:val="20"/>
      <w:lang w:eastAsia="ru-RU"/>
    </w:rPr>
  </w:style>
  <w:style w:type="paragraph" w:customStyle="1" w:styleId="xl167">
    <w:name w:val="xl167"/>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CYR" w:eastAsia="Times New Roman" w:hAnsi="Times New Roman CYR" w:cs="Times New Roman CYR"/>
      <w:sz w:val="20"/>
      <w:szCs w:val="20"/>
      <w:lang w:eastAsia="ru-RU"/>
    </w:rPr>
  </w:style>
  <w:style w:type="paragraph" w:customStyle="1" w:styleId="xl168">
    <w:name w:val="xl168"/>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169">
    <w:name w:val="xl169"/>
    <w:basedOn w:val="a0"/>
    <w:rsid w:val="00984FB2"/>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b/>
      <w:bCs/>
      <w:sz w:val="28"/>
      <w:szCs w:val="28"/>
      <w:u w:val="single"/>
      <w:lang w:eastAsia="ru-RU"/>
    </w:rPr>
  </w:style>
  <w:style w:type="paragraph" w:customStyle="1" w:styleId="xl170">
    <w:name w:val="xl170"/>
    <w:basedOn w:val="a0"/>
    <w:rsid w:val="00984FB2"/>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171">
    <w:name w:val="xl171"/>
    <w:basedOn w:val="a0"/>
    <w:rsid w:val="00984FB2"/>
    <w:pPr>
      <w:pBdr>
        <w:top w:val="single" w:sz="8"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20"/>
      <w:szCs w:val="20"/>
      <w:lang w:eastAsia="ru-RU"/>
    </w:rPr>
  </w:style>
  <w:style w:type="paragraph" w:customStyle="1" w:styleId="xl172">
    <w:name w:val="xl172"/>
    <w:basedOn w:val="a0"/>
    <w:rsid w:val="00984FB2"/>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173">
    <w:name w:val="xl173"/>
    <w:basedOn w:val="a0"/>
    <w:rsid w:val="00984FB2"/>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174">
    <w:name w:val="xl174"/>
    <w:basedOn w:val="a0"/>
    <w:rsid w:val="00984FB2"/>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175">
    <w:name w:val="xl175"/>
    <w:basedOn w:val="a0"/>
    <w:rsid w:val="00984FB2"/>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76">
    <w:name w:val="xl176"/>
    <w:basedOn w:val="a0"/>
    <w:rsid w:val="00984FB2"/>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177">
    <w:name w:val="xl177"/>
    <w:basedOn w:val="a0"/>
    <w:rsid w:val="00984FB2"/>
    <w:pPr>
      <w:pBdr>
        <w:top w:val="single" w:sz="8"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color w:val="000000"/>
      <w:sz w:val="20"/>
      <w:szCs w:val="20"/>
      <w:lang w:eastAsia="ru-RU"/>
    </w:rPr>
  </w:style>
  <w:style w:type="paragraph" w:customStyle="1" w:styleId="xl178">
    <w:name w:val="xl178"/>
    <w:basedOn w:val="a0"/>
    <w:rsid w:val="00984FB2"/>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79">
    <w:name w:val="xl179"/>
    <w:basedOn w:val="a0"/>
    <w:rsid w:val="00984FB2"/>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80">
    <w:name w:val="xl180"/>
    <w:basedOn w:val="a0"/>
    <w:rsid w:val="00984FB2"/>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81">
    <w:name w:val="xl181"/>
    <w:basedOn w:val="a0"/>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182">
    <w:name w:val="xl182"/>
    <w:basedOn w:val="a0"/>
    <w:rsid w:val="00984FB2"/>
    <w:pPr>
      <w:pBdr>
        <w:top w:val="single" w:sz="8"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color w:val="000000"/>
      <w:sz w:val="20"/>
      <w:szCs w:val="20"/>
      <w:lang w:eastAsia="ru-RU"/>
    </w:rPr>
  </w:style>
  <w:style w:type="paragraph" w:customStyle="1" w:styleId="xl183">
    <w:name w:val="xl183"/>
    <w:basedOn w:val="a0"/>
    <w:rsid w:val="00984FB2"/>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color w:val="000000"/>
      <w:sz w:val="20"/>
      <w:szCs w:val="20"/>
      <w:lang w:eastAsia="ru-RU"/>
    </w:rPr>
  </w:style>
  <w:style w:type="paragraph" w:customStyle="1" w:styleId="xl184">
    <w:name w:val="xl184"/>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CYR" w:eastAsia="Times New Roman" w:hAnsi="Times New Roman CYR" w:cs="Times New Roman CYR"/>
      <w:sz w:val="20"/>
      <w:szCs w:val="20"/>
      <w:lang w:eastAsia="ru-RU"/>
    </w:rPr>
  </w:style>
  <w:style w:type="paragraph" w:customStyle="1" w:styleId="xl185">
    <w:name w:val="xl185"/>
    <w:basedOn w:val="a0"/>
    <w:rsid w:val="00984FB2"/>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CYR" w:eastAsia="Times New Roman" w:hAnsi="Times New Roman CYR" w:cs="Times New Roman CYR"/>
      <w:sz w:val="20"/>
      <w:szCs w:val="20"/>
      <w:lang w:eastAsia="ru-RU"/>
    </w:rPr>
  </w:style>
  <w:style w:type="paragraph" w:customStyle="1" w:styleId="xl186">
    <w:name w:val="xl186"/>
    <w:basedOn w:val="a0"/>
    <w:rsid w:val="00984FB2"/>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20"/>
      <w:szCs w:val="20"/>
      <w:lang w:eastAsia="ru-RU"/>
    </w:rPr>
  </w:style>
  <w:style w:type="paragraph" w:customStyle="1" w:styleId="xl187">
    <w:name w:val="xl187"/>
    <w:basedOn w:val="a0"/>
    <w:rsid w:val="00984FB2"/>
    <w:pPr>
      <w:pBdr>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color w:val="000000"/>
      <w:sz w:val="20"/>
      <w:szCs w:val="20"/>
      <w:lang w:eastAsia="ru-RU"/>
    </w:rPr>
  </w:style>
  <w:style w:type="paragraph" w:customStyle="1" w:styleId="xl188">
    <w:name w:val="xl188"/>
    <w:basedOn w:val="a0"/>
    <w:rsid w:val="00984FB2"/>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89">
    <w:name w:val="xl189"/>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color w:val="000000"/>
      <w:sz w:val="20"/>
      <w:szCs w:val="20"/>
      <w:lang w:eastAsia="ru-RU"/>
    </w:rPr>
  </w:style>
  <w:style w:type="paragraph" w:customStyle="1" w:styleId="xl190">
    <w:name w:val="xl190"/>
    <w:basedOn w:val="a0"/>
    <w:rsid w:val="00984FB2"/>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0"/>
      <w:szCs w:val="20"/>
      <w:lang w:eastAsia="ru-RU"/>
    </w:rPr>
  </w:style>
  <w:style w:type="paragraph" w:customStyle="1" w:styleId="xl191">
    <w:name w:val="xl191"/>
    <w:basedOn w:val="a0"/>
    <w:rsid w:val="00984FB2"/>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92">
    <w:name w:val="xl192"/>
    <w:basedOn w:val="a0"/>
    <w:rsid w:val="00984FB2"/>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color w:val="000000"/>
      <w:sz w:val="20"/>
      <w:szCs w:val="20"/>
      <w:lang w:eastAsia="ru-RU"/>
    </w:rPr>
  </w:style>
  <w:style w:type="paragraph" w:customStyle="1" w:styleId="xl193">
    <w:name w:val="xl193"/>
    <w:basedOn w:val="a0"/>
    <w:rsid w:val="00984FB2"/>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194">
    <w:name w:val="xl194"/>
    <w:basedOn w:val="a0"/>
    <w:rsid w:val="00984FB2"/>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95">
    <w:name w:val="xl195"/>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96">
    <w:name w:val="xl196"/>
    <w:basedOn w:val="a0"/>
    <w:rsid w:val="00984FB2"/>
    <w:pP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97">
    <w:name w:val="xl197"/>
    <w:basedOn w:val="a0"/>
    <w:rsid w:val="00984FB2"/>
    <w:pPr>
      <w:pBdr>
        <w:top w:val="single" w:sz="4" w:space="0" w:color="auto"/>
        <w:left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98">
    <w:name w:val="xl198"/>
    <w:basedOn w:val="a0"/>
    <w:rsid w:val="00984FB2"/>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99">
    <w:name w:val="xl199"/>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0"/>
      <w:szCs w:val="20"/>
      <w:lang w:eastAsia="ru-RU"/>
    </w:rPr>
  </w:style>
  <w:style w:type="paragraph" w:customStyle="1" w:styleId="xl200">
    <w:name w:val="xl200"/>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20"/>
      <w:szCs w:val="20"/>
      <w:lang w:eastAsia="ru-RU"/>
    </w:rPr>
  </w:style>
  <w:style w:type="paragraph" w:customStyle="1" w:styleId="xl201">
    <w:name w:val="xl201"/>
    <w:basedOn w:val="a0"/>
    <w:rsid w:val="00984FB2"/>
    <w:pPr>
      <w:spacing w:before="100" w:beforeAutospacing="1" w:after="100" w:afterAutospacing="1" w:line="240" w:lineRule="auto"/>
      <w:textAlignment w:val="top"/>
    </w:pPr>
    <w:rPr>
      <w:rFonts w:ascii="Times New Roman" w:eastAsia="Times New Roman" w:hAnsi="Times New Roman" w:cs="Times New Roman"/>
      <w:color w:val="000000"/>
      <w:sz w:val="20"/>
      <w:szCs w:val="20"/>
      <w:lang w:eastAsia="ru-RU"/>
    </w:rPr>
  </w:style>
  <w:style w:type="paragraph" w:customStyle="1" w:styleId="xl202">
    <w:name w:val="xl202"/>
    <w:basedOn w:val="a0"/>
    <w:rsid w:val="00984FB2"/>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203">
    <w:name w:val="xl203"/>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204">
    <w:name w:val="xl204"/>
    <w:basedOn w:val="a0"/>
    <w:rsid w:val="00984FB2"/>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205">
    <w:name w:val="xl205"/>
    <w:basedOn w:val="a0"/>
    <w:rsid w:val="00984FB2"/>
    <w:pPr>
      <w:pBdr>
        <w:left w:val="single" w:sz="8" w:space="0" w:color="auto"/>
        <w:bottom w:val="single" w:sz="8"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color w:val="000000"/>
      <w:sz w:val="20"/>
      <w:szCs w:val="20"/>
      <w:lang w:eastAsia="ru-RU"/>
    </w:rPr>
  </w:style>
  <w:style w:type="paragraph" w:customStyle="1" w:styleId="xl206">
    <w:name w:val="xl206"/>
    <w:basedOn w:val="a0"/>
    <w:rsid w:val="00984FB2"/>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color w:val="000000"/>
      <w:sz w:val="20"/>
      <w:szCs w:val="20"/>
      <w:lang w:eastAsia="ru-RU"/>
    </w:rPr>
  </w:style>
  <w:style w:type="paragraph" w:customStyle="1" w:styleId="xl207">
    <w:name w:val="xl207"/>
    <w:basedOn w:val="a0"/>
    <w:rsid w:val="00984FB2"/>
    <w:pPr>
      <w:pBdr>
        <w:top w:val="single" w:sz="4"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08">
    <w:name w:val="xl208"/>
    <w:basedOn w:val="a0"/>
    <w:rsid w:val="00984FB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09">
    <w:name w:val="xl209"/>
    <w:basedOn w:val="a0"/>
    <w:rsid w:val="00984FB2"/>
    <w:pPr>
      <w:pBdr>
        <w:top w:val="single" w:sz="8" w:space="0" w:color="auto"/>
        <w:left w:val="single" w:sz="4" w:space="0" w:color="auto"/>
        <w:bottom w:val="single" w:sz="8"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color w:val="000000"/>
      <w:sz w:val="20"/>
      <w:szCs w:val="20"/>
      <w:lang w:eastAsia="ru-RU"/>
    </w:rPr>
  </w:style>
  <w:style w:type="paragraph" w:customStyle="1" w:styleId="xl210">
    <w:name w:val="xl210"/>
    <w:basedOn w:val="a0"/>
    <w:rsid w:val="00984FB2"/>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211">
    <w:name w:val="xl211"/>
    <w:basedOn w:val="a0"/>
    <w:rsid w:val="00984FB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212">
    <w:name w:val="xl212"/>
    <w:basedOn w:val="a0"/>
    <w:rsid w:val="00984FB2"/>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213">
    <w:name w:val="xl213"/>
    <w:basedOn w:val="a0"/>
    <w:rsid w:val="00984FB2"/>
    <w:pPr>
      <w:pBdr>
        <w:left w:val="single" w:sz="4" w:space="0" w:color="auto"/>
        <w:right w:val="single" w:sz="4" w:space="0" w:color="auto"/>
      </w:pBdr>
      <w:spacing w:before="100" w:beforeAutospacing="1" w:after="100" w:afterAutospacing="1" w:line="240" w:lineRule="auto"/>
      <w:jc w:val="center"/>
      <w:textAlignment w:val="center"/>
    </w:pPr>
    <w:rPr>
      <w:rFonts w:ascii="Times New Roman CYR" w:eastAsia="Times New Roman" w:hAnsi="Times New Roman CYR" w:cs="Times New Roman CYR"/>
      <w:b/>
      <w:bCs/>
      <w:sz w:val="18"/>
      <w:szCs w:val="18"/>
      <w:lang w:eastAsia="ru-RU"/>
    </w:rPr>
  </w:style>
  <w:style w:type="paragraph" w:customStyle="1" w:styleId="xl214">
    <w:name w:val="xl214"/>
    <w:basedOn w:val="a0"/>
    <w:rsid w:val="00984FB2"/>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eastAsia="ru-RU"/>
    </w:rPr>
  </w:style>
  <w:style w:type="paragraph" w:customStyle="1" w:styleId="xl215">
    <w:name w:val="xl215"/>
    <w:basedOn w:val="a0"/>
    <w:rsid w:val="00984FB2"/>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lang w:eastAsia="ru-RU"/>
    </w:rPr>
  </w:style>
  <w:style w:type="paragraph" w:customStyle="1" w:styleId="xl216">
    <w:name w:val="xl216"/>
    <w:basedOn w:val="a0"/>
    <w:rsid w:val="00984FB2"/>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eastAsia="ru-RU"/>
    </w:rPr>
  </w:style>
  <w:style w:type="paragraph" w:customStyle="1" w:styleId="xl217">
    <w:name w:val="xl217"/>
    <w:basedOn w:val="a0"/>
    <w:rsid w:val="00984FB2"/>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eastAsia="ru-RU"/>
    </w:rPr>
  </w:style>
  <w:style w:type="paragraph" w:customStyle="1" w:styleId="xl218">
    <w:name w:val="xl218"/>
    <w:basedOn w:val="a0"/>
    <w:rsid w:val="00984FB2"/>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eastAsia="ru-RU"/>
    </w:rPr>
  </w:style>
  <w:style w:type="character" w:customStyle="1" w:styleId="ac">
    <w:name w:val="Без интервала Знак"/>
    <w:aliases w:val="No Spacing_0 Знак,ВТМ табл Знак,ПТП Главы Знак,Стратегия Знак,Таблица - шапка Знак,письмо Знак,с интервалом Знак"/>
    <w:link w:val="ab"/>
    <w:uiPriority w:val="1"/>
    <w:rsid w:val="00B71944"/>
    <w:rPr>
      <w:rFonts w:eastAsia="Times New Roman" w:cs="Times New Roman"/>
    </w:rPr>
  </w:style>
  <w:style w:type="character" w:customStyle="1" w:styleId="2Impact">
    <w:name w:val="Основной текст (2) + Impact"/>
    <w:aliases w:val="13 pt,Курсив"/>
    <w:rsid w:val="00FF349E"/>
    <w:rPr>
      <w:rFonts w:ascii="Impact" w:eastAsia="Impact" w:hAnsi="Impact" w:cs="Impact" w:hint="default"/>
      <w:b/>
      <w:bCs/>
      <w:i/>
      <w:iCs/>
      <w:smallCaps w:val="0"/>
      <w:strike w:val="0"/>
      <w:dstrike w:val="0"/>
      <w:color w:val="000000"/>
      <w:spacing w:val="0"/>
      <w:w w:val="100"/>
      <w:position w:val="0"/>
      <w:sz w:val="26"/>
      <w:szCs w:val="26"/>
      <w:u w:val="none"/>
      <w:effect w:val="none"/>
      <w:lang w:val="ru-RU" w:eastAsia="ru-RU" w:bidi="ru-RU"/>
    </w:rPr>
  </w:style>
  <w:style w:type="paragraph" w:customStyle="1" w:styleId="25">
    <w:name w:val="Основной текст (2)"/>
    <w:basedOn w:val="a0"/>
    <w:rsid w:val="00FF349E"/>
    <w:pPr>
      <w:widowControl w:val="0"/>
      <w:shd w:val="clear" w:color="auto" w:fill="FFFFFF"/>
      <w:spacing w:before="240" w:after="360" w:line="0" w:lineRule="atLeast"/>
      <w:ind w:hanging="2200"/>
      <w:jc w:val="both"/>
    </w:pPr>
    <w:rPr>
      <w:rFonts w:ascii="Times New Roman" w:eastAsia="Times New Roman" w:hAnsi="Times New Roman" w:cs="Times New Roman"/>
      <w:color w:val="000000"/>
      <w:sz w:val="24"/>
      <w:szCs w:val="24"/>
      <w:lang w:eastAsia="ru-RU" w:bidi="ru-RU"/>
    </w:rPr>
  </w:style>
  <w:style w:type="paragraph" w:customStyle="1" w:styleId="732">
    <w:name w:val="ГОСТ 7.32_текст"/>
    <w:basedOn w:val="a0"/>
    <w:qFormat/>
    <w:rsid w:val="00FF349E"/>
    <w:pPr>
      <w:spacing w:after="0" w:line="360" w:lineRule="auto"/>
      <w:ind w:firstLine="709"/>
      <w:jc w:val="both"/>
    </w:pPr>
    <w:rPr>
      <w:rFonts w:ascii="Times New Roman" w:hAnsi="Times New Roman"/>
      <w:sz w:val="28"/>
    </w:rPr>
  </w:style>
  <w:style w:type="numbering" w:customStyle="1" w:styleId="WWNum37">
    <w:name w:val="WWNum37"/>
    <w:basedOn w:val="a3"/>
    <w:rsid w:val="00611503"/>
    <w:pPr>
      <w:numPr>
        <w:numId w:val="36"/>
      </w:numPr>
    </w:pPr>
  </w:style>
  <w:style w:type="paragraph" w:customStyle="1" w:styleId="xl63">
    <w:name w:val="xl63"/>
    <w:basedOn w:val="a0"/>
    <w:rsid w:val="00E50B46"/>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15">
    <w:name w:val="index 1"/>
    <w:basedOn w:val="a0"/>
    <w:next w:val="a0"/>
    <w:autoRedefine/>
    <w:uiPriority w:val="99"/>
    <w:semiHidden/>
    <w:unhideWhenUsed/>
    <w:qFormat/>
    <w:rsid w:val="0013654E"/>
    <w:pPr>
      <w:spacing w:after="0" w:line="240" w:lineRule="auto"/>
      <w:ind w:left="240" w:hanging="240"/>
    </w:pPr>
    <w:rPr>
      <w:rFonts w:ascii="Liberation Serif" w:eastAsia="NSimSun" w:hAnsi="Liberation Serif" w:cs="Mangal"/>
      <w:kern w:val="2"/>
      <w:sz w:val="24"/>
      <w:szCs w:val="21"/>
      <w:lang w:eastAsia="zh-CN" w:bidi="hi-IN"/>
    </w:rPr>
  </w:style>
  <w:style w:type="paragraph" w:styleId="afa">
    <w:name w:val="annotation text"/>
    <w:basedOn w:val="a0"/>
    <w:link w:val="16"/>
    <w:uiPriority w:val="99"/>
    <w:semiHidden/>
    <w:unhideWhenUsed/>
    <w:qFormat/>
    <w:rsid w:val="0013654E"/>
    <w:pPr>
      <w:spacing w:after="0" w:line="336" w:lineRule="auto"/>
    </w:pPr>
    <w:rPr>
      <w:rFonts w:ascii="Liberation Serif" w:eastAsia="NSimSun" w:hAnsi="Liberation Serif" w:cs="Mangal"/>
      <w:kern w:val="2"/>
      <w:sz w:val="18"/>
      <w:szCs w:val="18"/>
      <w:lang w:eastAsia="zh-CN" w:bidi="hi-IN"/>
    </w:rPr>
  </w:style>
  <w:style w:type="character" w:customStyle="1" w:styleId="afb">
    <w:name w:val="Текст примечания Знак"/>
    <w:basedOn w:val="a1"/>
    <w:uiPriority w:val="99"/>
    <w:semiHidden/>
    <w:qFormat/>
    <w:rsid w:val="0013654E"/>
    <w:rPr>
      <w:sz w:val="20"/>
      <w:szCs w:val="20"/>
    </w:rPr>
  </w:style>
  <w:style w:type="paragraph" w:styleId="afc">
    <w:name w:val="index heading"/>
    <w:basedOn w:val="a0"/>
    <w:uiPriority w:val="99"/>
    <w:semiHidden/>
    <w:unhideWhenUsed/>
    <w:qFormat/>
    <w:rsid w:val="0013654E"/>
    <w:pPr>
      <w:suppressLineNumbers/>
      <w:spacing w:after="0" w:line="336" w:lineRule="auto"/>
    </w:pPr>
    <w:rPr>
      <w:rFonts w:ascii="Liberation Serif" w:eastAsia="NSimSun" w:hAnsi="Liberation Serif" w:cs="Arial"/>
      <w:kern w:val="2"/>
      <w:sz w:val="24"/>
      <w:szCs w:val="24"/>
      <w:lang w:eastAsia="zh-CN" w:bidi="hi-IN"/>
    </w:rPr>
  </w:style>
  <w:style w:type="paragraph" w:styleId="afd">
    <w:name w:val="List"/>
    <w:aliases w:val="Список действий"/>
    <w:basedOn w:val="a0"/>
    <w:unhideWhenUsed/>
    <w:qFormat/>
    <w:rsid w:val="0013654E"/>
    <w:pPr>
      <w:spacing w:after="0"/>
    </w:pPr>
    <w:rPr>
      <w:rFonts w:ascii="Liberation Serif" w:eastAsia="NSimSun" w:hAnsi="Liberation Serif" w:cs="Arial"/>
      <w:kern w:val="2"/>
      <w:sz w:val="24"/>
      <w:szCs w:val="24"/>
      <w:lang w:eastAsia="zh-CN" w:bidi="hi-IN"/>
    </w:rPr>
  </w:style>
  <w:style w:type="paragraph" w:styleId="afe">
    <w:name w:val="Document Map"/>
    <w:basedOn w:val="a0"/>
    <w:link w:val="aff"/>
    <w:unhideWhenUsed/>
    <w:qFormat/>
    <w:rsid w:val="0013654E"/>
    <w:pPr>
      <w:spacing w:after="0" w:line="240" w:lineRule="auto"/>
    </w:pPr>
    <w:rPr>
      <w:rFonts w:ascii="Tahoma" w:eastAsia="NSimSun" w:hAnsi="Tahoma" w:cs="Mangal"/>
      <w:kern w:val="2"/>
      <w:sz w:val="16"/>
      <w:szCs w:val="14"/>
      <w:lang w:eastAsia="zh-CN" w:bidi="hi-IN"/>
    </w:rPr>
  </w:style>
  <w:style w:type="character" w:customStyle="1" w:styleId="aff">
    <w:name w:val="Схема документа Знак"/>
    <w:basedOn w:val="a1"/>
    <w:link w:val="afe"/>
    <w:rsid w:val="0013654E"/>
    <w:rPr>
      <w:rFonts w:ascii="Tahoma" w:eastAsia="NSimSun" w:hAnsi="Tahoma" w:cs="Mangal"/>
      <w:kern w:val="2"/>
      <w:sz w:val="16"/>
      <w:szCs w:val="14"/>
      <w:lang w:eastAsia="zh-CN" w:bidi="hi-IN"/>
    </w:rPr>
  </w:style>
  <w:style w:type="paragraph" w:styleId="aff0">
    <w:name w:val="annotation subject"/>
    <w:basedOn w:val="afa"/>
    <w:next w:val="afa"/>
    <w:link w:val="17"/>
    <w:uiPriority w:val="99"/>
    <w:semiHidden/>
    <w:unhideWhenUsed/>
    <w:qFormat/>
    <w:rsid w:val="0013654E"/>
    <w:rPr>
      <w:b/>
      <w:bCs/>
    </w:rPr>
  </w:style>
  <w:style w:type="character" w:customStyle="1" w:styleId="aff1">
    <w:name w:val="Тема примечания Знак"/>
    <w:basedOn w:val="afb"/>
    <w:uiPriority w:val="99"/>
    <w:semiHidden/>
    <w:qFormat/>
    <w:rsid w:val="0013654E"/>
    <w:rPr>
      <w:b/>
      <w:bCs/>
      <w:sz w:val="20"/>
      <w:szCs w:val="20"/>
    </w:rPr>
  </w:style>
  <w:style w:type="paragraph" w:styleId="aff2">
    <w:name w:val="Revision"/>
    <w:uiPriority w:val="99"/>
    <w:semiHidden/>
    <w:qFormat/>
    <w:rsid w:val="0013654E"/>
    <w:pPr>
      <w:spacing w:after="0" w:line="336" w:lineRule="auto"/>
    </w:pPr>
    <w:rPr>
      <w:rFonts w:ascii="Liberation Serif" w:eastAsia="NSimSun" w:hAnsi="Liberation Serif" w:cs="Arial"/>
      <w:kern w:val="2"/>
      <w:sz w:val="24"/>
      <w:szCs w:val="24"/>
      <w:lang w:eastAsia="zh-CN" w:bidi="hi-IN"/>
    </w:rPr>
  </w:style>
  <w:style w:type="paragraph" w:customStyle="1" w:styleId="11">
    <w:name w:val="Заголовок 11"/>
    <w:basedOn w:val="a7"/>
    <w:next w:val="af5"/>
    <w:uiPriority w:val="99"/>
    <w:qFormat/>
    <w:rsid w:val="0013654E"/>
    <w:pPr>
      <w:numPr>
        <w:numId w:val="37"/>
      </w:numPr>
      <w:spacing w:before="240" w:after="120" w:line="336" w:lineRule="auto"/>
      <w:jc w:val="left"/>
      <w:outlineLvl w:val="0"/>
    </w:pPr>
    <w:rPr>
      <w:rFonts w:ascii="Liberation Sans" w:eastAsia="Microsoft YaHei" w:hAnsi="Liberation Sans" w:cs="Liberation Sans"/>
      <w:b/>
      <w:bCs/>
      <w:kern w:val="2"/>
      <w:sz w:val="28"/>
      <w:szCs w:val="28"/>
      <w:lang w:eastAsia="zh-CN" w:bidi="hi-IN"/>
    </w:rPr>
  </w:style>
  <w:style w:type="character" w:customStyle="1" w:styleId="50">
    <w:name w:val="Заголовок 5 Знак"/>
    <w:link w:val="51"/>
    <w:uiPriority w:val="99"/>
    <w:qFormat/>
    <w:locked/>
    <w:rsid w:val="0013654E"/>
    <w:rPr>
      <w:rFonts w:ascii="Liberation Sans" w:eastAsia="Microsoft YaHei" w:hAnsi="Liberation Sans" w:cs="Liberation Sans"/>
      <w:b/>
      <w:bCs/>
      <w:kern w:val="2"/>
      <w:sz w:val="28"/>
      <w:szCs w:val="28"/>
      <w:lang w:eastAsia="zh-CN" w:bidi="hi-IN"/>
    </w:rPr>
  </w:style>
  <w:style w:type="paragraph" w:customStyle="1" w:styleId="51">
    <w:name w:val="Заголовок 51"/>
    <w:basedOn w:val="a7"/>
    <w:next w:val="af5"/>
    <w:link w:val="50"/>
    <w:uiPriority w:val="99"/>
    <w:qFormat/>
    <w:rsid w:val="0013654E"/>
    <w:pPr>
      <w:numPr>
        <w:ilvl w:val="4"/>
        <w:numId w:val="37"/>
      </w:numPr>
      <w:spacing w:before="120" w:after="60" w:line="336" w:lineRule="auto"/>
      <w:jc w:val="left"/>
      <w:outlineLvl w:val="4"/>
    </w:pPr>
    <w:rPr>
      <w:rFonts w:ascii="Liberation Sans" w:eastAsia="Microsoft YaHei" w:hAnsi="Liberation Sans" w:cs="Liberation Sans"/>
      <w:b/>
      <w:bCs/>
      <w:kern w:val="2"/>
      <w:sz w:val="28"/>
      <w:szCs w:val="28"/>
      <w:lang w:eastAsia="zh-CN" w:bidi="hi-IN"/>
    </w:rPr>
  </w:style>
  <w:style w:type="paragraph" w:customStyle="1" w:styleId="18">
    <w:name w:val="Заголовок1"/>
    <w:basedOn w:val="a0"/>
    <w:next w:val="af5"/>
    <w:uiPriority w:val="99"/>
    <w:qFormat/>
    <w:rsid w:val="0013654E"/>
    <w:pPr>
      <w:keepNext/>
      <w:spacing w:before="240" w:after="120" w:line="336" w:lineRule="auto"/>
    </w:pPr>
    <w:rPr>
      <w:rFonts w:ascii="Liberation Sans" w:eastAsia="Microsoft YaHei" w:hAnsi="Liberation Sans" w:cs="Arial"/>
      <w:kern w:val="2"/>
      <w:sz w:val="28"/>
      <w:szCs w:val="28"/>
      <w:lang w:eastAsia="zh-CN" w:bidi="hi-IN"/>
    </w:rPr>
  </w:style>
  <w:style w:type="paragraph" w:customStyle="1" w:styleId="19">
    <w:name w:val="Название объекта1"/>
    <w:basedOn w:val="a0"/>
    <w:uiPriority w:val="99"/>
    <w:qFormat/>
    <w:rsid w:val="0013654E"/>
    <w:pPr>
      <w:suppressLineNumbers/>
      <w:spacing w:before="120" w:after="120" w:line="336" w:lineRule="auto"/>
    </w:pPr>
    <w:rPr>
      <w:rFonts w:ascii="Liberation Serif" w:eastAsia="NSimSun" w:hAnsi="Liberation Serif" w:cs="Arial"/>
      <w:i/>
      <w:iCs/>
      <w:kern w:val="2"/>
      <w:sz w:val="24"/>
      <w:szCs w:val="24"/>
      <w:lang w:eastAsia="zh-CN" w:bidi="hi-IN"/>
    </w:rPr>
  </w:style>
  <w:style w:type="paragraph" w:customStyle="1" w:styleId="aff3">
    <w:name w:val="Содержимое таблицы"/>
    <w:basedOn w:val="a0"/>
    <w:uiPriority w:val="99"/>
    <w:qFormat/>
    <w:rsid w:val="0013654E"/>
    <w:pPr>
      <w:suppressLineNumbers/>
      <w:spacing w:after="0" w:line="336" w:lineRule="auto"/>
    </w:pPr>
    <w:rPr>
      <w:rFonts w:ascii="Liberation Serif" w:eastAsia="SimSun" w:hAnsi="Liberation Serif" w:cs="Mangal"/>
      <w:kern w:val="2"/>
      <w:sz w:val="24"/>
      <w:szCs w:val="24"/>
      <w:lang w:val="en-US" w:eastAsia="zh-CN" w:bidi="hi-IN"/>
    </w:rPr>
  </w:style>
  <w:style w:type="paragraph" w:customStyle="1" w:styleId="aff4">
    <w:name w:val="Заголовок таблицы"/>
    <w:basedOn w:val="a0"/>
    <w:uiPriority w:val="99"/>
    <w:qFormat/>
    <w:rsid w:val="0013654E"/>
    <w:pPr>
      <w:suppressLineNumbers/>
      <w:suppressAutoHyphens/>
      <w:spacing w:after="0" w:line="336" w:lineRule="auto"/>
      <w:jc w:val="center"/>
    </w:pPr>
    <w:rPr>
      <w:rFonts w:ascii="Liberation Serif" w:eastAsia="SimSun" w:hAnsi="Liberation Serif" w:cs="Mangal"/>
      <w:b/>
      <w:bCs/>
      <w:kern w:val="2"/>
      <w:sz w:val="24"/>
      <w:szCs w:val="24"/>
      <w:lang w:val="en-US" w:eastAsia="zh-CN" w:bidi="hi-IN"/>
    </w:rPr>
  </w:style>
  <w:style w:type="paragraph" w:customStyle="1" w:styleId="1a">
    <w:name w:val="Нижний колонтитул1"/>
    <w:basedOn w:val="a0"/>
    <w:uiPriority w:val="99"/>
    <w:qFormat/>
    <w:rsid w:val="0013654E"/>
    <w:pPr>
      <w:suppressLineNumbers/>
      <w:tabs>
        <w:tab w:val="center" w:pos="4819"/>
        <w:tab w:val="right" w:pos="9638"/>
      </w:tabs>
      <w:spacing w:after="0" w:line="336" w:lineRule="auto"/>
    </w:pPr>
    <w:rPr>
      <w:rFonts w:ascii="Liberation Serif" w:eastAsia="NSimSun" w:hAnsi="Liberation Serif" w:cs="Arial"/>
      <w:kern w:val="2"/>
      <w:sz w:val="24"/>
      <w:szCs w:val="24"/>
      <w:lang w:eastAsia="zh-CN" w:bidi="hi-IN"/>
    </w:rPr>
  </w:style>
  <w:style w:type="character" w:styleId="aff5">
    <w:name w:val="annotation reference"/>
    <w:uiPriority w:val="99"/>
    <w:semiHidden/>
    <w:unhideWhenUsed/>
    <w:qFormat/>
    <w:rsid w:val="0013654E"/>
    <w:rPr>
      <w:rFonts w:ascii="Times New Roman" w:hAnsi="Times New Roman" w:cs="Times New Roman" w:hint="default"/>
      <w:sz w:val="16"/>
      <w:szCs w:val="16"/>
    </w:rPr>
  </w:style>
  <w:style w:type="character" w:customStyle="1" w:styleId="fontstyle01">
    <w:name w:val="fontstyle01"/>
    <w:uiPriority w:val="99"/>
    <w:qFormat/>
    <w:rsid w:val="0013654E"/>
    <w:rPr>
      <w:rFonts w:ascii="Times New Roman" w:hAnsi="Times New Roman" w:cs="Times New Roman" w:hint="default"/>
      <w:color w:val="000000"/>
      <w:sz w:val="28"/>
      <w:szCs w:val="28"/>
    </w:rPr>
  </w:style>
  <w:style w:type="character" w:customStyle="1" w:styleId="ListLabel5">
    <w:name w:val="ListLabel 5"/>
    <w:uiPriority w:val="99"/>
    <w:qFormat/>
    <w:rsid w:val="0013654E"/>
    <w:rPr>
      <w:rFonts w:ascii="Times New Roman" w:hAnsi="Times New Roman" w:cs="Times New Roman" w:hint="default"/>
      <w:b/>
      <w:bCs w:val="0"/>
      <w:i/>
      <w:iCs w:val="0"/>
      <w:sz w:val="28"/>
    </w:rPr>
  </w:style>
  <w:style w:type="character" w:customStyle="1" w:styleId="ListLabel6">
    <w:name w:val="ListLabel 6"/>
    <w:uiPriority w:val="99"/>
    <w:qFormat/>
    <w:rsid w:val="0013654E"/>
  </w:style>
  <w:style w:type="character" w:customStyle="1" w:styleId="ListLabel7">
    <w:name w:val="ListLabel 7"/>
    <w:uiPriority w:val="99"/>
    <w:qFormat/>
    <w:rsid w:val="0013654E"/>
    <w:rPr>
      <w:rFonts w:ascii="Times New Roman" w:eastAsia="Times New Roman" w:hAnsi="Times New Roman" w:cs="Times New Roman" w:hint="default"/>
    </w:rPr>
  </w:style>
  <w:style w:type="character" w:customStyle="1" w:styleId="ListLabel8">
    <w:name w:val="ListLabel 8"/>
    <w:uiPriority w:val="99"/>
    <w:qFormat/>
    <w:rsid w:val="0013654E"/>
    <w:rPr>
      <w:rFonts w:ascii="Times New Roman" w:eastAsia="Times New Roman" w:hAnsi="Times New Roman" w:cs="Times New Roman" w:hint="default"/>
    </w:rPr>
  </w:style>
  <w:style w:type="character" w:customStyle="1" w:styleId="ListLabel9">
    <w:name w:val="ListLabel 9"/>
    <w:uiPriority w:val="99"/>
    <w:qFormat/>
    <w:rsid w:val="0013654E"/>
    <w:rPr>
      <w:rFonts w:ascii="Times New Roman" w:eastAsia="Times New Roman" w:hAnsi="Times New Roman" w:cs="Times New Roman" w:hint="default"/>
      <w:b/>
      <w:bCs w:val="0"/>
      <w:i/>
      <w:iCs w:val="0"/>
      <w:sz w:val="28"/>
    </w:rPr>
  </w:style>
  <w:style w:type="character" w:customStyle="1" w:styleId="ListLabel10">
    <w:name w:val="ListLabel 10"/>
    <w:uiPriority w:val="99"/>
    <w:qFormat/>
    <w:rsid w:val="0013654E"/>
  </w:style>
  <w:style w:type="character" w:customStyle="1" w:styleId="ListLabel11">
    <w:name w:val="ListLabel 11"/>
    <w:uiPriority w:val="99"/>
    <w:qFormat/>
    <w:rsid w:val="0013654E"/>
    <w:rPr>
      <w:rFonts w:ascii="Times New Roman" w:eastAsia="Times New Roman" w:hAnsi="Times New Roman" w:cs="Times New Roman" w:hint="default"/>
    </w:rPr>
  </w:style>
  <w:style w:type="character" w:customStyle="1" w:styleId="ListLabel12">
    <w:name w:val="ListLabel 12"/>
    <w:uiPriority w:val="99"/>
    <w:qFormat/>
    <w:rsid w:val="0013654E"/>
    <w:rPr>
      <w:rFonts w:ascii="Times New Roman" w:eastAsia="Times New Roman" w:hAnsi="Times New Roman" w:cs="Times New Roman" w:hint="default"/>
    </w:rPr>
  </w:style>
  <w:style w:type="character" w:customStyle="1" w:styleId="ListLabel13">
    <w:name w:val="ListLabel 13"/>
    <w:uiPriority w:val="99"/>
    <w:qFormat/>
    <w:rsid w:val="0013654E"/>
    <w:rPr>
      <w:rFonts w:ascii="Times New Roman" w:hAnsi="Times New Roman" w:cs="Times New Roman" w:hint="default"/>
      <w:b/>
      <w:bCs w:val="0"/>
      <w:i/>
      <w:iCs w:val="0"/>
      <w:sz w:val="28"/>
    </w:rPr>
  </w:style>
  <w:style w:type="character" w:customStyle="1" w:styleId="ListLabel14">
    <w:name w:val="ListLabel 14"/>
    <w:uiPriority w:val="99"/>
    <w:qFormat/>
    <w:rsid w:val="0013654E"/>
  </w:style>
  <w:style w:type="character" w:customStyle="1" w:styleId="ListLabel15">
    <w:name w:val="ListLabel 15"/>
    <w:uiPriority w:val="99"/>
    <w:qFormat/>
    <w:rsid w:val="0013654E"/>
    <w:rPr>
      <w:rFonts w:ascii="Times New Roman" w:eastAsia="Times New Roman" w:hAnsi="Times New Roman" w:cs="Times New Roman" w:hint="default"/>
    </w:rPr>
  </w:style>
  <w:style w:type="character" w:customStyle="1" w:styleId="ListLabel16">
    <w:name w:val="ListLabel 16"/>
    <w:uiPriority w:val="99"/>
    <w:qFormat/>
    <w:rsid w:val="0013654E"/>
    <w:rPr>
      <w:rFonts w:ascii="Times New Roman" w:eastAsia="Times New Roman" w:hAnsi="Times New Roman" w:cs="Times New Roman" w:hint="default"/>
    </w:rPr>
  </w:style>
  <w:style w:type="character" w:customStyle="1" w:styleId="ListLabel17">
    <w:name w:val="ListLabel 17"/>
    <w:uiPriority w:val="99"/>
    <w:qFormat/>
    <w:rsid w:val="0013654E"/>
    <w:rPr>
      <w:rFonts w:ascii="Times New Roman" w:hAnsi="Times New Roman" w:cs="Times New Roman" w:hint="default"/>
      <w:b/>
      <w:bCs w:val="0"/>
      <w:i/>
      <w:iCs w:val="0"/>
      <w:sz w:val="28"/>
    </w:rPr>
  </w:style>
  <w:style w:type="character" w:customStyle="1" w:styleId="ListLabel18">
    <w:name w:val="ListLabel 18"/>
    <w:uiPriority w:val="99"/>
    <w:qFormat/>
    <w:rsid w:val="0013654E"/>
  </w:style>
  <w:style w:type="character" w:customStyle="1" w:styleId="ListLabel19">
    <w:name w:val="ListLabel 19"/>
    <w:uiPriority w:val="99"/>
    <w:qFormat/>
    <w:rsid w:val="0013654E"/>
    <w:rPr>
      <w:rFonts w:ascii="Times New Roman" w:eastAsia="Times New Roman" w:hAnsi="Times New Roman" w:cs="Times New Roman" w:hint="default"/>
    </w:rPr>
  </w:style>
  <w:style w:type="character" w:customStyle="1" w:styleId="ListLabel20">
    <w:name w:val="ListLabel 20"/>
    <w:uiPriority w:val="99"/>
    <w:qFormat/>
    <w:rsid w:val="0013654E"/>
    <w:rPr>
      <w:rFonts w:ascii="Times New Roman" w:eastAsia="Times New Roman" w:hAnsi="Times New Roman" w:cs="Times New Roman" w:hint="default"/>
    </w:rPr>
  </w:style>
  <w:style w:type="character" w:customStyle="1" w:styleId="ListLabel21">
    <w:name w:val="ListLabel 21"/>
    <w:uiPriority w:val="99"/>
    <w:qFormat/>
    <w:rsid w:val="0013654E"/>
    <w:rPr>
      <w:rFonts w:ascii="Times New Roman" w:hAnsi="Times New Roman" w:cs="Times New Roman" w:hint="default"/>
      <w:b/>
      <w:bCs w:val="0"/>
      <w:i/>
      <w:iCs w:val="0"/>
      <w:sz w:val="28"/>
    </w:rPr>
  </w:style>
  <w:style w:type="character" w:customStyle="1" w:styleId="ListLabel22">
    <w:name w:val="ListLabel 22"/>
    <w:uiPriority w:val="99"/>
    <w:qFormat/>
    <w:rsid w:val="0013654E"/>
  </w:style>
  <w:style w:type="character" w:customStyle="1" w:styleId="ListLabel23">
    <w:name w:val="ListLabel 23"/>
    <w:uiPriority w:val="99"/>
    <w:qFormat/>
    <w:rsid w:val="0013654E"/>
    <w:rPr>
      <w:rFonts w:ascii="Times New Roman" w:eastAsia="Times New Roman" w:hAnsi="Times New Roman" w:cs="Times New Roman" w:hint="default"/>
    </w:rPr>
  </w:style>
  <w:style w:type="character" w:customStyle="1" w:styleId="ListLabel24">
    <w:name w:val="ListLabel 24"/>
    <w:uiPriority w:val="99"/>
    <w:qFormat/>
    <w:rsid w:val="0013654E"/>
    <w:rPr>
      <w:rFonts w:ascii="Times New Roman" w:eastAsia="Times New Roman" w:hAnsi="Times New Roman" w:cs="Times New Roman" w:hint="default"/>
    </w:rPr>
  </w:style>
  <w:style w:type="character" w:customStyle="1" w:styleId="ListLabel25">
    <w:name w:val="ListLabel 25"/>
    <w:uiPriority w:val="99"/>
    <w:qFormat/>
    <w:rsid w:val="0013654E"/>
    <w:rPr>
      <w:rFonts w:ascii="Times New Roman" w:hAnsi="Times New Roman" w:cs="Times New Roman" w:hint="default"/>
      <w:b/>
      <w:bCs w:val="0"/>
      <w:i/>
      <w:iCs w:val="0"/>
      <w:sz w:val="28"/>
    </w:rPr>
  </w:style>
  <w:style w:type="character" w:customStyle="1" w:styleId="ListLabel26">
    <w:name w:val="ListLabel 26"/>
    <w:uiPriority w:val="99"/>
    <w:qFormat/>
    <w:rsid w:val="0013654E"/>
  </w:style>
  <w:style w:type="character" w:customStyle="1" w:styleId="ListLabel27">
    <w:name w:val="ListLabel 27"/>
    <w:uiPriority w:val="99"/>
    <w:qFormat/>
    <w:rsid w:val="0013654E"/>
    <w:rPr>
      <w:rFonts w:ascii="Times New Roman" w:eastAsia="Times New Roman" w:hAnsi="Times New Roman" w:cs="Times New Roman" w:hint="default"/>
    </w:rPr>
  </w:style>
  <w:style w:type="character" w:customStyle="1" w:styleId="ListLabel28">
    <w:name w:val="ListLabel 28"/>
    <w:uiPriority w:val="99"/>
    <w:qFormat/>
    <w:rsid w:val="0013654E"/>
    <w:rPr>
      <w:rFonts w:ascii="Times New Roman" w:eastAsia="Times New Roman" w:hAnsi="Times New Roman" w:cs="Times New Roman" w:hint="default"/>
    </w:rPr>
  </w:style>
  <w:style w:type="character" w:customStyle="1" w:styleId="ListLabel29">
    <w:name w:val="ListLabel 29"/>
    <w:uiPriority w:val="99"/>
    <w:qFormat/>
    <w:rsid w:val="0013654E"/>
    <w:rPr>
      <w:rFonts w:ascii="Times New Roman" w:hAnsi="Times New Roman" w:cs="Times New Roman" w:hint="default"/>
      <w:b/>
      <w:bCs w:val="0"/>
      <w:i/>
      <w:iCs w:val="0"/>
      <w:sz w:val="28"/>
    </w:rPr>
  </w:style>
  <w:style w:type="character" w:customStyle="1" w:styleId="ListLabel30">
    <w:name w:val="ListLabel 30"/>
    <w:uiPriority w:val="99"/>
    <w:qFormat/>
    <w:rsid w:val="0013654E"/>
  </w:style>
  <w:style w:type="character" w:customStyle="1" w:styleId="ListLabel31">
    <w:name w:val="ListLabel 31"/>
    <w:uiPriority w:val="99"/>
    <w:qFormat/>
    <w:rsid w:val="0013654E"/>
    <w:rPr>
      <w:rFonts w:ascii="Times New Roman" w:eastAsia="Times New Roman" w:hAnsi="Times New Roman" w:cs="Times New Roman" w:hint="default"/>
    </w:rPr>
  </w:style>
  <w:style w:type="character" w:customStyle="1" w:styleId="ListLabel32">
    <w:name w:val="ListLabel 32"/>
    <w:uiPriority w:val="99"/>
    <w:qFormat/>
    <w:rsid w:val="0013654E"/>
    <w:rPr>
      <w:rFonts w:ascii="Times New Roman" w:eastAsia="Times New Roman" w:hAnsi="Times New Roman" w:cs="Times New Roman" w:hint="default"/>
    </w:rPr>
  </w:style>
  <w:style w:type="character" w:customStyle="1" w:styleId="ListLabel33">
    <w:name w:val="ListLabel 33"/>
    <w:uiPriority w:val="99"/>
    <w:qFormat/>
    <w:rsid w:val="0013654E"/>
    <w:rPr>
      <w:rFonts w:ascii="Times New Roman" w:eastAsia="Times New Roman" w:hAnsi="Times New Roman" w:cs="Times New Roman" w:hint="default"/>
      <w:b/>
      <w:bCs w:val="0"/>
      <w:i/>
      <w:iCs w:val="0"/>
      <w:sz w:val="28"/>
    </w:rPr>
  </w:style>
  <w:style w:type="character" w:customStyle="1" w:styleId="ListLabel34">
    <w:name w:val="ListLabel 34"/>
    <w:uiPriority w:val="99"/>
    <w:qFormat/>
    <w:rsid w:val="0013654E"/>
  </w:style>
  <w:style w:type="character" w:customStyle="1" w:styleId="ListLabel35">
    <w:name w:val="ListLabel 35"/>
    <w:uiPriority w:val="99"/>
    <w:qFormat/>
    <w:rsid w:val="0013654E"/>
    <w:rPr>
      <w:rFonts w:ascii="Times New Roman" w:eastAsia="Times New Roman" w:hAnsi="Times New Roman" w:cs="Times New Roman" w:hint="default"/>
    </w:rPr>
  </w:style>
  <w:style w:type="character" w:customStyle="1" w:styleId="ListLabel36">
    <w:name w:val="ListLabel 36"/>
    <w:uiPriority w:val="99"/>
    <w:qFormat/>
    <w:rsid w:val="0013654E"/>
    <w:rPr>
      <w:rFonts w:ascii="Times New Roman" w:eastAsia="Times New Roman" w:hAnsi="Times New Roman" w:cs="Times New Roman" w:hint="default"/>
    </w:rPr>
  </w:style>
  <w:style w:type="character" w:customStyle="1" w:styleId="ListLabel37">
    <w:name w:val="ListLabel 37"/>
    <w:uiPriority w:val="99"/>
    <w:qFormat/>
    <w:rsid w:val="0013654E"/>
    <w:rPr>
      <w:rFonts w:ascii="Times New Roman" w:hAnsi="Times New Roman" w:cs="Times New Roman" w:hint="default"/>
      <w:b/>
      <w:bCs w:val="0"/>
      <w:i/>
      <w:iCs w:val="0"/>
      <w:sz w:val="28"/>
    </w:rPr>
  </w:style>
  <w:style w:type="character" w:customStyle="1" w:styleId="ListLabel38">
    <w:name w:val="ListLabel 38"/>
    <w:uiPriority w:val="99"/>
    <w:qFormat/>
    <w:rsid w:val="0013654E"/>
  </w:style>
  <w:style w:type="character" w:customStyle="1" w:styleId="ListLabel39">
    <w:name w:val="ListLabel 39"/>
    <w:uiPriority w:val="99"/>
    <w:qFormat/>
    <w:rsid w:val="0013654E"/>
    <w:rPr>
      <w:rFonts w:ascii="Times New Roman" w:eastAsia="Times New Roman" w:hAnsi="Times New Roman" w:cs="Times New Roman" w:hint="default"/>
    </w:rPr>
  </w:style>
  <w:style w:type="character" w:customStyle="1" w:styleId="ListLabel40">
    <w:name w:val="ListLabel 40"/>
    <w:uiPriority w:val="99"/>
    <w:qFormat/>
    <w:rsid w:val="0013654E"/>
    <w:rPr>
      <w:rFonts w:ascii="Times New Roman" w:eastAsia="Times New Roman" w:hAnsi="Times New Roman" w:cs="Times New Roman" w:hint="default"/>
    </w:rPr>
  </w:style>
  <w:style w:type="character" w:customStyle="1" w:styleId="ListLabel41">
    <w:name w:val="ListLabel 41"/>
    <w:uiPriority w:val="99"/>
    <w:qFormat/>
    <w:rsid w:val="0013654E"/>
    <w:rPr>
      <w:rFonts w:ascii="Times New Roman" w:eastAsia="Times New Roman" w:hAnsi="Times New Roman" w:cs="Times New Roman" w:hint="default"/>
      <w:b/>
      <w:bCs w:val="0"/>
      <w:i/>
      <w:iCs w:val="0"/>
      <w:sz w:val="28"/>
    </w:rPr>
  </w:style>
  <w:style w:type="character" w:customStyle="1" w:styleId="ListLabel42">
    <w:name w:val="ListLabel 42"/>
    <w:uiPriority w:val="99"/>
    <w:qFormat/>
    <w:rsid w:val="0013654E"/>
  </w:style>
  <w:style w:type="character" w:customStyle="1" w:styleId="ListLabel43">
    <w:name w:val="ListLabel 43"/>
    <w:uiPriority w:val="99"/>
    <w:qFormat/>
    <w:rsid w:val="0013654E"/>
    <w:rPr>
      <w:rFonts w:ascii="Times New Roman" w:eastAsia="Times New Roman" w:hAnsi="Times New Roman" w:cs="Times New Roman" w:hint="default"/>
    </w:rPr>
  </w:style>
  <w:style w:type="character" w:customStyle="1" w:styleId="ListLabel44">
    <w:name w:val="ListLabel 44"/>
    <w:uiPriority w:val="99"/>
    <w:qFormat/>
    <w:rsid w:val="0013654E"/>
    <w:rPr>
      <w:rFonts w:ascii="Times New Roman" w:eastAsia="Times New Roman" w:hAnsi="Times New Roman" w:cs="Times New Roman" w:hint="default"/>
    </w:rPr>
  </w:style>
  <w:style w:type="character" w:customStyle="1" w:styleId="aff6">
    <w:name w:val="Маркеры списка"/>
    <w:uiPriority w:val="99"/>
    <w:qFormat/>
    <w:rsid w:val="0013654E"/>
    <w:rPr>
      <w:rFonts w:ascii="OpenSymbol" w:hAnsi="OpenSymbol" w:hint="default"/>
    </w:rPr>
  </w:style>
  <w:style w:type="character" w:customStyle="1" w:styleId="-">
    <w:name w:val="Интернет-ссылка"/>
    <w:uiPriority w:val="99"/>
    <w:rsid w:val="0013654E"/>
    <w:rPr>
      <w:color w:val="000080"/>
      <w:u w:val="single"/>
    </w:rPr>
  </w:style>
  <w:style w:type="character" w:customStyle="1" w:styleId="fontstyle51">
    <w:name w:val="fontstyle51"/>
    <w:uiPriority w:val="99"/>
    <w:qFormat/>
    <w:rsid w:val="0013654E"/>
    <w:rPr>
      <w:rFonts w:ascii="Literaturnaya-Regular" w:hAnsi="Literaturnaya-Regular" w:cs="Literaturnaya-Regular" w:hint="default"/>
      <w:color w:val="242021"/>
      <w:sz w:val="58"/>
      <w:szCs w:val="58"/>
    </w:rPr>
  </w:style>
  <w:style w:type="character" w:customStyle="1" w:styleId="WWCharLFO2LVL1">
    <w:name w:val="WW_CharLFO2LVL1"/>
    <w:uiPriority w:val="99"/>
    <w:qFormat/>
    <w:rsid w:val="0013654E"/>
    <w:rPr>
      <w:rFonts w:ascii="Times New Roman" w:hAnsi="Times New Roman" w:cs="Times New Roman" w:hint="default"/>
      <w:b/>
      <w:bCs w:val="0"/>
      <w:i/>
      <w:iCs w:val="0"/>
      <w:sz w:val="28"/>
    </w:rPr>
  </w:style>
  <w:style w:type="character" w:customStyle="1" w:styleId="WWCharLFO2LVL2">
    <w:name w:val="WW_CharLFO2LVL2"/>
    <w:uiPriority w:val="99"/>
    <w:qFormat/>
    <w:rsid w:val="0013654E"/>
  </w:style>
  <w:style w:type="character" w:customStyle="1" w:styleId="WWCharLFO2LVL3">
    <w:name w:val="WW_CharLFO2LVL3"/>
    <w:uiPriority w:val="99"/>
    <w:qFormat/>
    <w:rsid w:val="0013654E"/>
    <w:rPr>
      <w:rFonts w:ascii="Times New Roman" w:eastAsia="Times New Roman" w:hAnsi="Times New Roman" w:cs="Times New Roman" w:hint="default"/>
    </w:rPr>
  </w:style>
  <w:style w:type="character" w:customStyle="1" w:styleId="WWCharLFO2LVL4">
    <w:name w:val="WW_CharLFO2LVL4"/>
    <w:uiPriority w:val="99"/>
    <w:qFormat/>
    <w:rsid w:val="0013654E"/>
    <w:rPr>
      <w:rFonts w:ascii="Times New Roman" w:eastAsia="Times New Roman" w:hAnsi="Times New Roman" w:cs="Times New Roman" w:hint="default"/>
    </w:rPr>
  </w:style>
  <w:style w:type="character" w:customStyle="1" w:styleId="WWCharLFO4LVL1">
    <w:name w:val="WW_CharLFO4LVL1"/>
    <w:uiPriority w:val="99"/>
    <w:qFormat/>
    <w:rsid w:val="0013654E"/>
    <w:rPr>
      <w:rFonts w:ascii="Times New Roman" w:eastAsia="Times New Roman" w:hAnsi="Times New Roman" w:cs="Times New Roman" w:hint="default"/>
      <w:b/>
      <w:bCs w:val="0"/>
      <w:i/>
      <w:iCs w:val="0"/>
      <w:sz w:val="28"/>
    </w:rPr>
  </w:style>
  <w:style w:type="character" w:customStyle="1" w:styleId="WWCharLFO4LVL2">
    <w:name w:val="WW_CharLFO4LVL2"/>
    <w:uiPriority w:val="99"/>
    <w:qFormat/>
    <w:rsid w:val="0013654E"/>
  </w:style>
  <w:style w:type="character" w:customStyle="1" w:styleId="WWCharLFO4LVL3">
    <w:name w:val="WW_CharLFO4LVL3"/>
    <w:uiPriority w:val="99"/>
    <w:qFormat/>
    <w:rsid w:val="0013654E"/>
    <w:rPr>
      <w:rFonts w:ascii="Times New Roman" w:eastAsia="Times New Roman" w:hAnsi="Times New Roman" w:cs="Times New Roman" w:hint="default"/>
    </w:rPr>
  </w:style>
  <w:style w:type="character" w:customStyle="1" w:styleId="WWCharLFO4LVL4">
    <w:name w:val="WW_CharLFO4LVL4"/>
    <w:uiPriority w:val="99"/>
    <w:qFormat/>
    <w:rsid w:val="0013654E"/>
    <w:rPr>
      <w:rFonts w:ascii="Times New Roman" w:eastAsia="Times New Roman" w:hAnsi="Times New Roman" w:cs="Times New Roman" w:hint="default"/>
    </w:rPr>
  </w:style>
  <w:style w:type="character" w:customStyle="1" w:styleId="ListLabel45">
    <w:name w:val="ListLabel 45"/>
    <w:uiPriority w:val="99"/>
    <w:qFormat/>
    <w:rsid w:val="0013654E"/>
    <w:rPr>
      <w:rFonts w:ascii="Times New Roman" w:hAnsi="Times New Roman" w:cs="Times New Roman" w:hint="default"/>
      <w:b/>
      <w:bCs w:val="0"/>
      <w:i/>
      <w:iCs w:val="0"/>
      <w:sz w:val="28"/>
    </w:rPr>
  </w:style>
  <w:style w:type="character" w:customStyle="1" w:styleId="ListLabel46">
    <w:name w:val="ListLabel 46"/>
    <w:uiPriority w:val="99"/>
    <w:qFormat/>
    <w:rsid w:val="0013654E"/>
  </w:style>
  <w:style w:type="character" w:customStyle="1" w:styleId="ListLabel47">
    <w:name w:val="ListLabel 47"/>
    <w:uiPriority w:val="99"/>
    <w:qFormat/>
    <w:rsid w:val="0013654E"/>
    <w:rPr>
      <w:rFonts w:ascii="Times New Roman" w:eastAsia="Times New Roman" w:hAnsi="Times New Roman" w:cs="Times New Roman" w:hint="default"/>
    </w:rPr>
  </w:style>
  <w:style w:type="character" w:customStyle="1" w:styleId="ListLabel48">
    <w:name w:val="ListLabel 48"/>
    <w:uiPriority w:val="99"/>
    <w:qFormat/>
    <w:rsid w:val="0013654E"/>
    <w:rPr>
      <w:rFonts w:ascii="Times New Roman" w:eastAsia="Times New Roman" w:hAnsi="Times New Roman" w:cs="Times New Roman" w:hint="default"/>
    </w:rPr>
  </w:style>
  <w:style w:type="character" w:customStyle="1" w:styleId="ListLabel49">
    <w:name w:val="ListLabel 49"/>
    <w:uiPriority w:val="99"/>
    <w:qFormat/>
    <w:rsid w:val="0013654E"/>
    <w:rPr>
      <w:rFonts w:ascii="Times New Roman" w:hAnsi="Times New Roman" w:cs="Times New Roman" w:hint="default"/>
      <w:b/>
      <w:bCs w:val="0"/>
      <w:i/>
      <w:iCs w:val="0"/>
      <w:sz w:val="28"/>
    </w:rPr>
  </w:style>
  <w:style w:type="character" w:customStyle="1" w:styleId="ListLabel50">
    <w:name w:val="ListLabel 50"/>
    <w:uiPriority w:val="99"/>
    <w:qFormat/>
    <w:rsid w:val="0013654E"/>
  </w:style>
  <w:style w:type="character" w:customStyle="1" w:styleId="ListLabel51">
    <w:name w:val="ListLabel 51"/>
    <w:uiPriority w:val="99"/>
    <w:qFormat/>
    <w:rsid w:val="0013654E"/>
    <w:rPr>
      <w:rFonts w:ascii="Times New Roman" w:eastAsia="Times New Roman" w:hAnsi="Times New Roman" w:cs="Times New Roman" w:hint="default"/>
    </w:rPr>
  </w:style>
  <w:style w:type="character" w:customStyle="1" w:styleId="ListLabel52">
    <w:name w:val="ListLabel 52"/>
    <w:uiPriority w:val="99"/>
    <w:qFormat/>
    <w:rsid w:val="0013654E"/>
    <w:rPr>
      <w:rFonts w:ascii="Times New Roman" w:eastAsia="Times New Roman" w:hAnsi="Times New Roman" w:cs="Times New Roman" w:hint="default"/>
    </w:rPr>
  </w:style>
  <w:style w:type="character" w:customStyle="1" w:styleId="ListLabel53">
    <w:name w:val="ListLabel 53"/>
    <w:uiPriority w:val="99"/>
    <w:qFormat/>
    <w:rsid w:val="0013654E"/>
    <w:rPr>
      <w:rFonts w:ascii="Times New Roman" w:hAnsi="Times New Roman" w:cs="Times New Roman" w:hint="default"/>
      <w:b/>
      <w:bCs w:val="0"/>
      <w:i/>
      <w:iCs w:val="0"/>
      <w:sz w:val="28"/>
    </w:rPr>
  </w:style>
  <w:style w:type="character" w:customStyle="1" w:styleId="ListLabel54">
    <w:name w:val="ListLabel 54"/>
    <w:uiPriority w:val="99"/>
    <w:qFormat/>
    <w:rsid w:val="0013654E"/>
  </w:style>
  <w:style w:type="character" w:customStyle="1" w:styleId="ListLabel55">
    <w:name w:val="ListLabel 55"/>
    <w:uiPriority w:val="99"/>
    <w:qFormat/>
    <w:rsid w:val="0013654E"/>
    <w:rPr>
      <w:rFonts w:ascii="Times New Roman" w:eastAsia="Times New Roman" w:hAnsi="Times New Roman" w:cs="Times New Roman" w:hint="default"/>
    </w:rPr>
  </w:style>
  <w:style w:type="character" w:customStyle="1" w:styleId="ListLabel56">
    <w:name w:val="ListLabel 56"/>
    <w:uiPriority w:val="99"/>
    <w:qFormat/>
    <w:rsid w:val="0013654E"/>
    <w:rPr>
      <w:rFonts w:ascii="Times New Roman" w:eastAsia="Times New Roman" w:hAnsi="Times New Roman" w:cs="Times New Roman" w:hint="default"/>
    </w:rPr>
  </w:style>
  <w:style w:type="character" w:customStyle="1" w:styleId="ListLabel57">
    <w:name w:val="ListLabel 57"/>
    <w:uiPriority w:val="99"/>
    <w:qFormat/>
    <w:rsid w:val="0013654E"/>
    <w:rPr>
      <w:rFonts w:ascii="Times New Roman" w:hAnsi="Times New Roman" w:cs="Times New Roman" w:hint="default"/>
      <w:b/>
      <w:bCs w:val="0"/>
      <w:i/>
      <w:iCs w:val="0"/>
      <w:sz w:val="28"/>
    </w:rPr>
  </w:style>
  <w:style w:type="character" w:customStyle="1" w:styleId="ListLabel58">
    <w:name w:val="ListLabel 58"/>
    <w:uiPriority w:val="99"/>
    <w:qFormat/>
    <w:rsid w:val="0013654E"/>
  </w:style>
  <w:style w:type="character" w:customStyle="1" w:styleId="ListLabel59">
    <w:name w:val="ListLabel 59"/>
    <w:uiPriority w:val="99"/>
    <w:qFormat/>
    <w:rsid w:val="0013654E"/>
    <w:rPr>
      <w:rFonts w:ascii="Times New Roman" w:eastAsia="Times New Roman" w:hAnsi="Times New Roman" w:cs="Times New Roman" w:hint="default"/>
    </w:rPr>
  </w:style>
  <w:style w:type="character" w:customStyle="1" w:styleId="ListLabel60">
    <w:name w:val="ListLabel 60"/>
    <w:uiPriority w:val="99"/>
    <w:qFormat/>
    <w:rsid w:val="0013654E"/>
    <w:rPr>
      <w:rFonts w:ascii="Times New Roman" w:eastAsia="Times New Roman" w:hAnsi="Times New Roman" w:cs="Times New Roman" w:hint="default"/>
    </w:rPr>
  </w:style>
  <w:style w:type="character" w:customStyle="1" w:styleId="ListLabel61">
    <w:name w:val="ListLabel 61"/>
    <w:uiPriority w:val="99"/>
    <w:qFormat/>
    <w:rsid w:val="0013654E"/>
    <w:rPr>
      <w:rFonts w:ascii="Times New Roman" w:hAnsi="Times New Roman" w:cs="Times New Roman" w:hint="default"/>
      <w:b/>
      <w:bCs w:val="0"/>
      <w:i/>
      <w:iCs w:val="0"/>
      <w:sz w:val="28"/>
    </w:rPr>
  </w:style>
  <w:style w:type="character" w:customStyle="1" w:styleId="ListLabel62">
    <w:name w:val="ListLabel 62"/>
    <w:uiPriority w:val="99"/>
    <w:qFormat/>
    <w:rsid w:val="0013654E"/>
  </w:style>
  <w:style w:type="character" w:customStyle="1" w:styleId="ListLabel63">
    <w:name w:val="ListLabel 63"/>
    <w:uiPriority w:val="99"/>
    <w:qFormat/>
    <w:rsid w:val="0013654E"/>
    <w:rPr>
      <w:rFonts w:ascii="Times New Roman" w:eastAsia="Times New Roman" w:hAnsi="Times New Roman" w:cs="Times New Roman" w:hint="default"/>
    </w:rPr>
  </w:style>
  <w:style w:type="character" w:customStyle="1" w:styleId="ListLabel64">
    <w:name w:val="ListLabel 64"/>
    <w:uiPriority w:val="99"/>
    <w:qFormat/>
    <w:rsid w:val="0013654E"/>
    <w:rPr>
      <w:rFonts w:ascii="Times New Roman" w:eastAsia="Times New Roman" w:hAnsi="Times New Roman" w:cs="Times New Roman" w:hint="default"/>
    </w:rPr>
  </w:style>
  <w:style w:type="character" w:customStyle="1" w:styleId="ListLabel65">
    <w:name w:val="ListLabel 65"/>
    <w:uiPriority w:val="99"/>
    <w:qFormat/>
    <w:rsid w:val="0013654E"/>
    <w:rPr>
      <w:rFonts w:ascii="Times New Roman" w:hAnsi="Times New Roman" w:cs="Times New Roman" w:hint="default"/>
      <w:b/>
      <w:bCs w:val="0"/>
      <w:i/>
      <w:iCs w:val="0"/>
      <w:sz w:val="28"/>
    </w:rPr>
  </w:style>
  <w:style w:type="character" w:customStyle="1" w:styleId="ListLabel66">
    <w:name w:val="ListLabel 66"/>
    <w:uiPriority w:val="99"/>
    <w:qFormat/>
    <w:rsid w:val="0013654E"/>
  </w:style>
  <w:style w:type="character" w:customStyle="1" w:styleId="ListLabel67">
    <w:name w:val="ListLabel 67"/>
    <w:uiPriority w:val="99"/>
    <w:qFormat/>
    <w:rsid w:val="0013654E"/>
    <w:rPr>
      <w:rFonts w:ascii="Times New Roman" w:eastAsia="Times New Roman" w:hAnsi="Times New Roman" w:cs="Times New Roman" w:hint="default"/>
    </w:rPr>
  </w:style>
  <w:style w:type="character" w:customStyle="1" w:styleId="ListLabel68">
    <w:name w:val="ListLabel 68"/>
    <w:uiPriority w:val="99"/>
    <w:qFormat/>
    <w:rsid w:val="0013654E"/>
    <w:rPr>
      <w:rFonts w:ascii="Times New Roman" w:eastAsia="Times New Roman" w:hAnsi="Times New Roman" w:cs="Times New Roman" w:hint="default"/>
    </w:rPr>
  </w:style>
  <w:style w:type="character" w:customStyle="1" w:styleId="ListLabel69">
    <w:name w:val="ListLabel 69"/>
    <w:uiPriority w:val="99"/>
    <w:qFormat/>
    <w:rsid w:val="0013654E"/>
    <w:rPr>
      <w:rFonts w:ascii="Times New Roman" w:hAnsi="Times New Roman" w:cs="Times New Roman" w:hint="default"/>
      <w:i/>
      <w:iCs w:val="0"/>
      <w:sz w:val="28"/>
    </w:rPr>
  </w:style>
  <w:style w:type="character" w:customStyle="1" w:styleId="ListLabel70">
    <w:name w:val="ListLabel 70"/>
    <w:uiPriority w:val="99"/>
    <w:qFormat/>
    <w:rsid w:val="0013654E"/>
  </w:style>
  <w:style w:type="character" w:customStyle="1" w:styleId="ListLabel71">
    <w:name w:val="ListLabel 71"/>
    <w:uiPriority w:val="99"/>
    <w:qFormat/>
    <w:rsid w:val="0013654E"/>
    <w:rPr>
      <w:rFonts w:ascii="Times New Roman" w:eastAsia="Times New Roman" w:hAnsi="Times New Roman" w:cs="Times New Roman" w:hint="default"/>
    </w:rPr>
  </w:style>
  <w:style w:type="character" w:customStyle="1" w:styleId="ListLabel72">
    <w:name w:val="ListLabel 72"/>
    <w:uiPriority w:val="99"/>
    <w:qFormat/>
    <w:rsid w:val="0013654E"/>
    <w:rPr>
      <w:rFonts w:ascii="Times New Roman" w:eastAsia="Times New Roman" w:hAnsi="Times New Roman" w:cs="Times New Roman" w:hint="default"/>
    </w:rPr>
  </w:style>
  <w:style w:type="character" w:customStyle="1" w:styleId="ListLabel73">
    <w:name w:val="ListLabel 73"/>
    <w:uiPriority w:val="99"/>
    <w:qFormat/>
    <w:rsid w:val="0013654E"/>
    <w:rPr>
      <w:rFonts w:ascii="Times New Roman" w:hAnsi="Times New Roman" w:cs="Times New Roman" w:hint="default"/>
      <w:i/>
      <w:iCs w:val="0"/>
      <w:sz w:val="28"/>
    </w:rPr>
  </w:style>
  <w:style w:type="character" w:customStyle="1" w:styleId="ListLabel74">
    <w:name w:val="ListLabel 74"/>
    <w:uiPriority w:val="99"/>
    <w:qFormat/>
    <w:rsid w:val="0013654E"/>
  </w:style>
  <w:style w:type="character" w:customStyle="1" w:styleId="ListLabel75">
    <w:name w:val="ListLabel 75"/>
    <w:uiPriority w:val="99"/>
    <w:qFormat/>
    <w:rsid w:val="0013654E"/>
    <w:rPr>
      <w:rFonts w:ascii="Times New Roman" w:eastAsia="Times New Roman" w:hAnsi="Times New Roman" w:cs="Times New Roman" w:hint="default"/>
    </w:rPr>
  </w:style>
  <w:style w:type="character" w:customStyle="1" w:styleId="ListLabel76">
    <w:name w:val="ListLabel 76"/>
    <w:uiPriority w:val="99"/>
    <w:qFormat/>
    <w:rsid w:val="0013654E"/>
    <w:rPr>
      <w:rFonts w:ascii="Times New Roman" w:eastAsia="Times New Roman" w:hAnsi="Times New Roman" w:cs="Times New Roman" w:hint="default"/>
    </w:rPr>
  </w:style>
  <w:style w:type="character" w:customStyle="1" w:styleId="ListLabel77">
    <w:name w:val="ListLabel 77"/>
    <w:uiPriority w:val="99"/>
    <w:qFormat/>
    <w:rsid w:val="0013654E"/>
    <w:rPr>
      <w:rFonts w:ascii="Times New Roman" w:hAnsi="Times New Roman" w:cs="Times New Roman" w:hint="default"/>
      <w:i/>
      <w:iCs w:val="0"/>
      <w:sz w:val="28"/>
    </w:rPr>
  </w:style>
  <w:style w:type="character" w:customStyle="1" w:styleId="ListLabel78">
    <w:name w:val="ListLabel 78"/>
    <w:uiPriority w:val="99"/>
    <w:qFormat/>
    <w:rsid w:val="0013654E"/>
  </w:style>
  <w:style w:type="character" w:customStyle="1" w:styleId="ListLabel79">
    <w:name w:val="ListLabel 79"/>
    <w:uiPriority w:val="99"/>
    <w:qFormat/>
    <w:rsid w:val="0013654E"/>
    <w:rPr>
      <w:rFonts w:ascii="Times New Roman" w:eastAsia="Times New Roman" w:hAnsi="Times New Roman" w:cs="Times New Roman" w:hint="default"/>
    </w:rPr>
  </w:style>
  <w:style w:type="character" w:customStyle="1" w:styleId="ListLabel80">
    <w:name w:val="ListLabel 80"/>
    <w:uiPriority w:val="99"/>
    <w:qFormat/>
    <w:rsid w:val="0013654E"/>
    <w:rPr>
      <w:rFonts w:ascii="Times New Roman" w:eastAsia="Times New Roman" w:hAnsi="Times New Roman" w:cs="Times New Roman" w:hint="default"/>
    </w:rPr>
  </w:style>
  <w:style w:type="character" w:customStyle="1" w:styleId="ListLabel81">
    <w:name w:val="ListLabel 81"/>
    <w:uiPriority w:val="99"/>
    <w:qFormat/>
    <w:rsid w:val="0013654E"/>
    <w:rPr>
      <w:rFonts w:ascii="Times New Roman" w:hAnsi="Times New Roman" w:cs="Times New Roman" w:hint="default"/>
      <w:i/>
      <w:iCs w:val="0"/>
      <w:sz w:val="28"/>
    </w:rPr>
  </w:style>
  <w:style w:type="character" w:customStyle="1" w:styleId="ListLabel82">
    <w:name w:val="ListLabel 82"/>
    <w:uiPriority w:val="99"/>
    <w:qFormat/>
    <w:rsid w:val="0013654E"/>
  </w:style>
  <w:style w:type="character" w:customStyle="1" w:styleId="ListLabel83">
    <w:name w:val="ListLabel 83"/>
    <w:uiPriority w:val="99"/>
    <w:qFormat/>
    <w:rsid w:val="0013654E"/>
    <w:rPr>
      <w:rFonts w:ascii="Times New Roman" w:eastAsia="Times New Roman" w:hAnsi="Times New Roman" w:cs="Times New Roman" w:hint="default"/>
    </w:rPr>
  </w:style>
  <w:style w:type="character" w:customStyle="1" w:styleId="ListLabel84">
    <w:name w:val="ListLabel 84"/>
    <w:uiPriority w:val="99"/>
    <w:qFormat/>
    <w:rsid w:val="0013654E"/>
    <w:rPr>
      <w:rFonts w:ascii="Times New Roman" w:eastAsia="Times New Roman" w:hAnsi="Times New Roman" w:cs="Times New Roman" w:hint="default"/>
    </w:rPr>
  </w:style>
  <w:style w:type="character" w:customStyle="1" w:styleId="ListLabel85">
    <w:name w:val="ListLabel 85"/>
    <w:uiPriority w:val="99"/>
    <w:qFormat/>
    <w:rsid w:val="0013654E"/>
    <w:rPr>
      <w:rFonts w:ascii="Times New Roman" w:hAnsi="Times New Roman" w:cs="Times New Roman" w:hint="default"/>
      <w:i/>
      <w:iCs w:val="0"/>
      <w:sz w:val="28"/>
    </w:rPr>
  </w:style>
  <w:style w:type="character" w:customStyle="1" w:styleId="ListLabel86">
    <w:name w:val="ListLabel 86"/>
    <w:uiPriority w:val="99"/>
    <w:qFormat/>
    <w:rsid w:val="0013654E"/>
  </w:style>
  <w:style w:type="character" w:customStyle="1" w:styleId="ListLabel87">
    <w:name w:val="ListLabel 87"/>
    <w:uiPriority w:val="99"/>
    <w:qFormat/>
    <w:rsid w:val="0013654E"/>
    <w:rPr>
      <w:rFonts w:ascii="Times New Roman" w:eastAsia="Times New Roman" w:hAnsi="Times New Roman" w:cs="Times New Roman" w:hint="default"/>
    </w:rPr>
  </w:style>
  <w:style w:type="character" w:customStyle="1" w:styleId="ListLabel88">
    <w:name w:val="ListLabel 88"/>
    <w:uiPriority w:val="99"/>
    <w:qFormat/>
    <w:rsid w:val="0013654E"/>
    <w:rPr>
      <w:rFonts w:ascii="Times New Roman" w:eastAsia="Times New Roman" w:hAnsi="Times New Roman" w:cs="Times New Roman" w:hint="default"/>
    </w:rPr>
  </w:style>
  <w:style w:type="character" w:customStyle="1" w:styleId="ListLabel89">
    <w:name w:val="ListLabel 89"/>
    <w:uiPriority w:val="99"/>
    <w:qFormat/>
    <w:rsid w:val="0013654E"/>
    <w:rPr>
      <w:rFonts w:ascii="Times New Roman" w:hAnsi="Times New Roman" w:cs="Times New Roman" w:hint="default"/>
      <w:i/>
      <w:iCs w:val="0"/>
      <w:sz w:val="28"/>
    </w:rPr>
  </w:style>
  <w:style w:type="character" w:customStyle="1" w:styleId="ListLabel90">
    <w:name w:val="ListLabel 90"/>
    <w:uiPriority w:val="99"/>
    <w:qFormat/>
    <w:rsid w:val="0013654E"/>
  </w:style>
  <w:style w:type="character" w:customStyle="1" w:styleId="ListLabel91">
    <w:name w:val="ListLabel 91"/>
    <w:uiPriority w:val="99"/>
    <w:qFormat/>
    <w:rsid w:val="0013654E"/>
    <w:rPr>
      <w:rFonts w:ascii="Times New Roman" w:eastAsia="Times New Roman" w:hAnsi="Times New Roman" w:cs="Times New Roman" w:hint="default"/>
    </w:rPr>
  </w:style>
  <w:style w:type="character" w:customStyle="1" w:styleId="ListLabel92">
    <w:name w:val="ListLabel 92"/>
    <w:uiPriority w:val="99"/>
    <w:qFormat/>
    <w:rsid w:val="0013654E"/>
    <w:rPr>
      <w:rFonts w:ascii="Times New Roman" w:eastAsia="Times New Roman" w:hAnsi="Times New Roman" w:cs="Times New Roman" w:hint="default"/>
    </w:rPr>
  </w:style>
  <w:style w:type="character" w:customStyle="1" w:styleId="ListLabel93">
    <w:name w:val="ListLabel 93"/>
    <w:uiPriority w:val="99"/>
    <w:qFormat/>
    <w:rsid w:val="0013654E"/>
    <w:rPr>
      <w:rFonts w:ascii="Times New Roman" w:hAnsi="Times New Roman" w:cs="Times New Roman" w:hint="default"/>
      <w:i/>
      <w:iCs w:val="0"/>
      <w:sz w:val="28"/>
    </w:rPr>
  </w:style>
  <w:style w:type="character" w:customStyle="1" w:styleId="ListLabel94">
    <w:name w:val="ListLabel 94"/>
    <w:uiPriority w:val="99"/>
    <w:qFormat/>
    <w:rsid w:val="0013654E"/>
  </w:style>
  <w:style w:type="character" w:customStyle="1" w:styleId="ListLabel95">
    <w:name w:val="ListLabel 95"/>
    <w:uiPriority w:val="99"/>
    <w:qFormat/>
    <w:rsid w:val="0013654E"/>
    <w:rPr>
      <w:rFonts w:ascii="Times New Roman" w:eastAsia="Times New Roman" w:hAnsi="Times New Roman" w:cs="Times New Roman" w:hint="default"/>
    </w:rPr>
  </w:style>
  <w:style w:type="character" w:customStyle="1" w:styleId="ListLabel96">
    <w:name w:val="ListLabel 96"/>
    <w:uiPriority w:val="99"/>
    <w:qFormat/>
    <w:rsid w:val="0013654E"/>
    <w:rPr>
      <w:rFonts w:ascii="Times New Roman" w:eastAsia="Times New Roman" w:hAnsi="Times New Roman" w:cs="Times New Roman" w:hint="default"/>
    </w:rPr>
  </w:style>
  <w:style w:type="character" w:customStyle="1" w:styleId="ListLabel97">
    <w:name w:val="ListLabel 97"/>
    <w:uiPriority w:val="99"/>
    <w:qFormat/>
    <w:rsid w:val="0013654E"/>
    <w:rPr>
      <w:rFonts w:ascii="Times New Roman" w:hAnsi="Times New Roman" w:cs="Times New Roman" w:hint="default"/>
      <w:i/>
      <w:iCs w:val="0"/>
      <w:sz w:val="28"/>
    </w:rPr>
  </w:style>
  <w:style w:type="character" w:customStyle="1" w:styleId="ListLabel98">
    <w:name w:val="ListLabel 98"/>
    <w:uiPriority w:val="99"/>
    <w:qFormat/>
    <w:rsid w:val="0013654E"/>
  </w:style>
  <w:style w:type="character" w:customStyle="1" w:styleId="ListLabel99">
    <w:name w:val="ListLabel 99"/>
    <w:uiPriority w:val="99"/>
    <w:qFormat/>
    <w:rsid w:val="0013654E"/>
    <w:rPr>
      <w:rFonts w:ascii="Times New Roman" w:eastAsia="Times New Roman" w:hAnsi="Times New Roman" w:cs="Times New Roman" w:hint="default"/>
    </w:rPr>
  </w:style>
  <w:style w:type="character" w:customStyle="1" w:styleId="ListLabel100">
    <w:name w:val="ListLabel 100"/>
    <w:uiPriority w:val="99"/>
    <w:qFormat/>
    <w:rsid w:val="0013654E"/>
    <w:rPr>
      <w:rFonts w:ascii="Times New Roman" w:eastAsia="Times New Roman" w:hAnsi="Times New Roman" w:cs="Times New Roman" w:hint="default"/>
    </w:rPr>
  </w:style>
  <w:style w:type="character" w:customStyle="1" w:styleId="ListLabel101">
    <w:name w:val="ListLabel 101"/>
    <w:uiPriority w:val="99"/>
    <w:qFormat/>
    <w:rsid w:val="0013654E"/>
    <w:rPr>
      <w:rFonts w:ascii="Times New Roman" w:hAnsi="Times New Roman" w:cs="Times New Roman" w:hint="default"/>
      <w:i/>
      <w:iCs w:val="0"/>
      <w:sz w:val="28"/>
    </w:rPr>
  </w:style>
  <w:style w:type="character" w:customStyle="1" w:styleId="ListLabel102">
    <w:name w:val="ListLabel 102"/>
    <w:uiPriority w:val="99"/>
    <w:qFormat/>
    <w:rsid w:val="0013654E"/>
  </w:style>
  <w:style w:type="character" w:customStyle="1" w:styleId="ListLabel103">
    <w:name w:val="ListLabel 103"/>
    <w:uiPriority w:val="99"/>
    <w:qFormat/>
    <w:rsid w:val="0013654E"/>
    <w:rPr>
      <w:rFonts w:ascii="Times New Roman" w:eastAsia="Times New Roman" w:hAnsi="Times New Roman" w:cs="Times New Roman" w:hint="default"/>
    </w:rPr>
  </w:style>
  <w:style w:type="character" w:customStyle="1" w:styleId="ListLabel104">
    <w:name w:val="ListLabel 104"/>
    <w:uiPriority w:val="99"/>
    <w:qFormat/>
    <w:rsid w:val="0013654E"/>
    <w:rPr>
      <w:rFonts w:ascii="Times New Roman" w:eastAsia="Times New Roman" w:hAnsi="Times New Roman" w:cs="Times New Roman" w:hint="default"/>
    </w:rPr>
  </w:style>
  <w:style w:type="character" w:customStyle="1" w:styleId="ListLabel105">
    <w:name w:val="ListLabel 105"/>
    <w:uiPriority w:val="99"/>
    <w:qFormat/>
    <w:rsid w:val="0013654E"/>
    <w:rPr>
      <w:rFonts w:ascii="Times New Roman" w:hAnsi="Times New Roman" w:cs="Times New Roman" w:hint="default"/>
      <w:i/>
      <w:iCs w:val="0"/>
      <w:sz w:val="28"/>
    </w:rPr>
  </w:style>
  <w:style w:type="character" w:customStyle="1" w:styleId="ListLabel106">
    <w:name w:val="ListLabel 106"/>
    <w:uiPriority w:val="99"/>
    <w:qFormat/>
    <w:rsid w:val="0013654E"/>
  </w:style>
  <w:style w:type="character" w:customStyle="1" w:styleId="ListLabel107">
    <w:name w:val="ListLabel 107"/>
    <w:uiPriority w:val="99"/>
    <w:qFormat/>
    <w:rsid w:val="0013654E"/>
    <w:rPr>
      <w:rFonts w:ascii="Times New Roman" w:eastAsia="Times New Roman" w:hAnsi="Times New Roman" w:cs="Times New Roman" w:hint="default"/>
    </w:rPr>
  </w:style>
  <w:style w:type="character" w:customStyle="1" w:styleId="ListLabel108">
    <w:name w:val="ListLabel 108"/>
    <w:uiPriority w:val="99"/>
    <w:qFormat/>
    <w:rsid w:val="0013654E"/>
    <w:rPr>
      <w:rFonts w:ascii="Times New Roman" w:eastAsia="Times New Roman" w:hAnsi="Times New Roman" w:cs="Times New Roman" w:hint="default"/>
    </w:rPr>
  </w:style>
  <w:style w:type="character" w:customStyle="1" w:styleId="ListLabel109">
    <w:name w:val="ListLabel 109"/>
    <w:uiPriority w:val="99"/>
    <w:qFormat/>
    <w:rsid w:val="0013654E"/>
    <w:rPr>
      <w:rFonts w:ascii="Times New Roman" w:hAnsi="Times New Roman" w:cs="Times New Roman" w:hint="default"/>
      <w:i/>
      <w:iCs w:val="0"/>
      <w:sz w:val="28"/>
    </w:rPr>
  </w:style>
  <w:style w:type="character" w:customStyle="1" w:styleId="ListLabel110">
    <w:name w:val="ListLabel 110"/>
    <w:uiPriority w:val="99"/>
    <w:qFormat/>
    <w:rsid w:val="0013654E"/>
  </w:style>
  <w:style w:type="character" w:customStyle="1" w:styleId="ListLabel111">
    <w:name w:val="ListLabel 111"/>
    <w:uiPriority w:val="99"/>
    <w:qFormat/>
    <w:rsid w:val="0013654E"/>
    <w:rPr>
      <w:rFonts w:ascii="Times New Roman" w:eastAsia="Times New Roman" w:hAnsi="Times New Roman" w:cs="Times New Roman" w:hint="default"/>
    </w:rPr>
  </w:style>
  <w:style w:type="character" w:customStyle="1" w:styleId="ListLabel112">
    <w:name w:val="ListLabel 112"/>
    <w:uiPriority w:val="99"/>
    <w:qFormat/>
    <w:rsid w:val="0013654E"/>
    <w:rPr>
      <w:rFonts w:ascii="Times New Roman" w:eastAsia="Times New Roman" w:hAnsi="Times New Roman" w:cs="Times New Roman" w:hint="default"/>
    </w:rPr>
  </w:style>
  <w:style w:type="character" w:customStyle="1" w:styleId="ListLabel113">
    <w:name w:val="ListLabel 113"/>
    <w:uiPriority w:val="99"/>
    <w:qFormat/>
    <w:rsid w:val="0013654E"/>
    <w:rPr>
      <w:rFonts w:ascii="Times New Roman" w:hAnsi="Times New Roman" w:cs="Times New Roman" w:hint="default"/>
      <w:i/>
      <w:iCs w:val="0"/>
      <w:sz w:val="28"/>
    </w:rPr>
  </w:style>
  <w:style w:type="character" w:customStyle="1" w:styleId="ListLabel114">
    <w:name w:val="ListLabel 114"/>
    <w:uiPriority w:val="99"/>
    <w:qFormat/>
    <w:rsid w:val="0013654E"/>
  </w:style>
  <w:style w:type="character" w:customStyle="1" w:styleId="ListLabel115">
    <w:name w:val="ListLabel 115"/>
    <w:uiPriority w:val="99"/>
    <w:qFormat/>
    <w:rsid w:val="0013654E"/>
    <w:rPr>
      <w:rFonts w:ascii="Times New Roman" w:eastAsia="Times New Roman" w:hAnsi="Times New Roman" w:cs="Times New Roman" w:hint="default"/>
    </w:rPr>
  </w:style>
  <w:style w:type="character" w:customStyle="1" w:styleId="ListLabel116">
    <w:name w:val="ListLabel 116"/>
    <w:uiPriority w:val="99"/>
    <w:qFormat/>
    <w:rsid w:val="0013654E"/>
    <w:rPr>
      <w:rFonts w:ascii="Times New Roman" w:eastAsia="Times New Roman" w:hAnsi="Times New Roman" w:cs="Times New Roman" w:hint="default"/>
    </w:rPr>
  </w:style>
  <w:style w:type="character" w:customStyle="1" w:styleId="ListLabel117">
    <w:name w:val="ListLabel 117"/>
    <w:uiPriority w:val="99"/>
    <w:qFormat/>
    <w:rsid w:val="0013654E"/>
    <w:rPr>
      <w:rFonts w:ascii="Times New Roman" w:hAnsi="Times New Roman" w:cs="Times New Roman" w:hint="default"/>
      <w:i/>
      <w:iCs w:val="0"/>
      <w:sz w:val="28"/>
    </w:rPr>
  </w:style>
  <w:style w:type="character" w:customStyle="1" w:styleId="ListLabel118">
    <w:name w:val="ListLabel 118"/>
    <w:uiPriority w:val="99"/>
    <w:qFormat/>
    <w:rsid w:val="0013654E"/>
  </w:style>
  <w:style w:type="character" w:customStyle="1" w:styleId="ListLabel119">
    <w:name w:val="ListLabel 119"/>
    <w:uiPriority w:val="99"/>
    <w:qFormat/>
    <w:rsid w:val="0013654E"/>
    <w:rPr>
      <w:rFonts w:ascii="Times New Roman" w:eastAsia="Times New Roman" w:hAnsi="Times New Roman" w:cs="Times New Roman" w:hint="default"/>
    </w:rPr>
  </w:style>
  <w:style w:type="character" w:customStyle="1" w:styleId="ListLabel120">
    <w:name w:val="ListLabel 120"/>
    <w:uiPriority w:val="99"/>
    <w:qFormat/>
    <w:rsid w:val="0013654E"/>
    <w:rPr>
      <w:rFonts w:ascii="Times New Roman" w:eastAsia="Times New Roman" w:hAnsi="Times New Roman" w:cs="Times New Roman" w:hint="default"/>
    </w:rPr>
  </w:style>
  <w:style w:type="character" w:customStyle="1" w:styleId="ListLabel121">
    <w:name w:val="ListLabel 121"/>
    <w:uiPriority w:val="99"/>
    <w:qFormat/>
    <w:rsid w:val="0013654E"/>
    <w:rPr>
      <w:rFonts w:ascii="Times New Roman" w:hAnsi="Times New Roman" w:cs="Times New Roman" w:hint="default"/>
      <w:i/>
      <w:iCs w:val="0"/>
      <w:sz w:val="28"/>
    </w:rPr>
  </w:style>
  <w:style w:type="character" w:customStyle="1" w:styleId="ListLabel122">
    <w:name w:val="ListLabel 122"/>
    <w:uiPriority w:val="99"/>
    <w:qFormat/>
    <w:rsid w:val="0013654E"/>
  </w:style>
  <w:style w:type="character" w:customStyle="1" w:styleId="ListLabel123">
    <w:name w:val="ListLabel 123"/>
    <w:uiPriority w:val="99"/>
    <w:qFormat/>
    <w:rsid w:val="0013654E"/>
    <w:rPr>
      <w:rFonts w:ascii="Times New Roman" w:eastAsia="Times New Roman" w:hAnsi="Times New Roman" w:cs="Times New Roman" w:hint="default"/>
    </w:rPr>
  </w:style>
  <w:style w:type="character" w:customStyle="1" w:styleId="ListLabel124">
    <w:name w:val="ListLabel 124"/>
    <w:uiPriority w:val="99"/>
    <w:qFormat/>
    <w:rsid w:val="0013654E"/>
    <w:rPr>
      <w:rFonts w:ascii="Times New Roman" w:eastAsia="Times New Roman" w:hAnsi="Times New Roman" w:cs="Times New Roman" w:hint="default"/>
    </w:rPr>
  </w:style>
  <w:style w:type="character" w:customStyle="1" w:styleId="ListLabel125">
    <w:name w:val="ListLabel 125"/>
    <w:uiPriority w:val="99"/>
    <w:qFormat/>
    <w:rsid w:val="0013654E"/>
    <w:rPr>
      <w:rFonts w:ascii="Times New Roman" w:hAnsi="Times New Roman" w:cs="Times New Roman" w:hint="default"/>
      <w:i/>
      <w:iCs w:val="0"/>
      <w:sz w:val="28"/>
    </w:rPr>
  </w:style>
  <w:style w:type="character" w:customStyle="1" w:styleId="ListLabel126">
    <w:name w:val="ListLabel 126"/>
    <w:uiPriority w:val="99"/>
    <w:qFormat/>
    <w:rsid w:val="0013654E"/>
  </w:style>
  <w:style w:type="character" w:customStyle="1" w:styleId="ListLabel127">
    <w:name w:val="ListLabel 127"/>
    <w:uiPriority w:val="99"/>
    <w:qFormat/>
    <w:rsid w:val="0013654E"/>
    <w:rPr>
      <w:rFonts w:ascii="Times New Roman" w:eastAsia="Times New Roman" w:hAnsi="Times New Roman" w:cs="Times New Roman" w:hint="default"/>
    </w:rPr>
  </w:style>
  <w:style w:type="character" w:customStyle="1" w:styleId="ListLabel128">
    <w:name w:val="ListLabel 128"/>
    <w:uiPriority w:val="99"/>
    <w:qFormat/>
    <w:rsid w:val="0013654E"/>
    <w:rPr>
      <w:rFonts w:ascii="Times New Roman" w:eastAsia="Times New Roman" w:hAnsi="Times New Roman" w:cs="Times New Roman" w:hint="default"/>
    </w:rPr>
  </w:style>
  <w:style w:type="character" w:customStyle="1" w:styleId="ListLabel129">
    <w:name w:val="ListLabel 129"/>
    <w:uiPriority w:val="99"/>
    <w:qFormat/>
    <w:rsid w:val="0013654E"/>
    <w:rPr>
      <w:rFonts w:ascii="Times New Roman" w:hAnsi="Times New Roman" w:cs="Times New Roman" w:hint="default"/>
      <w:i/>
      <w:iCs w:val="0"/>
      <w:sz w:val="28"/>
    </w:rPr>
  </w:style>
  <w:style w:type="character" w:customStyle="1" w:styleId="ListLabel130">
    <w:name w:val="ListLabel 130"/>
    <w:uiPriority w:val="99"/>
    <w:qFormat/>
    <w:rsid w:val="0013654E"/>
  </w:style>
  <w:style w:type="character" w:customStyle="1" w:styleId="ListLabel131">
    <w:name w:val="ListLabel 131"/>
    <w:uiPriority w:val="99"/>
    <w:qFormat/>
    <w:rsid w:val="0013654E"/>
    <w:rPr>
      <w:rFonts w:ascii="Times New Roman" w:eastAsia="Times New Roman" w:hAnsi="Times New Roman" w:cs="Times New Roman" w:hint="default"/>
    </w:rPr>
  </w:style>
  <w:style w:type="character" w:customStyle="1" w:styleId="ListLabel132">
    <w:name w:val="ListLabel 132"/>
    <w:uiPriority w:val="99"/>
    <w:qFormat/>
    <w:rsid w:val="0013654E"/>
    <w:rPr>
      <w:rFonts w:ascii="Times New Roman" w:eastAsia="Times New Roman" w:hAnsi="Times New Roman" w:cs="Times New Roman" w:hint="default"/>
    </w:rPr>
  </w:style>
  <w:style w:type="character" w:customStyle="1" w:styleId="ListLabel133">
    <w:name w:val="ListLabel 133"/>
    <w:uiPriority w:val="99"/>
    <w:qFormat/>
    <w:rsid w:val="0013654E"/>
    <w:rPr>
      <w:rFonts w:ascii="Times New Roman" w:hAnsi="Times New Roman" w:cs="Times New Roman" w:hint="default"/>
      <w:i/>
      <w:iCs w:val="0"/>
      <w:sz w:val="28"/>
    </w:rPr>
  </w:style>
  <w:style w:type="character" w:customStyle="1" w:styleId="ListLabel134">
    <w:name w:val="ListLabel 134"/>
    <w:uiPriority w:val="99"/>
    <w:qFormat/>
    <w:rsid w:val="0013654E"/>
  </w:style>
  <w:style w:type="character" w:customStyle="1" w:styleId="ListLabel135">
    <w:name w:val="ListLabel 135"/>
    <w:uiPriority w:val="99"/>
    <w:qFormat/>
    <w:rsid w:val="0013654E"/>
    <w:rPr>
      <w:rFonts w:ascii="Times New Roman" w:eastAsia="Times New Roman" w:hAnsi="Times New Roman" w:cs="Times New Roman" w:hint="default"/>
    </w:rPr>
  </w:style>
  <w:style w:type="character" w:customStyle="1" w:styleId="ListLabel136">
    <w:name w:val="ListLabel 136"/>
    <w:uiPriority w:val="99"/>
    <w:qFormat/>
    <w:rsid w:val="0013654E"/>
    <w:rPr>
      <w:rFonts w:ascii="Times New Roman" w:eastAsia="Times New Roman" w:hAnsi="Times New Roman" w:cs="Times New Roman" w:hint="default"/>
    </w:rPr>
  </w:style>
  <w:style w:type="character" w:customStyle="1" w:styleId="ListLabel137">
    <w:name w:val="ListLabel 137"/>
    <w:uiPriority w:val="99"/>
    <w:qFormat/>
    <w:rsid w:val="0013654E"/>
    <w:rPr>
      <w:rFonts w:ascii="Times New Roman" w:hAnsi="Times New Roman" w:cs="Times New Roman" w:hint="default"/>
      <w:i/>
      <w:iCs w:val="0"/>
      <w:sz w:val="28"/>
    </w:rPr>
  </w:style>
  <w:style w:type="character" w:customStyle="1" w:styleId="ListLabel138">
    <w:name w:val="ListLabel 138"/>
    <w:uiPriority w:val="99"/>
    <w:qFormat/>
    <w:rsid w:val="0013654E"/>
  </w:style>
  <w:style w:type="character" w:customStyle="1" w:styleId="ListLabel139">
    <w:name w:val="ListLabel 139"/>
    <w:uiPriority w:val="99"/>
    <w:qFormat/>
    <w:rsid w:val="0013654E"/>
    <w:rPr>
      <w:rFonts w:ascii="Times New Roman" w:eastAsia="Times New Roman" w:hAnsi="Times New Roman" w:cs="Times New Roman" w:hint="default"/>
    </w:rPr>
  </w:style>
  <w:style w:type="character" w:customStyle="1" w:styleId="ListLabel140">
    <w:name w:val="ListLabel 140"/>
    <w:uiPriority w:val="99"/>
    <w:qFormat/>
    <w:rsid w:val="0013654E"/>
    <w:rPr>
      <w:rFonts w:ascii="Times New Roman" w:eastAsia="Times New Roman" w:hAnsi="Times New Roman" w:cs="Times New Roman" w:hint="default"/>
    </w:rPr>
  </w:style>
  <w:style w:type="character" w:customStyle="1" w:styleId="ListLabel141">
    <w:name w:val="ListLabel 141"/>
    <w:uiPriority w:val="99"/>
    <w:qFormat/>
    <w:rsid w:val="0013654E"/>
    <w:rPr>
      <w:rFonts w:ascii="Times New Roman" w:hAnsi="Times New Roman" w:cs="Times New Roman" w:hint="default"/>
    </w:rPr>
  </w:style>
  <w:style w:type="character" w:customStyle="1" w:styleId="ListLabel142">
    <w:name w:val="ListLabel 142"/>
    <w:uiPriority w:val="99"/>
    <w:qFormat/>
    <w:rsid w:val="0013654E"/>
    <w:rPr>
      <w:rFonts w:ascii="Times New Roman" w:hAnsi="Times New Roman" w:cs="Times New Roman" w:hint="default"/>
    </w:rPr>
  </w:style>
  <w:style w:type="character" w:customStyle="1" w:styleId="ListLabel143">
    <w:name w:val="ListLabel 143"/>
    <w:uiPriority w:val="99"/>
    <w:qFormat/>
    <w:rsid w:val="0013654E"/>
    <w:rPr>
      <w:rFonts w:ascii="Times New Roman" w:hAnsi="Times New Roman" w:cs="Times New Roman" w:hint="default"/>
      <w:i/>
      <w:iCs w:val="0"/>
      <w:sz w:val="28"/>
    </w:rPr>
  </w:style>
  <w:style w:type="character" w:customStyle="1" w:styleId="ListLabel144">
    <w:name w:val="ListLabel 144"/>
    <w:uiPriority w:val="99"/>
    <w:qFormat/>
    <w:rsid w:val="0013654E"/>
  </w:style>
  <w:style w:type="character" w:customStyle="1" w:styleId="ListLabel145">
    <w:name w:val="ListLabel 145"/>
    <w:uiPriority w:val="99"/>
    <w:qFormat/>
    <w:rsid w:val="0013654E"/>
    <w:rPr>
      <w:rFonts w:ascii="Times New Roman" w:eastAsia="Times New Roman" w:hAnsi="Times New Roman" w:cs="Times New Roman" w:hint="default"/>
    </w:rPr>
  </w:style>
  <w:style w:type="character" w:customStyle="1" w:styleId="ListLabel146">
    <w:name w:val="ListLabel 146"/>
    <w:uiPriority w:val="99"/>
    <w:qFormat/>
    <w:rsid w:val="0013654E"/>
    <w:rPr>
      <w:rFonts w:ascii="Times New Roman" w:eastAsia="Times New Roman" w:hAnsi="Times New Roman" w:cs="Times New Roman" w:hint="default"/>
    </w:rPr>
  </w:style>
  <w:style w:type="character" w:customStyle="1" w:styleId="ListLabel147">
    <w:name w:val="ListLabel 147"/>
    <w:uiPriority w:val="99"/>
    <w:qFormat/>
    <w:rsid w:val="0013654E"/>
    <w:rPr>
      <w:rFonts w:ascii="Times New Roman" w:hAnsi="Times New Roman" w:cs="Times New Roman" w:hint="default"/>
    </w:rPr>
  </w:style>
  <w:style w:type="character" w:customStyle="1" w:styleId="ListLabel148">
    <w:name w:val="ListLabel 148"/>
    <w:uiPriority w:val="99"/>
    <w:qFormat/>
    <w:rsid w:val="0013654E"/>
    <w:rPr>
      <w:rFonts w:ascii="Times New Roman" w:hAnsi="Times New Roman" w:cs="Times New Roman" w:hint="default"/>
    </w:rPr>
  </w:style>
  <w:style w:type="character" w:customStyle="1" w:styleId="ListLabel149">
    <w:name w:val="ListLabel 149"/>
    <w:uiPriority w:val="99"/>
    <w:qFormat/>
    <w:rsid w:val="0013654E"/>
    <w:rPr>
      <w:rFonts w:ascii="Times New Roman" w:hAnsi="Times New Roman" w:cs="Times New Roman" w:hint="default"/>
      <w:i/>
      <w:iCs w:val="0"/>
      <w:sz w:val="28"/>
    </w:rPr>
  </w:style>
  <w:style w:type="character" w:customStyle="1" w:styleId="ListLabel150">
    <w:name w:val="ListLabel 150"/>
    <w:uiPriority w:val="99"/>
    <w:qFormat/>
    <w:rsid w:val="0013654E"/>
  </w:style>
  <w:style w:type="character" w:customStyle="1" w:styleId="ListLabel151">
    <w:name w:val="ListLabel 151"/>
    <w:uiPriority w:val="99"/>
    <w:qFormat/>
    <w:rsid w:val="0013654E"/>
    <w:rPr>
      <w:rFonts w:ascii="Times New Roman" w:eastAsia="Times New Roman" w:hAnsi="Times New Roman" w:cs="Times New Roman" w:hint="default"/>
    </w:rPr>
  </w:style>
  <w:style w:type="character" w:customStyle="1" w:styleId="ListLabel152">
    <w:name w:val="ListLabel 152"/>
    <w:uiPriority w:val="99"/>
    <w:qFormat/>
    <w:rsid w:val="0013654E"/>
    <w:rPr>
      <w:rFonts w:ascii="Times New Roman" w:eastAsia="Times New Roman" w:hAnsi="Times New Roman" w:cs="Times New Roman" w:hint="default"/>
    </w:rPr>
  </w:style>
  <w:style w:type="character" w:customStyle="1" w:styleId="ListLabel153">
    <w:name w:val="ListLabel 153"/>
    <w:uiPriority w:val="99"/>
    <w:qFormat/>
    <w:rsid w:val="0013654E"/>
    <w:rPr>
      <w:rFonts w:ascii="Times New Roman" w:hAnsi="Times New Roman" w:cs="Times New Roman" w:hint="default"/>
    </w:rPr>
  </w:style>
  <w:style w:type="character" w:customStyle="1" w:styleId="ListLabel154">
    <w:name w:val="ListLabel 154"/>
    <w:uiPriority w:val="99"/>
    <w:qFormat/>
    <w:rsid w:val="0013654E"/>
    <w:rPr>
      <w:rFonts w:ascii="Times New Roman" w:hAnsi="Times New Roman" w:cs="Times New Roman" w:hint="default"/>
      <w:b/>
      <w:bCs w:val="0"/>
      <w:i/>
      <w:iCs w:val="0"/>
    </w:rPr>
  </w:style>
  <w:style w:type="character" w:customStyle="1" w:styleId="ListLabel155">
    <w:name w:val="ListLabel 155"/>
    <w:uiPriority w:val="99"/>
    <w:qFormat/>
    <w:rsid w:val="0013654E"/>
    <w:rPr>
      <w:rFonts w:ascii="Times New Roman" w:hAnsi="Times New Roman" w:cs="Times New Roman" w:hint="default"/>
      <w:i/>
      <w:iCs w:val="0"/>
      <w:sz w:val="28"/>
    </w:rPr>
  </w:style>
  <w:style w:type="character" w:customStyle="1" w:styleId="ListLabel156">
    <w:name w:val="ListLabel 156"/>
    <w:uiPriority w:val="99"/>
    <w:qFormat/>
    <w:rsid w:val="0013654E"/>
  </w:style>
  <w:style w:type="character" w:customStyle="1" w:styleId="ListLabel157">
    <w:name w:val="ListLabel 157"/>
    <w:uiPriority w:val="99"/>
    <w:qFormat/>
    <w:rsid w:val="0013654E"/>
    <w:rPr>
      <w:rFonts w:ascii="Times New Roman" w:eastAsia="Times New Roman" w:hAnsi="Times New Roman" w:cs="Times New Roman" w:hint="default"/>
    </w:rPr>
  </w:style>
  <w:style w:type="character" w:customStyle="1" w:styleId="ListLabel158">
    <w:name w:val="ListLabel 158"/>
    <w:uiPriority w:val="99"/>
    <w:qFormat/>
    <w:rsid w:val="0013654E"/>
    <w:rPr>
      <w:rFonts w:ascii="Times New Roman" w:eastAsia="Times New Roman" w:hAnsi="Times New Roman" w:cs="Times New Roman" w:hint="default"/>
    </w:rPr>
  </w:style>
  <w:style w:type="character" w:customStyle="1" w:styleId="ListLabel159">
    <w:name w:val="ListLabel 159"/>
    <w:uiPriority w:val="99"/>
    <w:qFormat/>
    <w:rsid w:val="0013654E"/>
    <w:rPr>
      <w:rFonts w:ascii="Times New Roman" w:hAnsi="Times New Roman" w:cs="Times New Roman" w:hint="default"/>
      <w:i/>
      <w:iCs w:val="0"/>
      <w:sz w:val="28"/>
    </w:rPr>
  </w:style>
  <w:style w:type="character" w:customStyle="1" w:styleId="ListLabel160">
    <w:name w:val="ListLabel 160"/>
    <w:uiPriority w:val="99"/>
    <w:qFormat/>
    <w:rsid w:val="0013654E"/>
  </w:style>
  <w:style w:type="character" w:customStyle="1" w:styleId="ListLabel161">
    <w:name w:val="ListLabel 161"/>
    <w:uiPriority w:val="99"/>
    <w:qFormat/>
    <w:rsid w:val="0013654E"/>
    <w:rPr>
      <w:rFonts w:ascii="Times New Roman" w:eastAsia="Times New Roman" w:hAnsi="Times New Roman" w:cs="Times New Roman" w:hint="default"/>
    </w:rPr>
  </w:style>
  <w:style w:type="character" w:customStyle="1" w:styleId="ListLabel162">
    <w:name w:val="ListLabel 162"/>
    <w:uiPriority w:val="99"/>
    <w:qFormat/>
    <w:rsid w:val="0013654E"/>
    <w:rPr>
      <w:rFonts w:ascii="Times New Roman" w:eastAsia="Times New Roman" w:hAnsi="Times New Roman" w:cs="Times New Roman" w:hint="default"/>
    </w:rPr>
  </w:style>
  <w:style w:type="character" w:customStyle="1" w:styleId="ListLabel163">
    <w:name w:val="ListLabel 163"/>
    <w:uiPriority w:val="99"/>
    <w:qFormat/>
    <w:rsid w:val="0013654E"/>
    <w:rPr>
      <w:rFonts w:ascii="Times New Roman" w:hAnsi="Times New Roman" w:cs="Times New Roman" w:hint="default"/>
      <w:i/>
      <w:iCs w:val="0"/>
      <w:sz w:val="28"/>
    </w:rPr>
  </w:style>
  <w:style w:type="character" w:customStyle="1" w:styleId="ListLabel164">
    <w:name w:val="ListLabel 164"/>
    <w:uiPriority w:val="99"/>
    <w:qFormat/>
    <w:rsid w:val="0013654E"/>
  </w:style>
  <w:style w:type="character" w:customStyle="1" w:styleId="ListLabel165">
    <w:name w:val="ListLabel 165"/>
    <w:uiPriority w:val="99"/>
    <w:qFormat/>
    <w:rsid w:val="0013654E"/>
    <w:rPr>
      <w:rFonts w:ascii="Times New Roman" w:eastAsia="Times New Roman" w:hAnsi="Times New Roman" w:cs="Times New Roman" w:hint="default"/>
    </w:rPr>
  </w:style>
  <w:style w:type="character" w:customStyle="1" w:styleId="ListLabel166">
    <w:name w:val="ListLabel 166"/>
    <w:uiPriority w:val="99"/>
    <w:qFormat/>
    <w:rsid w:val="0013654E"/>
    <w:rPr>
      <w:rFonts w:ascii="Times New Roman" w:eastAsia="Times New Roman" w:hAnsi="Times New Roman" w:cs="Times New Roman" w:hint="default"/>
    </w:rPr>
  </w:style>
  <w:style w:type="character" w:customStyle="1" w:styleId="ListLabel167">
    <w:name w:val="ListLabel 167"/>
    <w:uiPriority w:val="99"/>
    <w:qFormat/>
    <w:rsid w:val="0013654E"/>
    <w:rPr>
      <w:rFonts w:ascii="Times New Roman" w:hAnsi="Times New Roman" w:cs="Times New Roman" w:hint="default"/>
      <w:i/>
      <w:iCs w:val="0"/>
      <w:sz w:val="28"/>
    </w:rPr>
  </w:style>
  <w:style w:type="character" w:customStyle="1" w:styleId="ListLabel168">
    <w:name w:val="ListLabel 168"/>
    <w:uiPriority w:val="99"/>
    <w:qFormat/>
    <w:rsid w:val="0013654E"/>
  </w:style>
  <w:style w:type="character" w:customStyle="1" w:styleId="ListLabel169">
    <w:name w:val="ListLabel 169"/>
    <w:uiPriority w:val="99"/>
    <w:qFormat/>
    <w:rsid w:val="0013654E"/>
    <w:rPr>
      <w:rFonts w:ascii="Times New Roman" w:eastAsia="Times New Roman" w:hAnsi="Times New Roman" w:cs="Times New Roman" w:hint="default"/>
    </w:rPr>
  </w:style>
  <w:style w:type="character" w:customStyle="1" w:styleId="ListLabel170">
    <w:name w:val="ListLabel 170"/>
    <w:uiPriority w:val="99"/>
    <w:qFormat/>
    <w:rsid w:val="0013654E"/>
    <w:rPr>
      <w:rFonts w:ascii="Times New Roman" w:eastAsia="Times New Roman" w:hAnsi="Times New Roman" w:cs="Times New Roman" w:hint="default"/>
    </w:rPr>
  </w:style>
  <w:style w:type="character" w:customStyle="1" w:styleId="ListLabel171">
    <w:name w:val="ListLabel 171"/>
    <w:uiPriority w:val="99"/>
    <w:qFormat/>
    <w:rsid w:val="0013654E"/>
    <w:rPr>
      <w:rFonts w:ascii="Times New Roman" w:hAnsi="Times New Roman" w:cs="Times New Roman" w:hint="default"/>
      <w:i/>
      <w:iCs w:val="0"/>
      <w:sz w:val="28"/>
    </w:rPr>
  </w:style>
  <w:style w:type="character" w:customStyle="1" w:styleId="ListLabel172">
    <w:name w:val="ListLabel 172"/>
    <w:uiPriority w:val="99"/>
    <w:qFormat/>
    <w:rsid w:val="0013654E"/>
  </w:style>
  <w:style w:type="character" w:customStyle="1" w:styleId="ListLabel173">
    <w:name w:val="ListLabel 173"/>
    <w:uiPriority w:val="99"/>
    <w:qFormat/>
    <w:rsid w:val="0013654E"/>
    <w:rPr>
      <w:rFonts w:ascii="Times New Roman" w:eastAsia="Times New Roman" w:hAnsi="Times New Roman" w:cs="Times New Roman" w:hint="default"/>
    </w:rPr>
  </w:style>
  <w:style w:type="character" w:customStyle="1" w:styleId="ListLabel174">
    <w:name w:val="ListLabel 174"/>
    <w:uiPriority w:val="99"/>
    <w:qFormat/>
    <w:rsid w:val="0013654E"/>
    <w:rPr>
      <w:rFonts w:ascii="Times New Roman" w:eastAsia="Times New Roman" w:hAnsi="Times New Roman" w:cs="Times New Roman" w:hint="default"/>
    </w:rPr>
  </w:style>
  <w:style w:type="character" w:customStyle="1" w:styleId="ListLabel175">
    <w:name w:val="ListLabel 175"/>
    <w:uiPriority w:val="99"/>
    <w:qFormat/>
    <w:rsid w:val="0013654E"/>
    <w:rPr>
      <w:rFonts w:ascii="Times New Roman" w:hAnsi="Times New Roman" w:cs="Times New Roman" w:hint="default"/>
      <w:i/>
      <w:iCs w:val="0"/>
      <w:sz w:val="28"/>
    </w:rPr>
  </w:style>
  <w:style w:type="character" w:customStyle="1" w:styleId="ListLabel176">
    <w:name w:val="ListLabel 176"/>
    <w:uiPriority w:val="99"/>
    <w:qFormat/>
    <w:rsid w:val="0013654E"/>
  </w:style>
  <w:style w:type="character" w:customStyle="1" w:styleId="ListLabel177">
    <w:name w:val="ListLabel 177"/>
    <w:uiPriority w:val="99"/>
    <w:qFormat/>
    <w:rsid w:val="0013654E"/>
    <w:rPr>
      <w:rFonts w:ascii="Times New Roman" w:eastAsia="Times New Roman" w:hAnsi="Times New Roman" w:cs="Times New Roman" w:hint="default"/>
    </w:rPr>
  </w:style>
  <w:style w:type="character" w:customStyle="1" w:styleId="ListLabel178">
    <w:name w:val="ListLabel 178"/>
    <w:uiPriority w:val="99"/>
    <w:qFormat/>
    <w:rsid w:val="0013654E"/>
    <w:rPr>
      <w:rFonts w:ascii="Times New Roman" w:eastAsia="Times New Roman" w:hAnsi="Times New Roman" w:cs="Times New Roman" w:hint="default"/>
    </w:rPr>
  </w:style>
  <w:style w:type="character" w:customStyle="1" w:styleId="ListLabel179">
    <w:name w:val="ListLabel 179"/>
    <w:uiPriority w:val="99"/>
    <w:qFormat/>
    <w:rsid w:val="0013654E"/>
    <w:rPr>
      <w:rFonts w:ascii="Times New Roman" w:hAnsi="Times New Roman" w:cs="Times New Roman" w:hint="default"/>
      <w:i/>
      <w:iCs w:val="0"/>
      <w:sz w:val="28"/>
    </w:rPr>
  </w:style>
  <w:style w:type="character" w:customStyle="1" w:styleId="ListLabel180">
    <w:name w:val="ListLabel 180"/>
    <w:uiPriority w:val="99"/>
    <w:qFormat/>
    <w:rsid w:val="0013654E"/>
  </w:style>
  <w:style w:type="character" w:customStyle="1" w:styleId="ListLabel181">
    <w:name w:val="ListLabel 181"/>
    <w:uiPriority w:val="99"/>
    <w:qFormat/>
    <w:rsid w:val="0013654E"/>
    <w:rPr>
      <w:rFonts w:ascii="Times New Roman" w:eastAsia="Times New Roman" w:hAnsi="Times New Roman" w:cs="Times New Roman" w:hint="default"/>
    </w:rPr>
  </w:style>
  <w:style w:type="character" w:customStyle="1" w:styleId="ListLabel182">
    <w:name w:val="ListLabel 182"/>
    <w:uiPriority w:val="99"/>
    <w:qFormat/>
    <w:rsid w:val="0013654E"/>
    <w:rPr>
      <w:rFonts w:ascii="Times New Roman" w:eastAsia="Times New Roman" w:hAnsi="Times New Roman" w:cs="Times New Roman" w:hint="default"/>
    </w:rPr>
  </w:style>
  <w:style w:type="character" w:customStyle="1" w:styleId="aff7">
    <w:name w:val="Заголовок Знак"/>
    <w:uiPriority w:val="99"/>
    <w:qFormat/>
    <w:locked/>
    <w:rsid w:val="0013654E"/>
    <w:rPr>
      <w:rFonts w:ascii="Cambria" w:hAnsi="Cambria" w:cs="Mangal" w:hint="default"/>
      <w:b/>
      <w:bCs/>
      <w:kern w:val="2"/>
      <w:sz w:val="29"/>
      <w:szCs w:val="29"/>
      <w:lang w:eastAsia="zh-CN" w:bidi="hi-IN"/>
    </w:rPr>
  </w:style>
  <w:style w:type="character" w:customStyle="1" w:styleId="16">
    <w:name w:val="Текст примечания Знак1"/>
    <w:link w:val="afa"/>
    <w:uiPriority w:val="99"/>
    <w:semiHidden/>
    <w:qFormat/>
    <w:locked/>
    <w:rsid w:val="0013654E"/>
    <w:rPr>
      <w:rFonts w:ascii="Liberation Serif" w:eastAsia="NSimSun" w:hAnsi="Liberation Serif" w:cs="Mangal"/>
      <w:kern w:val="2"/>
      <w:sz w:val="18"/>
      <w:szCs w:val="18"/>
      <w:lang w:eastAsia="zh-CN" w:bidi="hi-IN"/>
    </w:rPr>
  </w:style>
  <w:style w:type="character" w:customStyle="1" w:styleId="17">
    <w:name w:val="Тема примечания Знак1"/>
    <w:link w:val="aff0"/>
    <w:uiPriority w:val="99"/>
    <w:semiHidden/>
    <w:qFormat/>
    <w:locked/>
    <w:rsid w:val="0013654E"/>
    <w:rPr>
      <w:rFonts w:ascii="Liberation Serif" w:eastAsia="NSimSun" w:hAnsi="Liberation Serif" w:cs="Mangal"/>
      <w:b/>
      <w:bCs/>
      <w:kern w:val="2"/>
      <w:sz w:val="18"/>
      <w:szCs w:val="18"/>
      <w:lang w:eastAsia="zh-CN" w:bidi="hi-IN"/>
    </w:rPr>
  </w:style>
  <w:style w:type="character" w:customStyle="1" w:styleId="1b">
    <w:name w:val="Текст выноски Знак1"/>
    <w:uiPriority w:val="99"/>
    <w:semiHidden/>
    <w:qFormat/>
    <w:locked/>
    <w:rsid w:val="0013654E"/>
    <w:rPr>
      <w:rFonts w:ascii="Times New Roman" w:eastAsia="NSimSun" w:hAnsi="Times New Roman" w:cs="Mangal"/>
      <w:kern w:val="2"/>
      <w:sz w:val="2"/>
      <w:szCs w:val="20"/>
      <w:lang w:eastAsia="zh-CN" w:bidi="hi-IN"/>
    </w:rPr>
  </w:style>
  <w:style w:type="character" w:customStyle="1" w:styleId="aff8">
    <w:name w:val="Нижний колонтитул Знак"/>
    <w:aliases w:val="Body Text Indent Знак Знак,FO Знак,Основной текст без отступа Знак Знак"/>
    <w:uiPriority w:val="99"/>
    <w:qFormat/>
    <w:locked/>
    <w:rsid w:val="0013654E"/>
    <w:rPr>
      <w:rFonts w:ascii="Mangal" w:hAnsi="Mangal" w:cs="Mangal" w:hint="default"/>
      <w:kern w:val="2"/>
      <w:sz w:val="21"/>
      <w:szCs w:val="21"/>
      <w:lang w:eastAsia="zh-CN" w:bidi="hi-IN"/>
    </w:rPr>
  </w:style>
  <w:style w:type="character" w:customStyle="1" w:styleId="ListLabel183">
    <w:name w:val="ListLabel 183"/>
    <w:qFormat/>
    <w:rsid w:val="0013654E"/>
    <w:rPr>
      <w:rFonts w:ascii="Times New Roman" w:hAnsi="Times New Roman" w:cs="Times New Roman" w:hint="default"/>
    </w:rPr>
  </w:style>
  <w:style w:type="character" w:customStyle="1" w:styleId="ListLabel184">
    <w:name w:val="ListLabel 184"/>
    <w:qFormat/>
    <w:rsid w:val="0013654E"/>
    <w:rPr>
      <w:rFonts w:ascii="Times New Roman" w:hAnsi="Times New Roman" w:cs="Times New Roman" w:hint="default"/>
    </w:rPr>
  </w:style>
  <w:style w:type="character" w:customStyle="1" w:styleId="ListLabel185">
    <w:name w:val="ListLabel 185"/>
    <w:qFormat/>
    <w:rsid w:val="0013654E"/>
    <w:rPr>
      <w:rFonts w:ascii="Times New Roman" w:hAnsi="Times New Roman" w:cs="Times New Roman" w:hint="default"/>
    </w:rPr>
  </w:style>
  <w:style w:type="character" w:customStyle="1" w:styleId="ListLabel186">
    <w:name w:val="ListLabel 186"/>
    <w:qFormat/>
    <w:rsid w:val="0013654E"/>
    <w:rPr>
      <w:rFonts w:ascii="Times New Roman" w:hAnsi="Times New Roman" w:cs="Times New Roman" w:hint="default"/>
    </w:rPr>
  </w:style>
  <w:style w:type="character" w:customStyle="1" w:styleId="ListLabel187">
    <w:name w:val="ListLabel 187"/>
    <w:qFormat/>
    <w:rsid w:val="0013654E"/>
    <w:rPr>
      <w:rFonts w:ascii="Times New Roman" w:hAnsi="Times New Roman" w:cs="Times New Roman" w:hint="default"/>
    </w:rPr>
  </w:style>
  <w:style w:type="character" w:customStyle="1" w:styleId="ListLabel188">
    <w:name w:val="ListLabel 188"/>
    <w:qFormat/>
    <w:rsid w:val="0013654E"/>
    <w:rPr>
      <w:rFonts w:ascii="Times New Roman" w:hAnsi="Times New Roman" w:cs="Times New Roman" w:hint="default"/>
    </w:rPr>
  </w:style>
  <w:style w:type="character" w:customStyle="1" w:styleId="ListLabel189">
    <w:name w:val="ListLabel 189"/>
    <w:qFormat/>
    <w:rsid w:val="0013654E"/>
    <w:rPr>
      <w:rFonts w:ascii="Times New Roman" w:hAnsi="Times New Roman" w:cs="Times New Roman" w:hint="default"/>
    </w:rPr>
  </w:style>
  <w:style w:type="character" w:customStyle="1" w:styleId="ListLabel190">
    <w:name w:val="ListLabel 190"/>
    <w:qFormat/>
    <w:rsid w:val="0013654E"/>
    <w:rPr>
      <w:rFonts w:ascii="Times New Roman" w:hAnsi="Times New Roman" w:cs="Times New Roman" w:hint="default"/>
    </w:rPr>
  </w:style>
  <w:style w:type="character" w:customStyle="1" w:styleId="ListLabel191">
    <w:name w:val="ListLabel 191"/>
    <w:qFormat/>
    <w:rsid w:val="0013654E"/>
    <w:rPr>
      <w:rFonts w:ascii="Times New Roman" w:hAnsi="Times New Roman" w:cs="Times New Roman" w:hint="default"/>
    </w:rPr>
  </w:style>
  <w:style w:type="character" w:customStyle="1" w:styleId="ListLabel192">
    <w:name w:val="ListLabel 192"/>
    <w:qFormat/>
    <w:rsid w:val="0013654E"/>
    <w:rPr>
      <w:rFonts w:ascii="Times New Roman" w:hAnsi="Times New Roman" w:cs="Times New Roman" w:hint="default"/>
    </w:rPr>
  </w:style>
  <w:style w:type="character" w:customStyle="1" w:styleId="ListLabel193">
    <w:name w:val="ListLabel 193"/>
    <w:qFormat/>
    <w:rsid w:val="0013654E"/>
    <w:rPr>
      <w:rFonts w:ascii="Times New Roman" w:hAnsi="Times New Roman" w:cs="Times New Roman" w:hint="default"/>
    </w:rPr>
  </w:style>
  <w:style w:type="character" w:customStyle="1" w:styleId="ListLabel194">
    <w:name w:val="ListLabel 194"/>
    <w:qFormat/>
    <w:rsid w:val="0013654E"/>
    <w:rPr>
      <w:rFonts w:ascii="Times New Roman" w:hAnsi="Times New Roman" w:cs="Times New Roman" w:hint="default"/>
    </w:rPr>
  </w:style>
  <w:style w:type="character" w:customStyle="1" w:styleId="ListLabel195">
    <w:name w:val="ListLabel 195"/>
    <w:qFormat/>
    <w:rsid w:val="0013654E"/>
    <w:rPr>
      <w:rFonts w:ascii="Times New Roman" w:hAnsi="Times New Roman" w:cs="Times New Roman" w:hint="default"/>
    </w:rPr>
  </w:style>
  <w:style w:type="character" w:customStyle="1" w:styleId="ListLabel196">
    <w:name w:val="ListLabel 196"/>
    <w:qFormat/>
    <w:rsid w:val="0013654E"/>
    <w:rPr>
      <w:rFonts w:ascii="Times New Roman" w:hAnsi="Times New Roman" w:cs="Times New Roman" w:hint="default"/>
    </w:rPr>
  </w:style>
  <w:style w:type="character" w:customStyle="1" w:styleId="ListLabel197">
    <w:name w:val="ListLabel 197"/>
    <w:qFormat/>
    <w:rsid w:val="0013654E"/>
    <w:rPr>
      <w:rFonts w:ascii="Times New Roman" w:hAnsi="Times New Roman" w:cs="Times New Roman" w:hint="default"/>
    </w:rPr>
  </w:style>
  <w:style w:type="character" w:customStyle="1" w:styleId="ListLabel198">
    <w:name w:val="ListLabel 198"/>
    <w:qFormat/>
    <w:rsid w:val="0013654E"/>
    <w:rPr>
      <w:rFonts w:ascii="Times New Roman" w:hAnsi="Times New Roman" w:cs="Times New Roman" w:hint="default"/>
    </w:rPr>
  </w:style>
  <w:style w:type="character" w:customStyle="1" w:styleId="ListLabel199">
    <w:name w:val="ListLabel 199"/>
    <w:qFormat/>
    <w:rsid w:val="0013654E"/>
    <w:rPr>
      <w:rFonts w:ascii="Times New Roman" w:hAnsi="Times New Roman" w:cs="Times New Roman" w:hint="default"/>
    </w:rPr>
  </w:style>
  <w:style w:type="character" w:customStyle="1" w:styleId="ListLabel200">
    <w:name w:val="ListLabel 200"/>
    <w:qFormat/>
    <w:rsid w:val="0013654E"/>
    <w:rPr>
      <w:rFonts w:ascii="Times New Roman" w:hAnsi="Times New Roman" w:cs="Times New Roman" w:hint="default"/>
    </w:rPr>
  </w:style>
  <w:style w:type="character" w:customStyle="1" w:styleId="ListLabel201">
    <w:name w:val="ListLabel 201"/>
    <w:qFormat/>
    <w:rsid w:val="0013654E"/>
    <w:rPr>
      <w:rFonts w:ascii="Times New Roman" w:hAnsi="Times New Roman" w:cs="Times New Roman" w:hint="default"/>
    </w:rPr>
  </w:style>
  <w:style w:type="character" w:customStyle="1" w:styleId="ListLabel202">
    <w:name w:val="ListLabel 202"/>
    <w:qFormat/>
    <w:rsid w:val="0013654E"/>
    <w:rPr>
      <w:rFonts w:ascii="Times New Roman" w:hAnsi="Times New Roman" w:cs="Times New Roman" w:hint="default"/>
    </w:rPr>
  </w:style>
  <w:style w:type="character" w:customStyle="1" w:styleId="ListLabel203">
    <w:name w:val="ListLabel 203"/>
    <w:qFormat/>
    <w:rsid w:val="0013654E"/>
    <w:rPr>
      <w:rFonts w:ascii="Times New Roman" w:hAnsi="Times New Roman" w:cs="Times New Roman" w:hint="default"/>
    </w:rPr>
  </w:style>
  <w:style w:type="character" w:customStyle="1" w:styleId="ListLabel204">
    <w:name w:val="ListLabel 204"/>
    <w:qFormat/>
    <w:rsid w:val="0013654E"/>
    <w:rPr>
      <w:rFonts w:ascii="Times New Roman" w:hAnsi="Times New Roman" w:cs="Times New Roman" w:hint="default"/>
    </w:rPr>
  </w:style>
  <w:style w:type="character" w:customStyle="1" w:styleId="ListLabel205">
    <w:name w:val="ListLabel 205"/>
    <w:qFormat/>
    <w:rsid w:val="0013654E"/>
    <w:rPr>
      <w:rFonts w:ascii="Times New Roman" w:hAnsi="Times New Roman" w:cs="Times New Roman" w:hint="default"/>
    </w:rPr>
  </w:style>
  <w:style w:type="character" w:customStyle="1" w:styleId="ListLabel206">
    <w:name w:val="ListLabel 206"/>
    <w:qFormat/>
    <w:rsid w:val="0013654E"/>
    <w:rPr>
      <w:rFonts w:ascii="Times New Roman" w:hAnsi="Times New Roman" w:cs="Times New Roman" w:hint="default"/>
    </w:rPr>
  </w:style>
  <w:style w:type="character" w:customStyle="1" w:styleId="ListLabel207">
    <w:name w:val="ListLabel 207"/>
    <w:qFormat/>
    <w:rsid w:val="0013654E"/>
    <w:rPr>
      <w:rFonts w:ascii="Times New Roman" w:hAnsi="Times New Roman" w:cs="Times New Roman" w:hint="default"/>
    </w:rPr>
  </w:style>
  <w:style w:type="character" w:customStyle="1" w:styleId="ListLabel208">
    <w:name w:val="ListLabel 208"/>
    <w:qFormat/>
    <w:rsid w:val="0013654E"/>
    <w:rPr>
      <w:rFonts w:ascii="Times New Roman" w:hAnsi="Times New Roman" w:cs="Times New Roman" w:hint="default"/>
    </w:rPr>
  </w:style>
  <w:style w:type="character" w:customStyle="1" w:styleId="ListLabel209">
    <w:name w:val="ListLabel 209"/>
    <w:qFormat/>
    <w:rsid w:val="0013654E"/>
    <w:rPr>
      <w:rFonts w:ascii="Times New Roman" w:hAnsi="Times New Roman" w:cs="Times New Roman" w:hint="default"/>
    </w:rPr>
  </w:style>
  <w:style w:type="character" w:customStyle="1" w:styleId="ListLabel210">
    <w:name w:val="ListLabel 210"/>
    <w:qFormat/>
    <w:rsid w:val="0013654E"/>
    <w:rPr>
      <w:rFonts w:ascii="Times New Roman" w:eastAsia="Times New Roman" w:hAnsi="Times New Roman" w:cs="Times New Roman" w:hint="default"/>
      <w:b w:val="0"/>
      <w:bCs/>
      <w:i/>
      <w:iCs w:val="0"/>
      <w:sz w:val="28"/>
      <w:szCs w:val="28"/>
    </w:rPr>
  </w:style>
  <w:style w:type="character" w:customStyle="1" w:styleId="ListLabel211">
    <w:name w:val="ListLabel 211"/>
    <w:qFormat/>
    <w:rsid w:val="0013654E"/>
    <w:rPr>
      <w:rFonts w:ascii="Times New Roman" w:hAnsi="Times New Roman" w:cs="Times New Roman" w:hint="default"/>
      <w:i w:val="0"/>
      <w:iCs w:val="0"/>
    </w:rPr>
  </w:style>
  <w:style w:type="character" w:customStyle="1" w:styleId="ListLabel212">
    <w:name w:val="ListLabel 212"/>
    <w:qFormat/>
    <w:rsid w:val="0013654E"/>
    <w:rPr>
      <w:rFonts w:ascii="Times New Roman" w:eastAsia="Times New Roman" w:hAnsi="Times New Roman" w:cs="Times New Roman" w:hint="default"/>
      <w:b w:val="0"/>
      <w:bCs w:val="0"/>
      <w:i w:val="0"/>
      <w:iCs w:val="0"/>
    </w:rPr>
  </w:style>
  <w:style w:type="character" w:customStyle="1" w:styleId="ListLabel213">
    <w:name w:val="ListLabel 213"/>
    <w:qFormat/>
    <w:rsid w:val="0013654E"/>
    <w:rPr>
      <w:rFonts w:ascii="Times New Roman" w:eastAsia="Times New Roman" w:hAnsi="Times New Roman" w:cs="Times New Roman" w:hint="default"/>
      <w:b w:val="0"/>
      <w:bCs w:val="0"/>
      <w:i w:val="0"/>
      <w:iCs w:val="0"/>
    </w:rPr>
  </w:style>
  <w:style w:type="character" w:customStyle="1" w:styleId="ListLabel214">
    <w:name w:val="ListLabel 214"/>
    <w:qFormat/>
    <w:rsid w:val="0013654E"/>
    <w:rPr>
      <w:rFonts w:ascii="Times New Roman" w:hAnsi="Times New Roman" w:cs="Times New Roman" w:hint="default"/>
    </w:rPr>
  </w:style>
  <w:style w:type="character" w:customStyle="1" w:styleId="ListLabel215">
    <w:name w:val="ListLabel 215"/>
    <w:qFormat/>
    <w:rsid w:val="0013654E"/>
    <w:rPr>
      <w:rFonts w:ascii="Times New Roman" w:hAnsi="Times New Roman" w:cs="Times New Roman" w:hint="default"/>
    </w:rPr>
  </w:style>
  <w:style w:type="character" w:customStyle="1" w:styleId="ListLabel216">
    <w:name w:val="ListLabel 216"/>
    <w:qFormat/>
    <w:rsid w:val="0013654E"/>
    <w:rPr>
      <w:rFonts w:ascii="Times New Roman" w:hAnsi="Times New Roman" w:cs="Times New Roman" w:hint="default"/>
    </w:rPr>
  </w:style>
  <w:style w:type="character" w:customStyle="1" w:styleId="ListLabel217">
    <w:name w:val="ListLabel 217"/>
    <w:qFormat/>
    <w:rsid w:val="0013654E"/>
    <w:rPr>
      <w:rFonts w:ascii="Times New Roman" w:hAnsi="Times New Roman" w:cs="Times New Roman" w:hint="default"/>
    </w:rPr>
  </w:style>
  <w:style w:type="character" w:customStyle="1" w:styleId="ListLabel218">
    <w:name w:val="ListLabel 218"/>
    <w:qFormat/>
    <w:rsid w:val="0013654E"/>
    <w:rPr>
      <w:rFonts w:ascii="Times New Roman" w:hAnsi="Times New Roman" w:cs="Times New Roman" w:hint="default"/>
    </w:rPr>
  </w:style>
  <w:style w:type="character" w:customStyle="1" w:styleId="ListLabel219">
    <w:name w:val="ListLabel 219"/>
    <w:qFormat/>
    <w:rsid w:val="0013654E"/>
    <w:rPr>
      <w:rFonts w:ascii="Times New Roman" w:hAnsi="Times New Roman" w:cs="Times New Roman" w:hint="default"/>
    </w:rPr>
  </w:style>
  <w:style w:type="character" w:customStyle="1" w:styleId="ListLabel220">
    <w:name w:val="ListLabel 220"/>
    <w:qFormat/>
    <w:rsid w:val="0013654E"/>
    <w:rPr>
      <w:rFonts w:ascii="Times New Roman" w:hAnsi="Times New Roman" w:cs="Times New Roman" w:hint="default"/>
    </w:rPr>
  </w:style>
  <w:style w:type="character" w:customStyle="1" w:styleId="ListLabel221">
    <w:name w:val="ListLabel 221"/>
    <w:qFormat/>
    <w:rsid w:val="0013654E"/>
    <w:rPr>
      <w:rFonts w:ascii="Times New Roman" w:hAnsi="Times New Roman" w:cs="Times New Roman" w:hint="default"/>
    </w:rPr>
  </w:style>
  <w:style w:type="character" w:customStyle="1" w:styleId="ListLabel222">
    <w:name w:val="ListLabel 222"/>
    <w:qFormat/>
    <w:rsid w:val="0013654E"/>
    <w:rPr>
      <w:rFonts w:ascii="Times New Roman" w:hAnsi="Times New Roman" w:cs="Times New Roman" w:hint="default"/>
    </w:rPr>
  </w:style>
  <w:style w:type="character" w:customStyle="1" w:styleId="ListLabel223">
    <w:name w:val="ListLabel 223"/>
    <w:qFormat/>
    <w:rsid w:val="0013654E"/>
    <w:rPr>
      <w:rFonts w:ascii="Times New Roman" w:hAnsi="Times New Roman" w:cs="Times New Roman" w:hint="default"/>
    </w:rPr>
  </w:style>
  <w:style w:type="character" w:customStyle="1" w:styleId="ListLabel224">
    <w:name w:val="ListLabel 224"/>
    <w:qFormat/>
    <w:rsid w:val="0013654E"/>
    <w:rPr>
      <w:rFonts w:ascii="Times New Roman" w:hAnsi="Times New Roman" w:cs="Times New Roman" w:hint="default"/>
    </w:rPr>
  </w:style>
  <w:style w:type="character" w:customStyle="1" w:styleId="ListLabel225">
    <w:name w:val="ListLabel 225"/>
    <w:qFormat/>
    <w:rsid w:val="0013654E"/>
    <w:rPr>
      <w:rFonts w:ascii="Times New Roman" w:hAnsi="Times New Roman" w:cs="Times New Roman" w:hint="default"/>
    </w:rPr>
  </w:style>
  <w:style w:type="character" w:customStyle="1" w:styleId="ListLabel226">
    <w:name w:val="ListLabel 226"/>
    <w:qFormat/>
    <w:rsid w:val="0013654E"/>
    <w:rPr>
      <w:rFonts w:ascii="Times New Roman" w:hAnsi="Times New Roman" w:cs="Times New Roman" w:hint="default"/>
    </w:rPr>
  </w:style>
  <w:style w:type="character" w:customStyle="1" w:styleId="ListLabel227">
    <w:name w:val="ListLabel 227"/>
    <w:qFormat/>
    <w:rsid w:val="0013654E"/>
    <w:rPr>
      <w:rFonts w:ascii="Times New Roman" w:hAnsi="Times New Roman" w:cs="Times New Roman" w:hint="default"/>
    </w:rPr>
  </w:style>
  <w:style w:type="character" w:customStyle="1" w:styleId="ListLabel228">
    <w:name w:val="ListLabel 228"/>
    <w:qFormat/>
    <w:rsid w:val="0013654E"/>
    <w:rPr>
      <w:rFonts w:ascii="Times New Roman" w:hAnsi="Times New Roman" w:cs="Times New Roman" w:hint="default"/>
    </w:rPr>
  </w:style>
  <w:style w:type="character" w:customStyle="1" w:styleId="ListLabel229">
    <w:name w:val="ListLabel 229"/>
    <w:qFormat/>
    <w:rsid w:val="0013654E"/>
    <w:rPr>
      <w:rFonts w:ascii="Times New Roman" w:hAnsi="Times New Roman" w:cs="Times New Roman" w:hint="default"/>
    </w:rPr>
  </w:style>
  <w:style w:type="character" w:customStyle="1" w:styleId="ListLabel230">
    <w:name w:val="ListLabel 230"/>
    <w:qFormat/>
    <w:rsid w:val="0013654E"/>
    <w:rPr>
      <w:rFonts w:ascii="Times New Roman" w:hAnsi="Times New Roman" w:cs="Times New Roman" w:hint="default"/>
    </w:rPr>
  </w:style>
  <w:style w:type="character" w:customStyle="1" w:styleId="ListLabel231">
    <w:name w:val="ListLabel 231"/>
    <w:qFormat/>
    <w:rsid w:val="0013654E"/>
    <w:rPr>
      <w:rFonts w:ascii="Times New Roman" w:hAnsi="Times New Roman" w:cs="Times New Roman" w:hint="default"/>
    </w:rPr>
  </w:style>
  <w:style w:type="character" w:customStyle="1" w:styleId="ListLabel232">
    <w:name w:val="ListLabel 232"/>
    <w:qFormat/>
    <w:rsid w:val="0013654E"/>
    <w:rPr>
      <w:rFonts w:ascii="Times New Roman" w:hAnsi="Times New Roman" w:cs="Times New Roman" w:hint="default"/>
    </w:rPr>
  </w:style>
  <w:style w:type="character" w:customStyle="1" w:styleId="ListLabel233">
    <w:name w:val="ListLabel 233"/>
    <w:qFormat/>
    <w:rsid w:val="0013654E"/>
    <w:rPr>
      <w:rFonts w:ascii="Times New Roman" w:hAnsi="Times New Roman" w:cs="Times New Roman" w:hint="default"/>
    </w:rPr>
  </w:style>
  <w:style w:type="character" w:customStyle="1" w:styleId="ListLabel234">
    <w:name w:val="ListLabel 234"/>
    <w:qFormat/>
    <w:rsid w:val="0013654E"/>
    <w:rPr>
      <w:rFonts w:ascii="Times New Roman" w:hAnsi="Times New Roman" w:cs="Times New Roman" w:hint="default"/>
    </w:rPr>
  </w:style>
  <w:style w:type="character" w:customStyle="1" w:styleId="ListLabel235">
    <w:name w:val="ListLabel 235"/>
    <w:qFormat/>
    <w:rsid w:val="0013654E"/>
    <w:rPr>
      <w:rFonts w:ascii="Times New Roman" w:hAnsi="Times New Roman" w:cs="Times New Roman" w:hint="default"/>
    </w:rPr>
  </w:style>
  <w:style w:type="character" w:customStyle="1" w:styleId="ListLabel236">
    <w:name w:val="ListLabel 236"/>
    <w:qFormat/>
    <w:rsid w:val="0013654E"/>
    <w:rPr>
      <w:rFonts w:ascii="Times New Roman" w:hAnsi="Times New Roman" w:cs="Times New Roman" w:hint="default"/>
    </w:rPr>
  </w:style>
  <w:style w:type="character" w:customStyle="1" w:styleId="ListLabel237">
    <w:name w:val="ListLabel 237"/>
    <w:qFormat/>
    <w:rsid w:val="0013654E"/>
    <w:rPr>
      <w:rFonts w:ascii="NSimSun" w:eastAsia="NSimSun" w:hAnsi="NSimSun" w:cs="Times New Roman" w:hint="eastAsia"/>
    </w:rPr>
  </w:style>
  <w:style w:type="character" w:customStyle="1" w:styleId="ListLabel238">
    <w:name w:val="ListLabel 238"/>
    <w:qFormat/>
    <w:rsid w:val="0013654E"/>
    <w:rPr>
      <w:rFonts w:ascii="Times New Roman" w:hAnsi="Times New Roman" w:cs="Times New Roman" w:hint="default"/>
    </w:rPr>
  </w:style>
  <w:style w:type="character" w:customStyle="1" w:styleId="ListLabel239">
    <w:name w:val="ListLabel 239"/>
    <w:qFormat/>
    <w:rsid w:val="0013654E"/>
    <w:rPr>
      <w:rFonts w:ascii="Times New Roman" w:hAnsi="Times New Roman" w:cs="Times New Roman" w:hint="default"/>
    </w:rPr>
  </w:style>
  <w:style w:type="character" w:customStyle="1" w:styleId="ListLabel240">
    <w:name w:val="ListLabel 240"/>
    <w:qFormat/>
    <w:rsid w:val="0013654E"/>
    <w:rPr>
      <w:rFonts w:ascii="Times New Roman" w:hAnsi="Times New Roman" w:cs="Times New Roman" w:hint="default"/>
    </w:rPr>
  </w:style>
  <w:style w:type="character" w:customStyle="1" w:styleId="ListLabel241">
    <w:name w:val="ListLabel 241"/>
    <w:qFormat/>
    <w:rsid w:val="0013654E"/>
    <w:rPr>
      <w:rFonts w:ascii="Times New Roman" w:hAnsi="Times New Roman" w:cs="Times New Roman" w:hint="default"/>
    </w:rPr>
  </w:style>
  <w:style w:type="character" w:customStyle="1" w:styleId="ListLabel242">
    <w:name w:val="ListLabel 242"/>
    <w:qFormat/>
    <w:rsid w:val="0013654E"/>
    <w:rPr>
      <w:rFonts w:ascii="Times New Roman" w:hAnsi="Times New Roman" w:cs="Times New Roman" w:hint="default"/>
    </w:rPr>
  </w:style>
  <w:style w:type="character" w:customStyle="1" w:styleId="ListLabel243">
    <w:name w:val="ListLabel 243"/>
    <w:qFormat/>
    <w:rsid w:val="0013654E"/>
    <w:rPr>
      <w:rFonts w:ascii="Times New Roman" w:hAnsi="Times New Roman" w:cs="Times New Roman" w:hint="default"/>
    </w:rPr>
  </w:style>
  <w:style w:type="character" w:customStyle="1" w:styleId="ListLabel244">
    <w:name w:val="ListLabel 244"/>
    <w:qFormat/>
    <w:rsid w:val="0013654E"/>
    <w:rPr>
      <w:rFonts w:ascii="Times New Roman" w:hAnsi="Times New Roman" w:cs="Times New Roman" w:hint="default"/>
    </w:rPr>
  </w:style>
  <w:style w:type="character" w:customStyle="1" w:styleId="ListLabel245">
    <w:name w:val="ListLabel 245"/>
    <w:qFormat/>
    <w:rsid w:val="0013654E"/>
    <w:rPr>
      <w:rFonts w:ascii="Times New Roman" w:hAnsi="Times New Roman" w:cs="Times New Roman" w:hint="default"/>
    </w:rPr>
  </w:style>
  <w:style w:type="character" w:customStyle="1" w:styleId="ListLabel246">
    <w:name w:val="ListLabel 246"/>
    <w:qFormat/>
    <w:rsid w:val="0013654E"/>
    <w:rPr>
      <w:rFonts w:ascii="Times New Roman" w:hAnsi="Times New Roman" w:cs="Times New Roman" w:hint="default"/>
    </w:rPr>
  </w:style>
  <w:style w:type="character" w:customStyle="1" w:styleId="ListLabel247">
    <w:name w:val="ListLabel 247"/>
    <w:qFormat/>
    <w:rsid w:val="0013654E"/>
    <w:rPr>
      <w:rFonts w:ascii="Times New Roman" w:hAnsi="Times New Roman" w:cs="Times New Roman" w:hint="default"/>
    </w:rPr>
  </w:style>
  <w:style w:type="character" w:customStyle="1" w:styleId="ListLabel248">
    <w:name w:val="ListLabel 248"/>
    <w:qFormat/>
    <w:rsid w:val="0013654E"/>
    <w:rPr>
      <w:rFonts w:ascii="Times New Roman" w:hAnsi="Times New Roman" w:cs="Times New Roman" w:hint="default"/>
    </w:rPr>
  </w:style>
  <w:style w:type="character" w:customStyle="1" w:styleId="ListLabel249">
    <w:name w:val="ListLabel 249"/>
    <w:qFormat/>
    <w:rsid w:val="0013654E"/>
    <w:rPr>
      <w:rFonts w:ascii="Times New Roman" w:eastAsia="Times New Roman" w:hAnsi="Times New Roman" w:cs="Times New Roman" w:hint="default"/>
      <w:b w:val="0"/>
      <w:bCs/>
      <w:i/>
      <w:iCs w:val="0"/>
      <w:sz w:val="28"/>
      <w:szCs w:val="28"/>
    </w:rPr>
  </w:style>
  <w:style w:type="character" w:customStyle="1" w:styleId="ListLabel250">
    <w:name w:val="ListLabel 250"/>
    <w:qFormat/>
    <w:rsid w:val="0013654E"/>
    <w:rPr>
      <w:rFonts w:ascii="Times New Roman" w:hAnsi="Times New Roman" w:cs="Times New Roman" w:hint="default"/>
      <w:i w:val="0"/>
      <w:iCs w:val="0"/>
    </w:rPr>
  </w:style>
  <w:style w:type="character" w:customStyle="1" w:styleId="ListLabel251">
    <w:name w:val="ListLabel 251"/>
    <w:qFormat/>
    <w:rsid w:val="0013654E"/>
    <w:rPr>
      <w:rFonts w:ascii="Times New Roman" w:eastAsia="Times New Roman" w:hAnsi="Times New Roman" w:cs="Times New Roman" w:hint="default"/>
      <w:b w:val="0"/>
      <w:bCs w:val="0"/>
      <w:i w:val="0"/>
      <w:iCs w:val="0"/>
    </w:rPr>
  </w:style>
  <w:style w:type="character" w:customStyle="1" w:styleId="ListLabel252">
    <w:name w:val="ListLabel 252"/>
    <w:qFormat/>
    <w:rsid w:val="0013654E"/>
    <w:rPr>
      <w:rFonts w:ascii="Times New Roman" w:eastAsia="Times New Roman" w:hAnsi="Times New Roman" w:cs="Times New Roman" w:hint="default"/>
      <w:b w:val="0"/>
      <w:bCs w:val="0"/>
      <w:i w:val="0"/>
      <w:iCs w:val="0"/>
    </w:rPr>
  </w:style>
  <w:style w:type="character" w:customStyle="1" w:styleId="ListLabel253">
    <w:name w:val="ListLabel 253"/>
    <w:qFormat/>
    <w:rsid w:val="0013654E"/>
    <w:rPr>
      <w:rFonts w:ascii="Times New Roman" w:hAnsi="Times New Roman" w:cs="Times New Roman" w:hint="default"/>
    </w:rPr>
  </w:style>
  <w:style w:type="character" w:customStyle="1" w:styleId="ListLabel254">
    <w:name w:val="ListLabel 254"/>
    <w:qFormat/>
    <w:rsid w:val="0013654E"/>
    <w:rPr>
      <w:rFonts w:ascii="Times New Roman" w:hAnsi="Times New Roman" w:cs="Times New Roman" w:hint="default"/>
    </w:rPr>
  </w:style>
  <w:style w:type="character" w:customStyle="1" w:styleId="ListLabel255">
    <w:name w:val="ListLabel 255"/>
    <w:qFormat/>
    <w:rsid w:val="0013654E"/>
    <w:rPr>
      <w:rFonts w:ascii="Times New Roman" w:hAnsi="Times New Roman" w:cs="Times New Roman" w:hint="default"/>
    </w:rPr>
  </w:style>
  <w:style w:type="character" w:customStyle="1" w:styleId="ListLabel256">
    <w:name w:val="ListLabel 256"/>
    <w:qFormat/>
    <w:rsid w:val="0013654E"/>
    <w:rPr>
      <w:rFonts w:ascii="Times New Roman" w:hAnsi="Times New Roman" w:cs="Times New Roman" w:hint="default"/>
    </w:rPr>
  </w:style>
  <w:style w:type="character" w:customStyle="1" w:styleId="ListLabel257">
    <w:name w:val="ListLabel 257"/>
    <w:qFormat/>
    <w:rsid w:val="0013654E"/>
    <w:rPr>
      <w:rFonts w:ascii="Times New Roman" w:hAnsi="Times New Roman" w:cs="Times New Roman" w:hint="default"/>
    </w:rPr>
  </w:style>
  <w:style w:type="character" w:customStyle="1" w:styleId="ListLabel258">
    <w:name w:val="ListLabel 258"/>
    <w:qFormat/>
    <w:rsid w:val="0013654E"/>
    <w:rPr>
      <w:rFonts w:ascii="Linux Libertine;Georgia;Times;s" w:hAnsi="Linux Libertine;Georgia;Times;s" w:cs="Times New Roman" w:hint="default"/>
      <w:b w:val="0"/>
      <w:bCs w:val="0"/>
    </w:rPr>
  </w:style>
  <w:style w:type="character" w:customStyle="1" w:styleId="ListLabel259">
    <w:name w:val="ListLabel 259"/>
    <w:qFormat/>
    <w:rsid w:val="0013654E"/>
    <w:rPr>
      <w:rFonts w:ascii="Times New Roman" w:hAnsi="Times New Roman" w:cs="Times New Roman" w:hint="default"/>
    </w:rPr>
  </w:style>
  <w:style w:type="character" w:customStyle="1" w:styleId="ListLabel260">
    <w:name w:val="ListLabel 260"/>
    <w:qFormat/>
    <w:rsid w:val="0013654E"/>
    <w:rPr>
      <w:rFonts w:ascii="Times New Roman" w:hAnsi="Times New Roman" w:cs="Times New Roman" w:hint="default"/>
    </w:rPr>
  </w:style>
  <w:style w:type="character" w:customStyle="1" w:styleId="ListLabel261">
    <w:name w:val="ListLabel 261"/>
    <w:qFormat/>
    <w:rsid w:val="0013654E"/>
    <w:rPr>
      <w:rFonts w:ascii="Times New Roman" w:hAnsi="Times New Roman" w:cs="Times New Roman" w:hint="default"/>
    </w:rPr>
  </w:style>
  <w:style w:type="character" w:customStyle="1" w:styleId="ListLabel262">
    <w:name w:val="ListLabel 262"/>
    <w:qFormat/>
    <w:rsid w:val="0013654E"/>
    <w:rPr>
      <w:rFonts w:ascii="Times New Roman" w:hAnsi="Times New Roman" w:cs="Times New Roman" w:hint="default"/>
    </w:rPr>
  </w:style>
  <w:style w:type="character" w:customStyle="1" w:styleId="ListLabel263">
    <w:name w:val="ListLabel 263"/>
    <w:qFormat/>
    <w:rsid w:val="0013654E"/>
    <w:rPr>
      <w:rFonts w:ascii="Times New Roman" w:hAnsi="Times New Roman" w:cs="Times New Roman" w:hint="default"/>
    </w:rPr>
  </w:style>
  <w:style w:type="character" w:customStyle="1" w:styleId="ListLabel264">
    <w:name w:val="ListLabel 264"/>
    <w:qFormat/>
    <w:rsid w:val="0013654E"/>
    <w:rPr>
      <w:rFonts w:ascii="Times New Roman" w:hAnsi="Times New Roman" w:cs="Times New Roman" w:hint="default"/>
    </w:rPr>
  </w:style>
  <w:style w:type="character" w:customStyle="1" w:styleId="ListLabel265">
    <w:name w:val="ListLabel 265"/>
    <w:qFormat/>
    <w:rsid w:val="0013654E"/>
    <w:rPr>
      <w:rFonts w:ascii="Times New Roman" w:hAnsi="Times New Roman" w:cs="Times New Roman" w:hint="default"/>
    </w:rPr>
  </w:style>
  <w:style w:type="character" w:customStyle="1" w:styleId="ListLabel266">
    <w:name w:val="ListLabel 266"/>
    <w:qFormat/>
    <w:rsid w:val="0013654E"/>
    <w:rPr>
      <w:rFonts w:ascii="Times New Roman" w:hAnsi="Times New Roman" w:cs="Times New Roman" w:hint="default"/>
    </w:rPr>
  </w:style>
  <w:style w:type="character" w:customStyle="1" w:styleId="ListLabel267">
    <w:name w:val="ListLabel 267"/>
    <w:qFormat/>
    <w:rsid w:val="0013654E"/>
    <w:rPr>
      <w:rFonts w:ascii="Times New Roman" w:hAnsi="Times New Roman" w:cs="Times New Roman" w:hint="default"/>
    </w:rPr>
  </w:style>
  <w:style w:type="character" w:customStyle="1" w:styleId="ListLabel268">
    <w:name w:val="ListLabel 268"/>
    <w:qFormat/>
    <w:rsid w:val="0013654E"/>
    <w:rPr>
      <w:rFonts w:ascii="Times New Roman" w:hAnsi="Times New Roman" w:cs="Times New Roman" w:hint="default"/>
    </w:rPr>
  </w:style>
  <w:style w:type="character" w:customStyle="1" w:styleId="ListLabel269">
    <w:name w:val="ListLabel 269"/>
    <w:qFormat/>
    <w:rsid w:val="0013654E"/>
    <w:rPr>
      <w:rFonts w:ascii="Times New Roman" w:eastAsia="Times New Roman" w:hAnsi="Times New Roman" w:cs="Times New Roman" w:hint="default"/>
      <w:b w:val="0"/>
      <w:bCs/>
      <w:i/>
      <w:iCs w:val="0"/>
      <w:sz w:val="28"/>
      <w:szCs w:val="28"/>
    </w:rPr>
  </w:style>
  <w:style w:type="character" w:customStyle="1" w:styleId="ListLabel270">
    <w:name w:val="ListLabel 270"/>
    <w:qFormat/>
    <w:rsid w:val="0013654E"/>
    <w:rPr>
      <w:rFonts w:ascii="Times New Roman" w:hAnsi="Times New Roman" w:cs="Times New Roman" w:hint="default"/>
      <w:i w:val="0"/>
      <w:iCs w:val="0"/>
    </w:rPr>
  </w:style>
  <w:style w:type="character" w:customStyle="1" w:styleId="ListLabel271">
    <w:name w:val="ListLabel 271"/>
    <w:qFormat/>
    <w:rsid w:val="0013654E"/>
    <w:rPr>
      <w:rFonts w:ascii="Times New Roman" w:eastAsia="Times New Roman" w:hAnsi="Times New Roman" w:cs="Times New Roman" w:hint="default"/>
      <w:b w:val="0"/>
      <w:bCs w:val="0"/>
      <w:i w:val="0"/>
      <w:iCs w:val="0"/>
    </w:rPr>
  </w:style>
  <w:style w:type="character" w:customStyle="1" w:styleId="ListLabel272">
    <w:name w:val="ListLabel 272"/>
    <w:qFormat/>
    <w:rsid w:val="0013654E"/>
    <w:rPr>
      <w:rFonts w:ascii="Times New Roman" w:eastAsia="Times New Roman" w:hAnsi="Times New Roman" w:cs="Times New Roman" w:hint="default"/>
      <w:b w:val="0"/>
      <w:bCs w:val="0"/>
      <w:i w:val="0"/>
      <w:iCs w:val="0"/>
    </w:rPr>
  </w:style>
  <w:style w:type="character" w:customStyle="1" w:styleId="ListLabel273">
    <w:name w:val="ListLabel 273"/>
    <w:qFormat/>
    <w:rsid w:val="0013654E"/>
    <w:rPr>
      <w:rFonts w:ascii="Times New Roman" w:hAnsi="Times New Roman" w:cs="Times New Roman" w:hint="default"/>
    </w:rPr>
  </w:style>
  <w:style w:type="character" w:customStyle="1" w:styleId="ListLabel274">
    <w:name w:val="ListLabel 274"/>
    <w:qFormat/>
    <w:rsid w:val="0013654E"/>
    <w:rPr>
      <w:rFonts w:ascii="Times New Roman" w:hAnsi="Times New Roman" w:cs="Times New Roman" w:hint="default"/>
    </w:rPr>
  </w:style>
  <w:style w:type="character" w:customStyle="1" w:styleId="ListLabel275">
    <w:name w:val="ListLabel 275"/>
    <w:qFormat/>
    <w:rsid w:val="0013654E"/>
    <w:rPr>
      <w:rFonts w:ascii="Times New Roman" w:hAnsi="Times New Roman" w:cs="Times New Roman" w:hint="default"/>
    </w:rPr>
  </w:style>
  <w:style w:type="character" w:customStyle="1" w:styleId="ListLabel276">
    <w:name w:val="ListLabel 276"/>
    <w:qFormat/>
    <w:rsid w:val="0013654E"/>
    <w:rPr>
      <w:rFonts w:ascii="Times New Roman" w:hAnsi="Times New Roman" w:cs="Times New Roman" w:hint="default"/>
    </w:rPr>
  </w:style>
  <w:style w:type="character" w:customStyle="1" w:styleId="ListLabel277">
    <w:name w:val="ListLabel 277"/>
    <w:qFormat/>
    <w:rsid w:val="0013654E"/>
    <w:rPr>
      <w:rFonts w:ascii="Times New Roman" w:hAnsi="Times New Roman" w:cs="Times New Roman" w:hint="default"/>
    </w:rPr>
  </w:style>
  <w:style w:type="character" w:customStyle="1" w:styleId="1c">
    <w:name w:val="Основной текст Знак1"/>
    <w:basedOn w:val="a1"/>
    <w:uiPriority w:val="99"/>
    <w:semiHidden/>
    <w:locked/>
    <w:rsid w:val="0013654E"/>
    <w:rPr>
      <w:rFonts w:ascii="Liberation Serif" w:eastAsia="NSimSun" w:hAnsi="Liberation Serif" w:cs="Arial"/>
      <w:kern w:val="2"/>
      <w:sz w:val="24"/>
      <w:szCs w:val="24"/>
      <w:lang w:eastAsia="zh-CN" w:bidi="hi-IN"/>
    </w:rPr>
  </w:style>
  <w:style w:type="character" w:customStyle="1" w:styleId="26">
    <w:name w:val="Текст примечания Знак2"/>
    <w:basedOn w:val="a1"/>
    <w:uiPriority w:val="99"/>
    <w:semiHidden/>
    <w:rsid w:val="0013654E"/>
    <w:rPr>
      <w:rFonts w:ascii="Mangal" w:hAnsi="Mangal" w:cs="Mangal" w:hint="default"/>
      <w:kern w:val="2"/>
      <w:szCs w:val="18"/>
      <w:lang w:eastAsia="zh-CN" w:bidi="hi-IN"/>
    </w:rPr>
  </w:style>
  <w:style w:type="character" w:customStyle="1" w:styleId="27">
    <w:name w:val="Тема примечания Знак2"/>
    <w:basedOn w:val="26"/>
    <w:uiPriority w:val="99"/>
    <w:semiHidden/>
    <w:rsid w:val="0013654E"/>
    <w:rPr>
      <w:rFonts w:ascii="Mangal" w:hAnsi="Mangal" w:cs="Mangal" w:hint="default"/>
      <w:b/>
      <w:bCs/>
      <w:kern w:val="2"/>
      <w:szCs w:val="18"/>
      <w:lang w:eastAsia="zh-CN" w:bidi="hi-IN"/>
    </w:rPr>
  </w:style>
  <w:style w:type="character" w:customStyle="1" w:styleId="28">
    <w:name w:val="Текст выноски Знак2"/>
    <w:basedOn w:val="a1"/>
    <w:uiPriority w:val="99"/>
    <w:semiHidden/>
    <w:rsid w:val="0013654E"/>
    <w:rPr>
      <w:rFonts w:ascii="Tahoma" w:hAnsi="Tahoma" w:cs="Mangal" w:hint="default"/>
      <w:kern w:val="2"/>
      <w:sz w:val="16"/>
      <w:szCs w:val="14"/>
      <w:lang w:eastAsia="zh-CN" w:bidi="hi-IN"/>
    </w:rPr>
  </w:style>
  <w:style w:type="paragraph" w:styleId="aff9">
    <w:name w:val="header"/>
    <w:basedOn w:val="a0"/>
    <w:link w:val="affa"/>
    <w:uiPriority w:val="99"/>
    <w:unhideWhenUsed/>
    <w:rsid w:val="00C82298"/>
    <w:pPr>
      <w:tabs>
        <w:tab w:val="center" w:pos="4677"/>
        <w:tab w:val="right" w:pos="9355"/>
      </w:tabs>
      <w:spacing w:after="0" w:line="240" w:lineRule="auto"/>
    </w:pPr>
  </w:style>
  <w:style w:type="character" w:customStyle="1" w:styleId="affa">
    <w:name w:val="Верхний колонтитул Знак"/>
    <w:basedOn w:val="a1"/>
    <w:link w:val="aff9"/>
    <w:uiPriority w:val="99"/>
    <w:rsid w:val="00C82298"/>
  </w:style>
  <w:style w:type="paragraph" w:styleId="affb">
    <w:name w:val="footer"/>
    <w:aliases w:val="Body Text Indent Знак,FO,Основной текст без отступа Знак"/>
    <w:basedOn w:val="a0"/>
    <w:link w:val="1d"/>
    <w:uiPriority w:val="99"/>
    <w:unhideWhenUsed/>
    <w:qFormat/>
    <w:rsid w:val="00C82298"/>
    <w:pPr>
      <w:tabs>
        <w:tab w:val="center" w:pos="4677"/>
        <w:tab w:val="right" w:pos="9355"/>
      </w:tabs>
      <w:spacing w:after="0" w:line="240" w:lineRule="auto"/>
    </w:pPr>
  </w:style>
  <w:style w:type="character" w:customStyle="1" w:styleId="1d">
    <w:name w:val="Нижний колонтитул Знак1"/>
    <w:aliases w:val="Body Text Indent Знак Знак1,FO Знак1,Основной текст без отступа Знак Знак1"/>
    <w:basedOn w:val="a1"/>
    <w:link w:val="affb"/>
    <w:uiPriority w:val="99"/>
    <w:rsid w:val="00C82298"/>
  </w:style>
  <w:style w:type="numbering" w:customStyle="1" w:styleId="WWNum36">
    <w:name w:val="WWNum36"/>
    <w:basedOn w:val="a3"/>
    <w:rsid w:val="00664C15"/>
    <w:pPr>
      <w:numPr>
        <w:numId w:val="39"/>
      </w:numPr>
    </w:pPr>
  </w:style>
  <w:style w:type="character" w:customStyle="1" w:styleId="29">
    <w:name w:val="Основной текст (2)_"/>
    <w:link w:val="210"/>
    <w:rsid w:val="00664C15"/>
    <w:rPr>
      <w:sz w:val="28"/>
      <w:szCs w:val="28"/>
      <w:shd w:val="clear" w:color="auto" w:fill="FFFFFF"/>
    </w:rPr>
  </w:style>
  <w:style w:type="paragraph" w:customStyle="1" w:styleId="210">
    <w:name w:val="Основной текст (2)1"/>
    <w:basedOn w:val="a0"/>
    <w:link w:val="29"/>
    <w:rsid w:val="00664C15"/>
    <w:pPr>
      <w:widowControl w:val="0"/>
      <w:shd w:val="clear" w:color="auto" w:fill="FFFFFF"/>
      <w:spacing w:after="480" w:line="480" w:lineRule="exact"/>
      <w:ind w:hanging="1680"/>
      <w:jc w:val="center"/>
    </w:pPr>
    <w:rPr>
      <w:sz w:val="28"/>
      <w:szCs w:val="28"/>
    </w:rPr>
  </w:style>
  <w:style w:type="paragraph" w:customStyle="1" w:styleId="-0">
    <w:name w:val="Таблица - Текст основной"/>
    <w:basedOn w:val="a0"/>
    <w:link w:val="-1"/>
    <w:qFormat/>
    <w:rsid w:val="00664C15"/>
    <w:pPr>
      <w:suppressAutoHyphens/>
      <w:spacing w:before="20" w:after="20" w:line="240" w:lineRule="auto"/>
    </w:pPr>
    <w:rPr>
      <w:rFonts w:ascii="Arial" w:eastAsia="Times New Roman" w:hAnsi="Arial" w:cs="Times New Roman"/>
      <w:sz w:val="20"/>
      <w:szCs w:val="20"/>
      <w:lang w:eastAsia="ru-RU"/>
    </w:rPr>
  </w:style>
  <w:style w:type="character" w:customStyle="1" w:styleId="-1">
    <w:name w:val="Таблица - Текст основной Знак"/>
    <w:link w:val="-0"/>
    <w:rsid w:val="00664C15"/>
    <w:rPr>
      <w:rFonts w:ascii="Arial" w:eastAsia="Times New Roman" w:hAnsi="Arial" w:cs="Times New Roman"/>
      <w:sz w:val="20"/>
      <w:szCs w:val="20"/>
      <w:lang w:eastAsia="ru-RU"/>
    </w:rPr>
  </w:style>
  <w:style w:type="character" w:customStyle="1" w:styleId="label">
    <w:name w:val="label"/>
    <w:basedOn w:val="a1"/>
    <w:rsid w:val="00664C15"/>
  </w:style>
  <w:style w:type="paragraph" w:styleId="affc">
    <w:name w:val="Body Text Indent"/>
    <w:basedOn w:val="a0"/>
    <w:link w:val="affd"/>
    <w:unhideWhenUsed/>
    <w:rsid w:val="00970D21"/>
    <w:pPr>
      <w:spacing w:after="0" w:line="240" w:lineRule="auto"/>
      <w:ind w:left="284" w:hanging="284"/>
    </w:pPr>
    <w:rPr>
      <w:rFonts w:ascii="Times New Roman" w:eastAsia="Times New Roman" w:hAnsi="Times New Roman" w:cs="Times New Roman"/>
      <w:sz w:val="24"/>
      <w:szCs w:val="20"/>
      <w:lang w:eastAsia="ru-RU"/>
    </w:rPr>
  </w:style>
  <w:style w:type="character" w:customStyle="1" w:styleId="affd">
    <w:name w:val="Основной текст с отступом Знак"/>
    <w:basedOn w:val="a1"/>
    <w:link w:val="affc"/>
    <w:uiPriority w:val="99"/>
    <w:semiHidden/>
    <w:rsid w:val="00970D21"/>
    <w:rPr>
      <w:rFonts w:ascii="Times New Roman" w:eastAsia="Times New Roman" w:hAnsi="Times New Roman" w:cs="Times New Roman"/>
      <w:sz w:val="24"/>
      <w:szCs w:val="20"/>
      <w:lang w:eastAsia="ru-RU"/>
    </w:rPr>
  </w:style>
  <w:style w:type="character" w:styleId="affe">
    <w:name w:val="footnote reference"/>
    <w:basedOn w:val="a1"/>
    <w:uiPriority w:val="99"/>
    <w:unhideWhenUsed/>
    <w:rsid w:val="002332C1"/>
    <w:rPr>
      <w:vertAlign w:val="superscript"/>
    </w:rPr>
  </w:style>
  <w:style w:type="paragraph" w:styleId="afff">
    <w:name w:val="footnote text"/>
    <w:aliases w:val="Знак Знак Знак Знак Знак Знак Знак Знак Знак Знак Знак Знак Знак Знак Знак Знак Знак Знак Знак Знак Знак,Знак Знак13,Знак Знак14,Знак3"/>
    <w:basedOn w:val="a0"/>
    <w:link w:val="afff0"/>
    <w:uiPriority w:val="99"/>
    <w:unhideWhenUsed/>
    <w:rsid w:val="002332C1"/>
    <w:pPr>
      <w:spacing w:after="0" w:line="240" w:lineRule="auto"/>
    </w:pPr>
    <w:rPr>
      <w:sz w:val="20"/>
      <w:szCs w:val="20"/>
    </w:rPr>
  </w:style>
  <w:style w:type="character" w:customStyle="1" w:styleId="afff0">
    <w:name w:val="Текст сноски Знак"/>
    <w:aliases w:val="Знак Знак Знак Знак Знак Знак Знак Знак Знак Знак Знак Знак Знак Знак Знак Знак Знак Знак Знак Знак Знак Знак,Знак Знак13 Знак,Знак Знак14 Знак,Знак3 Знак"/>
    <w:basedOn w:val="a1"/>
    <w:link w:val="afff"/>
    <w:uiPriority w:val="99"/>
    <w:rsid w:val="002332C1"/>
    <w:rPr>
      <w:sz w:val="20"/>
      <w:szCs w:val="20"/>
    </w:rPr>
  </w:style>
  <w:style w:type="character" w:customStyle="1" w:styleId="ConsPlusNormal0">
    <w:name w:val="ConsPlusNormal Знак"/>
    <w:link w:val="ConsPlusNormal"/>
    <w:qFormat/>
    <w:locked/>
    <w:rsid w:val="00EC4581"/>
    <w:rPr>
      <w:rFonts w:ascii="Times New Roman" w:eastAsia="font468" w:hAnsi="Times New Roman" w:cs="Times New Roman"/>
      <w:sz w:val="24"/>
      <w:szCs w:val="24"/>
      <w:lang w:eastAsia="ru-RU"/>
    </w:rPr>
  </w:style>
  <w:style w:type="character" w:customStyle="1" w:styleId="Normal10-02">
    <w:name w:val="Normal + 10 пт полужирный По центру Слева:  -02 см Справ... Знак"/>
    <w:link w:val="Normal10-020"/>
    <w:locked/>
    <w:rsid w:val="000D73D7"/>
    <w:rPr>
      <w:b/>
      <w:bCs/>
    </w:rPr>
  </w:style>
  <w:style w:type="paragraph" w:customStyle="1" w:styleId="Normal10-020">
    <w:name w:val="Normal + 10 пт полужирный По центру Слева:  -02 см Справ..."/>
    <w:basedOn w:val="a0"/>
    <w:link w:val="Normal10-02"/>
    <w:rsid w:val="000D73D7"/>
    <w:pPr>
      <w:spacing w:after="0" w:line="240" w:lineRule="auto"/>
      <w:ind w:left="-113" w:right="-113"/>
      <w:jc w:val="center"/>
    </w:pPr>
    <w:rPr>
      <w:b/>
      <w:bCs/>
    </w:rPr>
  </w:style>
  <w:style w:type="character" w:customStyle="1" w:styleId="Normal1">
    <w:name w:val="Normal Знак1"/>
    <w:link w:val="2a"/>
    <w:locked/>
    <w:rsid w:val="000D73D7"/>
  </w:style>
  <w:style w:type="paragraph" w:customStyle="1" w:styleId="2a">
    <w:name w:val="Обычный2"/>
    <w:link w:val="Normal1"/>
    <w:rsid w:val="000D73D7"/>
    <w:pPr>
      <w:snapToGrid w:val="0"/>
      <w:spacing w:after="0" w:line="240" w:lineRule="auto"/>
    </w:pPr>
  </w:style>
  <w:style w:type="character" w:customStyle="1" w:styleId="af2">
    <w:name w:val="Обычный (веб) Знак"/>
    <w:aliases w:val=" Знак Знак Знак Знак,Знак Знак Знак Знак,Знак Знак Знак Знак Знак Знак1,Знак Знак Знак Знак Знак Знак Знак,Обычный (Web) Знак,Обычный (Web) Знак Знак Знак1,Обычный (Web) Знак Знак Знак Знак1,Обычный (Web) Знак Знак Знак Знак Знак"/>
    <w:link w:val="af1"/>
    <w:uiPriority w:val="34"/>
    <w:locked/>
    <w:rsid w:val="00DA4EBC"/>
    <w:rPr>
      <w:rFonts w:ascii="Times New Roman" w:eastAsia="Times New Roman" w:hAnsi="Times New Roman" w:cs="Times New Roman"/>
      <w:sz w:val="24"/>
      <w:szCs w:val="24"/>
      <w:lang w:eastAsia="ru-RU"/>
    </w:rPr>
  </w:style>
  <w:style w:type="paragraph" w:customStyle="1" w:styleId="2b">
    <w:name w:val="Список_2"/>
    <w:basedOn w:val="a0"/>
    <w:qFormat/>
    <w:rsid w:val="00DA4EBC"/>
    <w:pPr>
      <w:widowControl w:val="0"/>
      <w:tabs>
        <w:tab w:val="left" w:pos="1418"/>
      </w:tabs>
      <w:spacing w:after="60" w:line="269" w:lineRule="auto"/>
      <w:jc w:val="both"/>
    </w:pPr>
    <w:rPr>
      <w:rFonts w:ascii="Times New Roman" w:eastAsia="Calibri" w:hAnsi="Times New Roman" w:cs="Times New Roman"/>
      <w:sz w:val="24"/>
      <w:szCs w:val="24"/>
    </w:rPr>
  </w:style>
  <w:style w:type="paragraph" w:customStyle="1" w:styleId="1">
    <w:name w:val="Список_1"/>
    <w:basedOn w:val="a0"/>
    <w:qFormat/>
    <w:rsid w:val="00DA4EBC"/>
    <w:pPr>
      <w:numPr>
        <w:numId w:val="44"/>
      </w:numPr>
      <w:spacing w:after="60" w:line="269" w:lineRule="auto"/>
      <w:jc w:val="both"/>
    </w:pPr>
    <w:rPr>
      <w:rFonts w:ascii="Times New Roman" w:eastAsia="Calibri" w:hAnsi="Times New Roman" w:cs="Times New Roman"/>
      <w:sz w:val="24"/>
      <w:szCs w:val="24"/>
    </w:rPr>
  </w:style>
  <w:style w:type="table" w:customStyle="1" w:styleId="TableNormal0">
    <w:name w:val="Table Normal_0"/>
    <w:uiPriority w:val="2"/>
    <w:semiHidden/>
    <w:qFormat/>
    <w:rsid w:val="005B03B6"/>
    <w:pPr>
      <w:widowControl w:val="0"/>
      <w:spacing w:after="0" w:line="240" w:lineRule="auto"/>
    </w:pPr>
    <w:rPr>
      <w:lang w:val="en-US"/>
    </w:rPr>
    <w:tblPr>
      <w:tblCellMar>
        <w:top w:w="0" w:type="dxa"/>
        <w:left w:w="0" w:type="dxa"/>
        <w:bottom w:w="0" w:type="dxa"/>
        <w:right w:w="0" w:type="dxa"/>
      </w:tblCellMar>
    </w:tblPr>
  </w:style>
  <w:style w:type="paragraph" w:customStyle="1" w:styleId="TableParagraph">
    <w:name w:val="Table Paragraph"/>
    <w:basedOn w:val="a0"/>
    <w:uiPriority w:val="1"/>
    <w:qFormat/>
    <w:rsid w:val="00DF574C"/>
    <w:pPr>
      <w:widowControl w:val="0"/>
      <w:spacing w:after="0" w:line="240" w:lineRule="auto"/>
    </w:pPr>
    <w:rPr>
      <w:lang w:val="en-US"/>
    </w:rPr>
  </w:style>
  <w:style w:type="paragraph" w:customStyle="1" w:styleId="1e">
    <w:name w:val="Основной текст 1"/>
    <w:basedOn w:val="a0"/>
    <w:link w:val="1f"/>
    <w:qFormat/>
    <w:rsid w:val="005A40DE"/>
    <w:pPr>
      <w:spacing w:after="0" w:line="360" w:lineRule="auto"/>
      <w:ind w:firstLine="709"/>
      <w:jc w:val="both"/>
    </w:pPr>
    <w:rPr>
      <w:rFonts w:ascii="Times New Roman" w:eastAsia="Times New Roman" w:hAnsi="Times New Roman" w:cs="Times New Roman"/>
      <w:sz w:val="24"/>
      <w:szCs w:val="24"/>
      <w:lang w:eastAsia="ru-RU"/>
    </w:rPr>
  </w:style>
  <w:style w:type="character" w:customStyle="1" w:styleId="1f">
    <w:name w:val="Основной текст 1 Знак"/>
    <w:link w:val="1e"/>
    <w:rsid w:val="005A40DE"/>
    <w:rPr>
      <w:rFonts w:ascii="Times New Roman" w:eastAsia="Times New Roman" w:hAnsi="Times New Roman" w:cs="Times New Roman"/>
      <w:sz w:val="24"/>
      <w:szCs w:val="24"/>
      <w:lang w:eastAsia="ru-RU"/>
    </w:rPr>
  </w:style>
  <w:style w:type="paragraph" w:customStyle="1" w:styleId="7320">
    <w:name w:val="ГОСТ 7.32"/>
    <w:basedOn w:val="a0"/>
    <w:qFormat/>
    <w:rsid w:val="005A40DE"/>
    <w:pPr>
      <w:spacing w:after="0" w:line="360" w:lineRule="auto"/>
      <w:ind w:firstLine="709"/>
      <w:jc w:val="both"/>
    </w:pPr>
    <w:rPr>
      <w:rFonts w:ascii="Times New Roman" w:eastAsia="Times New Roman" w:hAnsi="Times New Roman" w:cs="Times New Roman"/>
      <w:sz w:val="24"/>
      <w:szCs w:val="28"/>
      <w:lang w:val="en-US" w:eastAsia="ru-RU"/>
    </w:rPr>
  </w:style>
  <w:style w:type="character" w:customStyle="1" w:styleId="31">
    <w:name w:val="Заголовок 3 Знак"/>
    <w:aliases w:val="Подраздел Знак"/>
    <w:basedOn w:val="a1"/>
    <w:link w:val="30"/>
    <w:uiPriority w:val="9"/>
    <w:rsid w:val="00880820"/>
    <w:rPr>
      <w:rFonts w:asciiTheme="majorHAnsi" w:eastAsiaTheme="majorEastAsia" w:hAnsiTheme="majorHAnsi" w:cstheme="majorBidi"/>
      <w:b/>
      <w:bCs/>
      <w:color w:val="4F81BD" w:themeColor="accent1"/>
    </w:rPr>
  </w:style>
  <w:style w:type="character" w:customStyle="1" w:styleId="510">
    <w:name w:val="Заголовок 5 Знак1"/>
    <w:aliases w:val="Номер главы Знак"/>
    <w:basedOn w:val="a1"/>
    <w:link w:val="5"/>
    <w:rsid w:val="00051D1D"/>
    <w:rPr>
      <w:rFonts w:ascii="Times New Roman" w:eastAsia="Times New Roman" w:hAnsi="Times New Roman" w:cs="Times New Roman"/>
      <w:b/>
      <w:sz w:val="20"/>
      <w:szCs w:val="20"/>
      <w:lang w:eastAsia="ru-RU"/>
    </w:rPr>
  </w:style>
  <w:style w:type="character" w:customStyle="1" w:styleId="60">
    <w:name w:val="Заголовок 6 Знак"/>
    <w:basedOn w:val="a1"/>
    <w:link w:val="6"/>
    <w:rsid w:val="00051D1D"/>
    <w:rPr>
      <w:rFonts w:ascii="Times New Roman" w:eastAsia="Times New Roman" w:hAnsi="Times New Roman" w:cs="Times New Roman"/>
      <w:b/>
      <w:bCs/>
      <w:lang w:eastAsia="ru-RU"/>
    </w:rPr>
  </w:style>
  <w:style w:type="character" w:customStyle="1" w:styleId="70">
    <w:name w:val="Заголовок 7 Знак"/>
    <w:basedOn w:val="a1"/>
    <w:link w:val="7"/>
    <w:rsid w:val="00051D1D"/>
    <w:rPr>
      <w:rFonts w:ascii="Times New Roman" w:eastAsia="Times New Roman" w:hAnsi="Times New Roman" w:cs="Times New Roman"/>
      <w:sz w:val="24"/>
      <w:szCs w:val="20"/>
      <w:lang w:eastAsia="ru-RU"/>
    </w:rPr>
  </w:style>
  <w:style w:type="character" w:customStyle="1" w:styleId="80">
    <w:name w:val="Заголовок 8 Знак"/>
    <w:basedOn w:val="a1"/>
    <w:link w:val="8"/>
    <w:rsid w:val="00051D1D"/>
    <w:rPr>
      <w:rFonts w:ascii="Arial" w:eastAsia="Times New Roman" w:hAnsi="Arial" w:cs="Times New Roman"/>
      <w:i/>
      <w:sz w:val="28"/>
      <w:szCs w:val="28"/>
      <w:lang w:eastAsia="ru-RU"/>
    </w:rPr>
  </w:style>
  <w:style w:type="character" w:customStyle="1" w:styleId="90">
    <w:name w:val="Заголовок 9 Знак"/>
    <w:basedOn w:val="a1"/>
    <w:link w:val="9"/>
    <w:rsid w:val="00051D1D"/>
    <w:rPr>
      <w:rFonts w:ascii="Arial" w:eastAsia="Times New Roman" w:hAnsi="Arial" w:cs="Times New Roman"/>
      <w:lang w:eastAsia="ru-RU"/>
    </w:rPr>
  </w:style>
  <w:style w:type="character" w:styleId="afff1">
    <w:name w:val="page number"/>
    <w:basedOn w:val="a1"/>
    <w:rsid w:val="00051D1D"/>
  </w:style>
  <w:style w:type="paragraph" w:styleId="afff2">
    <w:name w:val="Subtitle"/>
    <w:basedOn w:val="a0"/>
    <w:link w:val="afff3"/>
    <w:qFormat/>
    <w:rsid w:val="00051D1D"/>
    <w:pPr>
      <w:widowControl w:val="0"/>
      <w:spacing w:after="0" w:line="240" w:lineRule="auto"/>
    </w:pPr>
    <w:rPr>
      <w:rFonts w:ascii="Times New Roman" w:eastAsia="Times New Roman" w:hAnsi="Times New Roman" w:cs="Times New Roman"/>
      <w:sz w:val="24"/>
      <w:szCs w:val="20"/>
      <w:lang w:eastAsia="ru-RU"/>
    </w:rPr>
  </w:style>
  <w:style w:type="character" w:customStyle="1" w:styleId="afff3">
    <w:name w:val="Подзаголовок Знак"/>
    <w:basedOn w:val="a1"/>
    <w:link w:val="afff2"/>
    <w:rsid w:val="00051D1D"/>
    <w:rPr>
      <w:rFonts w:ascii="Times New Roman" w:eastAsia="Times New Roman" w:hAnsi="Times New Roman" w:cs="Times New Roman"/>
      <w:sz w:val="24"/>
      <w:szCs w:val="20"/>
      <w:lang w:eastAsia="ru-RU"/>
    </w:rPr>
  </w:style>
  <w:style w:type="paragraph" w:styleId="2c">
    <w:name w:val="Body Text Indent 2"/>
    <w:basedOn w:val="a0"/>
    <w:link w:val="2d"/>
    <w:rsid w:val="00051D1D"/>
    <w:pPr>
      <w:spacing w:after="0" w:line="240" w:lineRule="auto"/>
      <w:ind w:firstLine="480"/>
    </w:pPr>
    <w:rPr>
      <w:rFonts w:ascii="Times New Roman" w:eastAsia="Times New Roman" w:hAnsi="Times New Roman" w:cs="Times New Roman"/>
      <w:sz w:val="24"/>
      <w:szCs w:val="20"/>
      <w:lang w:eastAsia="ru-RU"/>
    </w:rPr>
  </w:style>
  <w:style w:type="character" w:customStyle="1" w:styleId="2d">
    <w:name w:val="Основной текст с отступом 2 Знак"/>
    <w:basedOn w:val="a1"/>
    <w:link w:val="2c"/>
    <w:rsid w:val="00051D1D"/>
    <w:rPr>
      <w:rFonts w:ascii="Times New Roman" w:eastAsia="Times New Roman" w:hAnsi="Times New Roman" w:cs="Times New Roman"/>
      <w:sz w:val="24"/>
      <w:szCs w:val="20"/>
      <w:lang w:eastAsia="ru-RU"/>
    </w:rPr>
  </w:style>
  <w:style w:type="paragraph" w:customStyle="1" w:styleId="CharChar">
    <w:name w:val="Char Char"/>
    <w:basedOn w:val="a0"/>
    <w:rsid w:val="00051D1D"/>
    <w:pPr>
      <w:spacing w:after="160" w:line="240" w:lineRule="exact"/>
    </w:pPr>
    <w:rPr>
      <w:rFonts w:ascii="Verdana" w:eastAsia="Times New Roman" w:hAnsi="Verdana" w:cs="Times New Roman"/>
      <w:sz w:val="20"/>
      <w:szCs w:val="20"/>
      <w:lang w:val="en-US"/>
    </w:rPr>
  </w:style>
  <w:style w:type="paragraph" w:customStyle="1" w:styleId="ConsPlusNonformat">
    <w:name w:val="ConsPlusNonformat"/>
    <w:rsid w:val="00051D1D"/>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ff4">
    <w:name w:val="Block Text"/>
    <w:basedOn w:val="a0"/>
    <w:rsid w:val="00051D1D"/>
    <w:pPr>
      <w:suppressAutoHyphens/>
      <w:autoSpaceDE w:val="0"/>
      <w:autoSpaceDN w:val="0"/>
      <w:adjustRightInd w:val="0"/>
      <w:spacing w:after="0" w:line="240" w:lineRule="auto"/>
      <w:ind w:left="426" w:right="329"/>
    </w:pPr>
    <w:rPr>
      <w:rFonts w:ascii="Times New Roman" w:eastAsia="Times New Roman" w:hAnsi="Times New Roman" w:cs="Times New Roman"/>
      <w:sz w:val="28"/>
      <w:szCs w:val="24"/>
      <w:lang w:eastAsia="ru-RU"/>
    </w:rPr>
  </w:style>
  <w:style w:type="paragraph" w:styleId="34">
    <w:name w:val="Body Text 3"/>
    <w:basedOn w:val="a0"/>
    <w:link w:val="35"/>
    <w:rsid w:val="00051D1D"/>
    <w:pPr>
      <w:spacing w:after="120" w:line="240" w:lineRule="auto"/>
    </w:pPr>
    <w:rPr>
      <w:rFonts w:ascii="Times New Roman" w:eastAsia="Times New Roman" w:hAnsi="Times New Roman" w:cs="Times New Roman"/>
      <w:sz w:val="16"/>
      <w:szCs w:val="16"/>
      <w:lang w:eastAsia="ru-RU"/>
    </w:rPr>
  </w:style>
  <w:style w:type="character" w:customStyle="1" w:styleId="35">
    <w:name w:val="Основной текст 3 Знак"/>
    <w:basedOn w:val="a1"/>
    <w:link w:val="34"/>
    <w:rsid w:val="00051D1D"/>
    <w:rPr>
      <w:rFonts w:ascii="Times New Roman" w:eastAsia="Times New Roman" w:hAnsi="Times New Roman" w:cs="Times New Roman"/>
      <w:sz w:val="16"/>
      <w:szCs w:val="16"/>
      <w:lang w:eastAsia="ru-RU"/>
    </w:rPr>
  </w:style>
  <w:style w:type="character" w:customStyle="1" w:styleId="afff5">
    <w:name w:val="Гипертекстовая ссылка"/>
    <w:rsid w:val="00051D1D"/>
    <w:rPr>
      <w:b/>
      <w:bCs/>
      <w:color w:val="008000"/>
      <w:sz w:val="20"/>
      <w:szCs w:val="20"/>
      <w:u w:val="single"/>
    </w:rPr>
  </w:style>
  <w:style w:type="paragraph" w:styleId="afff6">
    <w:name w:val="Plain Text"/>
    <w:basedOn w:val="a0"/>
    <w:link w:val="afff7"/>
    <w:rsid w:val="00051D1D"/>
    <w:pPr>
      <w:spacing w:after="0" w:line="240" w:lineRule="auto"/>
    </w:pPr>
    <w:rPr>
      <w:rFonts w:ascii="Courier New" w:eastAsia="Times New Roman" w:hAnsi="Courier New" w:cs="Courier New"/>
      <w:sz w:val="20"/>
      <w:szCs w:val="20"/>
      <w:lang w:eastAsia="ru-RU"/>
    </w:rPr>
  </w:style>
  <w:style w:type="character" w:customStyle="1" w:styleId="afff7">
    <w:name w:val="Текст Знак"/>
    <w:basedOn w:val="a1"/>
    <w:link w:val="afff6"/>
    <w:rsid w:val="00051D1D"/>
    <w:rPr>
      <w:rFonts w:ascii="Courier New" w:eastAsia="Times New Roman" w:hAnsi="Courier New" w:cs="Courier New"/>
      <w:sz w:val="20"/>
      <w:szCs w:val="20"/>
      <w:lang w:eastAsia="ru-RU"/>
    </w:rPr>
  </w:style>
  <w:style w:type="character" w:customStyle="1" w:styleId="1f0">
    <w:name w:val="Знак Знак1"/>
    <w:locked/>
    <w:rsid w:val="00051D1D"/>
    <w:rPr>
      <w:sz w:val="28"/>
      <w:lang w:val="ru-RU" w:eastAsia="ru-RU" w:bidi="ar-SA"/>
    </w:rPr>
  </w:style>
  <w:style w:type="character" w:customStyle="1" w:styleId="afff8">
    <w:name w:val="a"/>
    <w:basedOn w:val="a1"/>
    <w:rsid w:val="00051D1D"/>
  </w:style>
  <w:style w:type="paragraph" w:customStyle="1" w:styleId="ConsNonformat">
    <w:name w:val="ConsNonformat"/>
    <w:rsid w:val="00051D1D"/>
    <w:pPr>
      <w:widowControl w:val="0"/>
      <w:snapToGrid w:val="0"/>
      <w:spacing w:after="0" w:line="240" w:lineRule="auto"/>
    </w:pPr>
    <w:rPr>
      <w:rFonts w:ascii="Courier New" w:eastAsia="Times New Roman" w:hAnsi="Courier New" w:cs="Times New Roman"/>
      <w:sz w:val="20"/>
      <w:szCs w:val="20"/>
      <w:lang w:eastAsia="ru-RU"/>
    </w:rPr>
  </w:style>
  <w:style w:type="paragraph" w:customStyle="1" w:styleId="ConsNormal">
    <w:name w:val="ConsNormal"/>
    <w:rsid w:val="00051D1D"/>
    <w:pPr>
      <w:widowControl w:val="0"/>
      <w:snapToGrid w:val="0"/>
      <w:spacing w:after="0" w:line="240" w:lineRule="auto"/>
      <w:ind w:firstLine="720"/>
    </w:pPr>
    <w:rPr>
      <w:rFonts w:ascii="Arial" w:eastAsia="Times New Roman" w:hAnsi="Arial" w:cs="Times New Roman"/>
      <w:sz w:val="20"/>
      <w:szCs w:val="20"/>
      <w:lang w:eastAsia="ru-RU"/>
    </w:rPr>
  </w:style>
  <w:style w:type="character" w:customStyle="1" w:styleId="BodyTextChar">
    <w:name w:val="Body Text Char"/>
    <w:locked/>
    <w:rsid w:val="00051D1D"/>
    <w:rPr>
      <w:sz w:val="28"/>
      <w:lang w:val="ru-RU" w:eastAsia="ru-RU" w:bidi="ar-SA"/>
    </w:rPr>
  </w:style>
  <w:style w:type="character" w:customStyle="1" w:styleId="itemtext">
    <w:name w:val="itemtext"/>
    <w:basedOn w:val="a1"/>
    <w:rsid w:val="00051D1D"/>
  </w:style>
  <w:style w:type="paragraph" w:styleId="36">
    <w:name w:val="toc 3"/>
    <w:aliases w:val="ОПодраздел"/>
    <w:basedOn w:val="a0"/>
    <w:next w:val="a0"/>
    <w:rsid w:val="00051D1D"/>
    <w:pPr>
      <w:tabs>
        <w:tab w:val="right" w:leader="underscore" w:pos="6463"/>
      </w:tabs>
      <w:overflowPunct w:val="0"/>
      <w:autoSpaceDE w:val="0"/>
      <w:autoSpaceDN w:val="0"/>
      <w:adjustRightInd w:val="0"/>
      <w:spacing w:after="0" w:line="240" w:lineRule="auto"/>
      <w:ind w:left="567"/>
      <w:textAlignment w:val="baseline"/>
    </w:pPr>
    <w:rPr>
      <w:rFonts w:ascii="Times New Roman" w:eastAsia="Times New Roman" w:hAnsi="Times New Roman" w:cs="Times New Roman"/>
      <w:kern w:val="20"/>
      <w:sz w:val="28"/>
      <w:szCs w:val="28"/>
      <w:lang w:eastAsia="ru-RU"/>
    </w:rPr>
  </w:style>
  <w:style w:type="paragraph" w:styleId="42">
    <w:name w:val="toc 4"/>
    <w:aliases w:val="ОВведение"/>
    <w:basedOn w:val="14"/>
    <w:next w:val="a0"/>
    <w:rsid w:val="00051D1D"/>
    <w:pPr>
      <w:keepNext/>
      <w:pageBreakBefore/>
      <w:tabs>
        <w:tab w:val="right" w:leader="underscore" w:pos="6350"/>
      </w:tabs>
      <w:overflowPunct w:val="0"/>
      <w:autoSpaceDE w:val="0"/>
      <w:autoSpaceDN w:val="0"/>
      <w:adjustRightInd w:val="0"/>
      <w:spacing w:before="120" w:after="120" w:line="240" w:lineRule="auto"/>
      <w:textAlignment w:val="baseline"/>
    </w:pPr>
    <w:rPr>
      <w:rFonts w:ascii="Times New Roman" w:eastAsia="Times New Roman" w:hAnsi="Times New Roman" w:cs="Times New Roman"/>
      <w:b/>
      <w:caps/>
      <w:sz w:val="24"/>
      <w:szCs w:val="28"/>
      <w:lang w:eastAsia="ru-RU"/>
    </w:rPr>
  </w:style>
  <w:style w:type="paragraph" w:styleId="52">
    <w:name w:val="toc 5"/>
    <w:aliases w:val="ОПриложение"/>
    <w:basedOn w:val="14"/>
    <w:next w:val="a0"/>
    <w:rsid w:val="00051D1D"/>
    <w:pPr>
      <w:keepNext/>
      <w:tabs>
        <w:tab w:val="right" w:leader="underscore" w:pos="6350"/>
      </w:tabs>
      <w:overflowPunct w:val="0"/>
      <w:autoSpaceDE w:val="0"/>
      <w:autoSpaceDN w:val="0"/>
      <w:adjustRightInd w:val="0"/>
      <w:spacing w:before="240" w:after="120" w:line="240" w:lineRule="auto"/>
      <w:textAlignment w:val="baseline"/>
    </w:pPr>
    <w:rPr>
      <w:rFonts w:ascii="Times New Roman" w:eastAsia="Times New Roman" w:hAnsi="Times New Roman" w:cs="Times New Roman"/>
      <w:b/>
      <w:caps/>
      <w:sz w:val="24"/>
      <w:szCs w:val="28"/>
      <w:lang w:eastAsia="ru-RU"/>
    </w:rPr>
  </w:style>
  <w:style w:type="paragraph" w:styleId="71">
    <w:name w:val="toc 7"/>
    <w:basedOn w:val="a0"/>
    <w:next w:val="a0"/>
    <w:rsid w:val="00051D1D"/>
    <w:pPr>
      <w:tabs>
        <w:tab w:val="right" w:leader="underscore" w:pos="6350"/>
      </w:tabs>
      <w:overflowPunct w:val="0"/>
      <w:autoSpaceDE w:val="0"/>
      <w:autoSpaceDN w:val="0"/>
      <w:adjustRightInd w:val="0"/>
      <w:spacing w:after="0" w:line="240" w:lineRule="auto"/>
      <w:ind w:left="1000"/>
      <w:textAlignment w:val="baseline"/>
    </w:pPr>
    <w:rPr>
      <w:rFonts w:ascii="Times New Roman" w:eastAsia="Times New Roman" w:hAnsi="Times New Roman" w:cs="Times New Roman"/>
      <w:sz w:val="18"/>
      <w:szCs w:val="28"/>
      <w:lang w:eastAsia="ru-RU"/>
    </w:rPr>
  </w:style>
  <w:style w:type="paragraph" w:styleId="81">
    <w:name w:val="toc 8"/>
    <w:basedOn w:val="a0"/>
    <w:next w:val="a0"/>
    <w:rsid w:val="00051D1D"/>
    <w:pPr>
      <w:tabs>
        <w:tab w:val="right" w:leader="underscore" w:pos="6350"/>
      </w:tabs>
      <w:overflowPunct w:val="0"/>
      <w:autoSpaceDE w:val="0"/>
      <w:autoSpaceDN w:val="0"/>
      <w:adjustRightInd w:val="0"/>
      <w:spacing w:after="0" w:line="240" w:lineRule="auto"/>
      <w:ind w:left="1200"/>
      <w:textAlignment w:val="baseline"/>
    </w:pPr>
    <w:rPr>
      <w:rFonts w:ascii="Times New Roman" w:eastAsia="Times New Roman" w:hAnsi="Times New Roman" w:cs="Times New Roman"/>
      <w:sz w:val="18"/>
      <w:szCs w:val="28"/>
      <w:lang w:eastAsia="ru-RU"/>
    </w:rPr>
  </w:style>
  <w:style w:type="paragraph" w:styleId="91">
    <w:name w:val="toc 9"/>
    <w:basedOn w:val="a0"/>
    <w:next w:val="a0"/>
    <w:rsid w:val="00051D1D"/>
    <w:pPr>
      <w:tabs>
        <w:tab w:val="right" w:leader="underscore" w:pos="6350"/>
      </w:tabs>
      <w:overflowPunct w:val="0"/>
      <w:autoSpaceDE w:val="0"/>
      <w:autoSpaceDN w:val="0"/>
      <w:adjustRightInd w:val="0"/>
      <w:spacing w:after="0" w:line="240" w:lineRule="auto"/>
      <w:ind w:left="1400"/>
      <w:textAlignment w:val="baseline"/>
    </w:pPr>
    <w:rPr>
      <w:rFonts w:ascii="Times New Roman" w:eastAsia="Times New Roman" w:hAnsi="Times New Roman" w:cs="Times New Roman"/>
      <w:sz w:val="18"/>
      <w:szCs w:val="28"/>
      <w:lang w:eastAsia="ru-RU"/>
    </w:rPr>
  </w:style>
  <w:style w:type="character" w:customStyle="1" w:styleId="afff9">
    <w:name w:val="Горячие клавиши"/>
    <w:rsid w:val="00051D1D"/>
    <w:rPr>
      <w:i/>
      <w:sz w:val="24"/>
    </w:rPr>
  </w:style>
  <w:style w:type="character" w:customStyle="1" w:styleId="afffa">
    <w:name w:val="Определения"/>
    <w:rsid w:val="00051D1D"/>
    <w:rPr>
      <w:rFonts w:ascii="Courier New" w:hAnsi="Courier New"/>
      <w:i/>
      <w:caps/>
      <w:sz w:val="24"/>
      <w:u w:val="none"/>
    </w:rPr>
  </w:style>
  <w:style w:type="character" w:customStyle="1" w:styleId="afffb">
    <w:name w:val="Примечание"/>
    <w:rsid w:val="00051D1D"/>
    <w:rPr>
      <w:rFonts w:ascii="Courier New" w:hAnsi="Courier New"/>
      <w:b/>
      <w:sz w:val="24"/>
    </w:rPr>
  </w:style>
  <w:style w:type="paragraph" w:customStyle="1" w:styleId="afffc">
    <w:name w:val="Абзац примечания"/>
    <w:basedOn w:val="af5"/>
    <w:next w:val="af5"/>
    <w:rsid w:val="00051D1D"/>
    <w:pPr>
      <w:suppressAutoHyphens w:val="0"/>
      <w:overflowPunct w:val="0"/>
      <w:autoSpaceDE w:val="0"/>
      <w:autoSpaceDN w:val="0"/>
      <w:adjustRightInd w:val="0"/>
      <w:ind w:left="567" w:hanging="567"/>
      <w:textAlignment w:val="baseline"/>
    </w:pPr>
    <w:rPr>
      <w:szCs w:val="28"/>
      <w:lang w:eastAsia="ru-RU"/>
    </w:rPr>
  </w:style>
  <w:style w:type="paragraph" w:customStyle="1" w:styleId="afffd">
    <w:name w:val="Основной с отступом"/>
    <w:basedOn w:val="af5"/>
    <w:rsid w:val="00051D1D"/>
    <w:pPr>
      <w:suppressAutoHyphens w:val="0"/>
      <w:overflowPunct w:val="0"/>
      <w:autoSpaceDE w:val="0"/>
      <w:autoSpaceDN w:val="0"/>
      <w:adjustRightInd w:val="0"/>
      <w:ind w:left="567"/>
      <w:textAlignment w:val="baseline"/>
    </w:pPr>
    <w:rPr>
      <w:szCs w:val="28"/>
      <w:lang w:eastAsia="ru-RU"/>
    </w:rPr>
  </w:style>
  <w:style w:type="paragraph" w:customStyle="1" w:styleId="afffe">
    <w:name w:val="Пример"/>
    <w:basedOn w:val="af5"/>
    <w:next w:val="a0"/>
    <w:rsid w:val="00051D1D"/>
    <w:pPr>
      <w:keepNext/>
      <w:widowControl w:val="0"/>
      <w:suppressAutoHyphens w:val="0"/>
      <w:overflowPunct w:val="0"/>
      <w:autoSpaceDE w:val="0"/>
      <w:autoSpaceDN w:val="0"/>
      <w:adjustRightInd w:val="0"/>
      <w:textAlignment w:val="baseline"/>
    </w:pPr>
    <w:rPr>
      <w:b/>
      <w:szCs w:val="28"/>
      <w:lang w:eastAsia="ru-RU"/>
    </w:rPr>
  </w:style>
  <w:style w:type="paragraph" w:customStyle="1" w:styleId="affff">
    <w:name w:val="Например"/>
    <w:basedOn w:val="af5"/>
    <w:next w:val="a0"/>
    <w:rsid w:val="00051D1D"/>
    <w:pPr>
      <w:keepNext/>
      <w:widowControl w:val="0"/>
      <w:suppressAutoHyphens w:val="0"/>
      <w:overflowPunct w:val="0"/>
      <w:autoSpaceDE w:val="0"/>
      <w:autoSpaceDN w:val="0"/>
      <w:adjustRightInd w:val="0"/>
      <w:textAlignment w:val="baseline"/>
    </w:pPr>
    <w:rPr>
      <w:rFonts w:ascii="Arial" w:hAnsi="Arial"/>
      <w:b/>
      <w:szCs w:val="28"/>
      <w:lang w:eastAsia="ru-RU"/>
    </w:rPr>
  </w:style>
  <w:style w:type="paragraph" w:customStyle="1" w:styleId="affff0">
    <w:name w:val="Функция"/>
    <w:basedOn w:val="a0"/>
    <w:rsid w:val="00051D1D"/>
    <w:pPr>
      <w:keepNext/>
      <w:overflowPunct w:val="0"/>
      <w:autoSpaceDE w:val="0"/>
      <w:autoSpaceDN w:val="0"/>
      <w:adjustRightInd w:val="0"/>
      <w:spacing w:after="0" w:line="240" w:lineRule="auto"/>
      <w:textAlignment w:val="baseline"/>
    </w:pPr>
    <w:rPr>
      <w:rFonts w:ascii="Times New Roman" w:eastAsia="Times New Roman" w:hAnsi="Times New Roman" w:cs="Times New Roman"/>
      <w:i/>
      <w:sz w:val="28"/>
      <w:szCs w:val="28"/>
      <w:lang w:eastAsia="ru-RU"/>
    </w:rPr>
  </w:style>
  <w:style w:type="paragraph" w:customStyle="1" w:styleId="affff1">
    <w:name w:val="Нумерованный"/>
    <w:basedOn w:val="af5"/>
    <w:rsid w:val="00051D1D"/>
    <w:pPr>
      <w:suppressAutoHyphens w:val="0"/>
      <w:overflowPunct w:val="0"/>
      <w:autoSpaceDE w:val="0"/>
      <w:autoSpaceDN w:val="0"/>
      <w:adjustRightInd w:val="0"/>
      <w:ind w:firstLine="567"/>
      <w:textAlignment w:val="baseline"/>
    </w:pPr>
    <w:rPr>
      <w:szCs w:val="28"/>
      <w:lang w:eastAsia="ru-RU"/>
    </w:rPr>
  </w:style>
  <w:style w:type="paragraph" w:customStyle="1" w:styleId="affff2">
    <w:name w:val="Рисунок"/>
    <w:basedOn w:val="af5"/>
    <w:next w:val="af5"/>
    <w:rsid w:val="00051D1D"/>
    <w:pPr>
      <w:keepNext/>
      <w:keepLines/>
      <w:widowControl w:val="0"/>
      <w:suppressAutoHyphens w:val="0"/>
      <w:overflowPunct w:val="0"/>
      <w:autoSpaceDE w:val="0"/>
      <w:autoSpaceDN w:val="0"/>
      <w:adjustRightInd w:val="0"/>
      <w:jc w:val="center"/>
      <w:textAlignment w:val="baseline"/>
    </w:pPr>
    <w:rPr>
      <w:szCs w:val="28"/>
      <w:lang w:eastAsia="ru-RU"/>
    </w:rPr>
  </w:style>
  <w:style w:type="paragraph" w:styleId="61">
    <w:name w:val="toc 6"/>
    <w:basedOn w:val="a0"/>
    <w:next w:val="a0"/>
    <w:rsid w:val="00051D1D"/>
    <w:pPr>
      <w:tabs>
        <w:tab w:val="right" w:leader="dot" w:pos="9922"/>
      </w:tabs>
      <w:overflowPunct w:val="0"/>
      <w:autoSpaceDE w:val="0"/>
      <w:autoSpaceDN w:val="0"/>
      <w:adjustRightInd w:val="0"/>
      <w:spacing w:after="0" w:line="240" w:lineRule="auto"/>
      <w:ind w:left="1100"/>
      <w:jc w:val="both"/>
      <w:textAlignment w:val="baseline"/>
    </w:pPr>
    <w:rPr>
      <w:rFonts w:ascii="Times New Roman" w:eastAsia="Times New Roman" w:hAnsi="Times New Roman" w:cs="Times New Roman"/>
      <w:sz w:val="28"/>
      <w:szCs w:val="28"/>
      <w:lang w:eastAsia="ru-RU"/>
    </w:rPr>
  </w:style>
  <w:style w:type="paragraph" w:customStyle="1" w:styleId="Noeeu">
    <w:name w:val="Noeeu"/>
    <w:rsid w:val="00051D1D"/>
    <w:pPr>
      <w:widowControl w:val="0"/>
      <w:suppressAutoHyphens/>
      <w:spacing w:after="0" w:line="240" w:lineRule="auto"/>
      <w:jc w:val="both"/>
    </w:pPr>
    <w:rPr>
      <w:rFonts w:ascii="Times New Roman" w:eastAsia="Times New Roman" w:hAnsi="Times New Roman" w:cs="Times New Roman"/>
      <w:sz w:val="20"/>
      <w:szCs w:val="20"/>
      <w:lang w:eastAsia="ru-RU"/>
    </w:rPr>
  </w:style>
  <w:style w:type="paragraph" w:customStyle="1" w:styleId="ConsPlusTitle">
    <w:name w:val="ConsPlusTitle"/>
    <w:rsid w:val="00051D1D"/>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customStyle="1" w:styleId="ConsPlusCell">
    <w:name w:val="ConsPlusCell"/>
    <w:rsid w:val="00051D1D"/>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a">
    <w:name w:val="Пункт_пост"/>
    <w:basedOn w:val="a0"/>
    <w:rsid w:val="00051D1D"/>
    <w:pPr>
      <w:numPr>
        <w:numId w:val="48"/>
      </w:numPr>
      <w:spacing w:before="120" w:after="0" w:line="240" w:lineRule="auto"/>
      <w:jc w:val="both"/>
    </w:pPr>
    <w:rPr>
      <w:rFonts w:ascii="Times New Roman" w:eastAsia="Times New Roman" w:hAnsi="Times New Roman" w:cs="Times New Roman"/>
      <w:sz w:val="26"/>
      <w:szCs w:val="24"/>
      <w:lang w:eastAsia="ru-RU"/>
    </w:rPr>
  </w:style>
  <w:style w:type="paragraph" w:customStyle="1" w:styleId="1f1">
    <w:name w:val="Абзац списка1"/>
    <w:basedOn w:val="a0"/>
    <w:uiPriority w:val="99"/>
    <w:qFormat/>
    <w:rsid w:val="00051D1D"/>
    <w:pPr>
      <w:spacing w:after="0" w:line="240" w:lineRule="auto"/>
      <w:ind w:left="720"/>
    </w:pPr>
    <w:rPr>
      <w:rFonts w:ascii="Times New Roman" w:eastAsia="Times New Roman" w:hAnsi="Times New Roman" w:cs="Times New Roman"/>
      <w:sz w:val="20"/>
      <w:szCs w:val="20"/>
      <w:lang w:eastAsia="ru-RU"/>
    </w:rPr>
  </w:style>
  <w:style w:type="paragraph" w:customStyle="1" w:styleId="affff3">
    <w:name w:val="Нормальный (таблица)"/>
    <w:basedOn w:val="a0"/>
    <w:next w:val="a0"/>
    <w:uiPriority w:val="99"/>
    <w:rsid w:val="001D2498"/>
    <w:pPr>
      <w:widowControl w:val="0"/>
      <w:autoSpaceDE w:val="0"/>
      <w:autoSpaceDN w:val="0"/>
      <w:adjustRightInd w:val="0"/>
      <w:spacing w:after="0" w:line="240" w:lineRule="auto"/>
      <w:jc w:val="both"/>
    </w:pPr>
    <w:rPr>
      <w:rFonts w:ascii="Arial" w:eastAsia="Times New Roman" w:hAnsi="Arial" w:cs="Arial"/>
      <w:sz w:val="24"/>
      <w:szCs w:val="24"/>
      <w:lang w:eastAsia="ru-RU"/>
    </w:rPr>
  </w:style>
  <w:style w:type="character" w:customStyle="1" w:styleId="100">
    <w:name w:val="Основной текст + 10"/>
    <w:aliases w:val="5 pt"/>
    <w:basedOn w:val="a1"/>
    <w:rsid w:val="00D640A8"/>
    <w:rPr>
      <w:rFonts w:ascii="Times New Roman" w:eastAsia="Times New Roman" w:hAnsi="Times New Roman" w:cs="Times New Roman" w:hint="default"/>
      <w:color w:val="000000"/>
      <w:spacing w:val="0"/>
      <w:w w:val="100"/>
      <w:position w:val="0"/>
      <w:sz w:val="21"/>
      <w:szCs w:val="21"/>
      <w:shd w:val="clear" w:color="auto" w:fill="FFFFFF"/>
      <w:lang w:val="ru-RU" w:eastAsia="ru-RU" w:bidi="ru-RU"/>
    </w:rPr>
  </w:style>
  <w:style w:type="paragraph" w:customStyle="1" w:styleId="font5">
    <w:name w:val="font5"/>
    <w:basedOn w:val="a0"/>
    <w:rsid w:val="002C2544"/>
    <w:pPr>
      <w:spacing w:before="100" w:beforeAutospacing="1" w:after="100" w:afterAutospacing="1" w:line="240" w:lineRule="auto"/>
    </w:pPr>
    <w:rPr>
      <w:rFonts w:ascii="Times New Roman" w:eastAsia="Times New Roman" w:hAnsi="Times New Roman" w:cs="Times New Roman"/>
      <w:b/>
      <w:bCs/>
      <w:sz w:val="16"/>
      <w:szCs w:val="16"/>
      <w:lang w:eastAsia="ru-RU"/>
    </w:rPr>
  </w:style>
  <w:style w:type="paragraph" w:customStyle="1" w:styleId="font6">
    <w:name w:val="font6"/>
    <w:basedOn w:val="a0"/>
    <w:rsid w:val="002C2544"/>
    <w:pPr>
      <w:spacing w:before="100" w:beforeAutospacing="1" w:after="100" w:afterAutospacing="1" w:line="240" w:lineRule="auto"/>
    </w:pPr>
    <w:rPr>
      <w:rFonts w:ascii="Times New Roman" w:eastAsia="Times New Roman" w:hAnsi="Times New Roman" w:cs="Times New Roman"/>
      <w:sz w:val="16"/>
      <w:szCs w:val="16"/>
      <w:lang w:eastAsia="ru-RU"/>
    </w:rPr>
  </w:style>
  <w:style w:type="character" w:customStyle="1" w:styleId="aa">
    <w:name w:val="Название объекта Знак"/>
    <w:aliases w:val="Название объекта Знак Знак Знак1,Название объекта Знак Знак Знак Знак,Таблица - название Знак"/>
    <w:basedOn w:val="a1"/>
    <w:link w:val="a9"/>
    <w:uiPriority w:val="99"/>
    <w:rsid w:val="008316D5"/>
    <w:rPr>
      <w:rFonts w:eastAsia="Times New Roman" w:cs="Times New Roman"/>
      <w:b/>
      <w:bCs/>
      <w:sz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42" Type="http://schemas.openxmlformats.org/officeDocument/2006/relationships/image" Target="media/image30.png"/><Relationship Id="rId47" Type="http://schemas.openxmlformats.org/officeDocument/2006/relationships/image" Target="media/image35.jpeg"/><Relationship Id="rId63" Type="http://schemas.openxmlformats.org/officeDocument/2006/relationships/image" Target="media/image48.jpeg"/><Relationship Id="rId68" Type="http://schemas.openxmlformats.org/officeDocument/2006/relationships/image" Target="media/image53.jpeg"/><Relationship Id="rId84" Type="http://schemas.openxmlformats.org/officeDocument/2006/relationships/image" Target="media/image68.jpeg"/><Relationship Id="rId89" Type="http://schemas.openxmlformats.org/officeDocument/2006/relationships/image" Target="media/image73.wmf"/><Relationship Id="rId112" Type="http://schemas.openxmlformats.org/officeDocument/2006/relationships/image" Target="media/image92.png"/><Relationship Id="rId16" Type="http://schemas.openxmlformats.org/officeDocument/2006/relationships/image" Target="media/image5.jpeg"/><Relationship Id="rId107" Type="http://schemas.openxmlformats.org/officeDocument/2006/relationships/hyperlink" Target="https://base.garant.ru/3924479/" TargetMode="External"/><Relationship Id="rId11" Type="http://schemas.openxmlformats.org/officeDocument/2006/relationships/footer" Target="footer2.xml"/><Relationship Id="rId32" Type="http://schemas.openxmlformats.org/officeDocument/2006/relationships/image" Target="media/image21.jpeg"/><Relationship Id="rId37" Type="http://schemas.openxmlformats.org/officeDocument/2006/relationships/image" Target="media/image25.jpeg"/><Relationship Id="rId53" Type="http://schemas.openxmlformats.org/officeDocument/2006/relationships/image" Target="media/image38.png"/><Relationship Id="rId58" Type="http://schemas.openxmlformats.org/officeDocument/2006/relationships/image" Target="media/image43.jpeg"/><Relationship Id="rId74" Type="http://schemas.openxmlformats.org/officeDocument/2006/relationships/image" Target="media/image59.jpeg"/><Relationship Id="rId79" Type="http://schemas.openxmlformats.org/officeDocument/2006/relationships/footer" Target="footer4.xml"/><Relationship Id="rId102" Type="http://schemas.openxmlformats.org/officeDocument/2006/relationships/image" Target="media/image86.wmf"/><Relationship Id="rId5" Type="http://schemas.openxmlformats.org/officeDocument/2006/relationships/webSettings" Target="webSettings.xml"/><Relationship Id="rId90" Type="http://schemas.openxmlformats.org/officeDocument/2006/relationships/image" Target="media/image74.wmf"/><Relationship Id="rId95" Type="http://schemas.openxmlformats.org/officeDocument/2006/relationships/image" Target="media/image79.wmf"/><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image" Target="media/image31.jpeg"/><Relationship Id="rId48" Type="http://schemas.openxmlformats.org/officeDocument/2006/relationships/image" Target="media/image36.jpeg"/><Relationship Id="rId64" Type="http://schemas.openxmlformats.org/officeDocument/2006/relationships/image" Target="media/image49.png"/><Relationship Id="rId69" Type="http://schemas.openxmlformats.org/officeDocument/2006/relationships/image" Target="media/image54.jpeg"/><Relationship Id="rId113" Type="http://schemas.openxmlformats.org/officeDocument/2006/relationships/image" Target="media/image93.png"/><Relationship Id="rId80" Type="http://schemas.openxmlformats.org/officeDocument/2006/relationships/image" Target="media/image64.jpeg"/><Relationship Id="rId85" Type="http://schemas.openxmlformats.org/officeDocument/2006/relationships/image" Target="media/image69.jpeg"/><Relationship Id="rId12" Type="http://schemas.openxmlformats.org/officeDocument/2006/relationships/image" Target="media/image1.jpeg"/><Relationship Id="rId17" Type="http://schemas.openxmlformats.org/officeDocument/2006/relationships/image" Target="media/image6.jpeg"/><Relationship Id="rId33" Type="http://schemas.openxmlformats.org/officeDocument/2006/relationships/hyperlink" Target="file:///C:\Users\&#1042;&#1103;&#1095;&#1077;&#1089;&#1083;&#1072;&#1074;\Desktop\&#1055;&#1056;&#1040;&#1042;&#1048;&#1051;&#1040;" TargetMode="External"/><Relationship Id="rId38" Type="http://schemas.openxmlformats.org/officeDocument/2006/relationships/image" Target="media/image26.png"/><Relationship Id="rId59" Type="http://schemas.openxmlformats.org/officeDocument/2006/relationships/image" Target="media/image44.jpeg"/><Relationship Id="rId103" Type="http://schemas.openxmlformats.org/officeDocument/2006/relationships/image" Target="media/image87.wmf"/><Relationship Id="rId108" Type="http://schemas.openxmlformats.org/officeDocument/2006/relationships/hyperlink" Target="http://docs.cntd.ru/document/1200118886" TargetMode="External"/><Relationship Id="rId54" Type="http://schemas.openxmlformats.org/officeDocument/2006/relationships/image" Target="media/image39.jpeg"/><Relationship Id="rId70" Type="http://schemas.openxmlformats.org/officeDocument/2006/relationships/image" Target="media/image55.jpeg"/><Relationship Id="rId75" Type="http://schemas.openxmlformats.org/officeDocument/2006/relationships/image" Target="media/image60.jpeg"/><Relationship Id="rId91" Type="http://schemas.openxmlformats.org/officeDocument/2006/relationships/image" Target="media/image75.wmf"/><Relationship Id="rId96" Type="http://schemas.openxmlformats.org/officeDocument/2006/relationships/image" Target="media/image80.w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4.png"/><Relationship Id="rId49" Type="http://schemas.openxmlformats.org/officeDocument/2006/relationships/chart" Target="charts/chart1.xml"/><Relationship Id="rId57" Type="http://schemas.openxmlformats.org/officeDocument/2006/relationships/image" Target="media/image42.png"/><Relationship Id="rId106" Type="http://schemas.openxmlformats.org/officeDocument/2006/relationships/image" Target="media/image90.wmf"/><Relationship Id="rId114" Type="http://schemas.openxmlformats.org/officeDocument/2006/relationships/fontTable" Target="fontTable.xml"/><Relationship Id="rId10" Type="http://schemas.openxmlformats.org/officeDocument/2006/relationships/header" Target="header1.xml"/><Relationship Id="rId31" Type="http://schemas.openxmlformats.org/officeDocument/2006/relationships/image" Target="media/image20.jpeg"/><Relationship Id="rId44" Type="http://schemas.openxmlformats.org/officeDocument/2006/relationships/image" Target="media/image32.png"/><Relationship Id="rId52" Type="http://schemas.openxmlformats.org/officeDocument/2006/relationships/image" Target="media/image37.png"/><Relationship Id="rId60" Type="http://schemas.openxmlformats.org/officeDocument/2006/relationships/image" Target="media/image45.jpeg"/><Relationship Id="rId65" Type="http://schemas.openxmlformats.org/officeDocument/2006/relationships/image" Target="media/image50.png"/><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image" Target="media/image65.jpeg"/><Relationship Id="rId86" Type="http://schemas.openxmlformats.org/officeDocument/2006/relationships/image" Target="media/image70.wmf"/><Relationship Id="rId94" Type="http://schemas.openxmlformats.org/officeDocument/2006/relationships/image" Target="media/image78.wmf"/><Relationship Id="rId99" Type="http://schemas.openxmlformats.org/officeDocument/2006/relationships/image" Target="media/image83.wmf"/><Relationship Id="rId101" Type="http://schemas.openxmlformats.org/officeDocument/2006/relationships/image" Target="media/image85.wmf"/><Relationship Id="rId4" Type="http://schemas.openxmlformats.org/officeDocument/2006/relationships/settings" Target="settings.xml"/><Relationship Id="rId9" Type="http://schemas.openxmlformats.org/officeDocument/2006/relationships/hyperlink" Target="https://ru.wikipedia.org/wiki/%D0%9D%D0%B0%D1%86%D0%B8%D0%BE%D0%BD%D0%B0%D0%BB%D1%8C%D0%BD%D1%8B%D0%B9_%D0%BF%D1%80%D0%BE%D0%B5%D0%BA%D1%82_%C2%AB%D0%91%D0%B5%D0%B7%D0%BE%D0%BF%D0%B0%D1%81%D0%BD%D1%8B%D0%B5_%D0%B8_%D0%BA%D0%B0%D1%87%D0%B5%D1%81%D1%82%D0%B2%D0%B5%D0%BD%D0%BD%D1%8B%D0%B5_%D0%B0%D0%B2%D1%82%D0%BE%D0%BC%D0%BE%D0%B1%D0%B8%D0%BB%D1%8C%D0%BD%D1%8B%D0%B5_%D0%B4%D0%BE%D1%80%D0%BE%D0%B3%D0%B8%C2%BB" TargetMode="External"/><Relationship Id="rId13" Type="http://schemas.openxmlformats.org/officeDocument/2006/relationships/image" Target="media/image2.jpeg"/><Relationship Id="rId18" Type="http://schemas.openxmlformats.org/officeDocument/2006/relationships/image" Target="media/image7.jpeg"/><Relationship Id="rId39" Type="http://schemas.openxmlformats.org/officeDocument/2006/relationships/image" Target="media/image27.jpeg"/><Relationship Id="rId109" Type="http://schemas.openxmlformats.org/officeDocument/2006/relationships/footer" Target="footer5.xml"/><Relationship Id="rId34" Type="http://schemas.openxmlformats.org/officeDocument/2006/relationships/image" Target="media/image22.png"/><Relationship Id="rId50" Type="http://schemas.openxmlformats.org/officeDocument/2006/relationships/chart" Target="charts/chart2.xml"/><Relationship Id="rId55" Type="http://schemas.openxmlformats.org/officeDocument/2006/relationships/image" Target="media/image40.jpeg"/><Relationship Id="rId76" Type="http://schemas.openxmlformats.org/officeDocument/2006/relationships/image" Target="media/image61.jpeg"/><Relationship Id="rId97" Type="http://schemas.openxmlformats.org/officeDocument/2006/relationships/image" Target="media/image81.wmf"/><Relationship Id="rId104" Type="http://schemas.openxmlformats.org/officeDocument/2006/relationships/image" Target="media/image88.wmf"/><Relationship Id="rId7" Type="http://schemas.openxmlformats.org/officeDocument/2006/relationships/endnotes" Target="endnotes.xml"/><Relationship Id="rId71" Type="http://schemas.openxmlformats.org/officeDocument/2006/relationships/image" Target="media/image56.jpeg"/><Relationship Id="rId92" Type="http://schemas.openxmlformats.org/officeDocument/2006/relationships/image" Target="media/image76.wmf"/><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8.png"/><Relationship Id="rId45" Type="http://schemas.openxmlformats.org/officeDocument/2006/relationships/image" Target="media/image33.jpeg"/><Relationship Id="rId66" Type="http://schemas.openxmlformats.org/officeDocument/2006/relationships/image" Target="media/image51.jpeg"/><Relationship Id="rId87" Type="http://schemas.openxmlformats.org/officeDocument/2006/relationships/image" Target="media/image71.wmf"/><Relationship Id="rId110" Type="http://schemas.openxmlformats.org/officeDocument/2006/relationships/footer" Target="footer6.xml"/><Relationship Id="rId115" Type="http://schemas.openxmlformats.org/officeDocument/2006/relationships/theme" Target="theme/theme1.xml"/><Relationship Id="rId61" Type="http://schemas.openxmlformats.org/officeDocument/2006/relationships/image" Target="media/image46.jpeg"/><Relationship Id="rId82" Type="http://schemas.openxmlformats.org/officeDocument/2006/relationships/image" Target="media/image66.jpeg"/><Relationship Id="rId19" Type="http://schemas.openxmlformats.org/officeDocument/2006/relationships/image" Target="media/image8.jpeg"/><Relationship Id="rId14" Type="http://schemas.openxmlformats.org/officeDocument/2006/relationships/image" Target="media/image3.jpeg"/><Relationship Id="rId30" Type="http://schemas.openxmlformats.org/officeDocument/2006/relationships/image" Target="media/image19.jpeg"/><Relationship Id="rId35" Type="http://schemas.openxmlformats.org/officeDocument/2006/relationships/image" Target="media/image23.jpeg"/><Relationship Id="rId56" Type="http://schemas.openxmlformats.org/officeDocument/2006/relationships/image" Target="media/image41.png"/><Relationship Id="rId77" Type="http://schemas.openxmlformats.org/officeDocument/2006/relationships/image" Target="media/image62.jpeg"/><Relationship Id="rId100" Type="http://schemas.openxmlformats.org/officeDocument/2006/relationships/image" Target="media/image84.wmf"/><Relationship Id="rId105" Type="http://schemas.openxmlformats.org/officeDocument/2006/relationships/image" Target="media/image89.wmf"/><Relationship Id="rId8" Type="http://schemas.openxmlformats.org/officeDocument/2006/relationships/footer" Target="footer1.xml"/><Relationship Id="rId51" Type="http://schemas.openxmlformats.org/officeDocument/2006/relationships/footer" Target="footer3.xml"/><Relationship Id="rId72" Type="http://schemas.openxmlformats.org/officeDocument/2006/relationships/image" Target="media/image57.jpeg"/><Relationship Id="rId93" Type="http://schemas.openxmlformats.org/officeDocument/2006/relationships/image" Target="media/image77.wmf"/><Relationship Id="rId98" Type="http://schemas.openxmlformats.org/officeDocument/2006/relationships/image" Target="media/image82.wmf"/><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4.jpeg"/><Relationship Id="rId67" Type="http://schemas.openxmlformats.org/officeDocument/2006/relationships/image" Target="media/image52.jpeg"/><Relationship Id="rId20" Type="http://schemas.openxmlformats.org/officeDocument/2006/relationships/image" Target="media/image9.jpeg"/><Relationship Id="rId41" Type="http://schemas.openxmlformats.org/officeDocument/2006/relationships/image" Target="media/image29.jpeg"/><Relationship Id="rId62" Type="http://schemas.openxmlformats.org/officeDocument/2006/relationships/image" Target="media/image47.jpeg"/><Relationship Id="rId83" Type="http://schemas.openxmlformats.org/officeDocument/2006/relationships/image" Target="media/image67.jpeg"/><Relationship Id="rId88" Type="http://schemas.openxmlformats.org/officeDocument/2006/relationships/image" Target="media/image72.wmf"/><Relationship Id="rId111" Type="http://schemas.openxmlformats.org/officeDocument/2006/relationships/image" Target="media/image91.png"/></Relationships>
</file>

<file path=word/charts/_rels/chart1.xml.rels><?xml version="1.0" encoding="UTF-8" standalone="yes"?>
<Relationships xmlns="http://schemas.openxmlformats.org/package/2006/relationships"><Relationship Id="rId1" Type="http://schemas.openxmlformats.org/officeDocument/2006/relationships/oleObject" Target="file:///D:\&#1056;&#1040;&#1041;&#1054;&#1058;&#1040;\&#1054;&#1083;&#1100;&#1093;&#1086;&#1074;&#1072;&#1090;&#1089;&#1082;&#1086;&#1077;%20&#1043;&#1055;%20&#1042;&#1086;&#1088;&#1086;&#1085;&#1077;&#1078;.%20&#1086;&#1073;&#1083;.%20&#1050;&#1057;&#1054;&#1044;&#1044;\&#1044;&#1058;&#1055;%20&#1054;&#1083;&#1100;&#1093;&#1086;&#1074;&#1072;&#1090;&#1082;&#1072;.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1056;&#1040;&#1041;&#1054;&#1058;&#1040;\&#1054;&#1083;&#1100;&#1093;&#1086;&#1074;&#1072;&#1090;&#1089;&#1082;&#1086;&#1077;%20&#1043;&#1055;%20&#1042;&#1086;&#1088;&#1086;&#1085;&#1077;&#1078;.%20&#1086;&#1073;&#1083;.%20&#1050;&#1057;&#1054;&#1044;&#1044;\&#1044;&#1058;&#1055;%20&#1054;&#1083;&#1100;&#1093;&#1086;&#1074;&#1072;&#1090;&#1082;&#107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Лист1!$A$3</c:f>
              <c:strCache>
                <c:ptCount val="1"/>
                <c:pt idx="0">
                  <c:v>Всего ДТП</c:v>
                </c:pt>
              </c:strCache>
            </c:strRef>
          </c:tx>
          <c:invertIfNegative val="0"/>
          <c:cat>
            <c:strRef>
              <c:f>Лист1!$B$2:$D$2</c:f>
              <c:strCache>
                <c:ptCount val="3"/>
                <c:pt idx="0">
                  <c:v>2021 г.</c:v>
                </c:pt>
                <c:pt idx="1">
                  <c:v>2022 г.</c:v>
                </c:pt>
                <c:pt idx="2">
                  <c:v>2023 г.</c:v>
                </c:pt>
              </c:strCache>
            </c:strRef>
          </c:cat>
          <c:val>
            <c:numRef>
              <c:f>Лист1!$B$3:$D$3</c:f>
              <c:numCache>
                <c:formatCode>General</c:formatCode>
                <c:ptCount val="3"/>
                <c:pt idx="0">
                  <c:v>80</c:v>
                </c:pt>
                <c:pt idx="1">
                  <c:v>78</c:v>
                </c:pt>
                <c:pt idx="2">
                  <c:v>63</c:v>
                </c:pt>
              </c:numCache>
            </c:numRef>
          </c:val>
        </c:ser>
        <c:ser>
          <c:idx val="1"/>
          <c:order val="1"/>
          <c:tx>
            <c:strRef>
              <c:f>Лист1!$A$4</c:f>
              <c:strCache>
                <c:ptCount val="1"/>
                <c:pt idx="0">
                  <c:v>Всего ранено, чел</c:v>
                </c:pt>
              </c:strCache>
            </c:strRef>
          </c:tx>
          <c:invertIfNegative val="0"/>
          <c:cat>
            <c:strRef>
              <c:f>Лист1!$B$2:$D$2</c:f>
              <c:strCache>
                <c:ptCount val="3"/>
                <c:pt idx="0">
                  <c:v>2021 г.</c:v>
                </c:pt>
                <c:pt idx="1">
                  <c:v>2022 г.</c:v>
                </c:pt>
                <c:pt idx="2">
                  <c:v>2023 г.</c:v>
                </c:pt>
              </c:strCache>
            </c:strRef>
          </c:cat>
          <c:val>
            <c:numRef>
              <c:f>Лист1!$B$4:$D$4</c:f>
              <c:numCache>
                <c:formatCode>General</c:formatCode>
                <c:ptCount val="3"/>
                <c:pt idx="0">
                  <c:v>5</c:v>
                </c:pt>
                <c:pt idx="1">
                  <c:v>10</c:v>
                </c:pt>
                <c:pt idx="2">
                  <c:v>3</c:v>
                </c:pt>
              </c:numCache>
            </c:numRef>
          </c:val>
        </c:ser>
        <c:ser>
          <c:idx val="2"/>
          <c:order val="2"/>
          <c:tx>
            <c:strRef>
              <c:f>Лист1!$A$5</c:f>
              <c:strCache>
                <c:ptCount val="1"/>
                <c:pt idx="0">
                  <c:v>Всего погибло, чел</c:v>
                </c:pt>
              </c:strCache>
            </c:strRef>
          </c:tx>
          <c:invertIfNegative val="0"/>
          <c:cat>
            <c:strRef>
              <c:f>Лист1!$B$2:$D$2</c:f>
              <c:strCache>
                <c:ptCount val="3"/>
                <c:pt idx="0">
                  <c:v>2021 г.</c:v>
                </c:pt>
                <c:pt idx="1">
                  <c:v>2022 г.</c:v>
                </c:pt>
                <c:pt idx="2">
                  <c:v>2023 г.</c:v>
                </c:pt>
              </c:strCache>
            </c:strRef>
          </c:cat>
          <c:val>
            <c:numRef>
              <c:f>Лист1!$B$5:$D$5</c:f>
              <c:numCache>
                <c:formatCode>General</c:formatCode>
                <c:ptCount val="3"/>
                <c:pt idx="0">
                  <c:v>0</c:v>
                </c:pt>
                <c:pt idx="1">
                  <c:v>0</c:v>
                </c:pt>
                <c:pt idx="2">
                  <c:v>1</c:v>
                </c:pt>
              </c:numCache>
            </c:numRef>
          </c:val>
        </c:ser>
        <c:dLbls>
          <c:showLegendKey val="0"/>
          <c:showVal val="0"/>
          <c:showCatName val="0"/>
          <c:showSerName val="0"/>
          <c:showPercent val="0"/>
          <c:showBubbleSize val="0"/>
        </c:dLbls>
        <c:gapWidth val="150"/>
        <c:shape val="box"/>
        <c:axId val="252270176"/>
        <c:axId val="252271856"/>
        <c:axId val="0"/>
      </c:bar3DChart>
      <c:catAx>
        <c:axId val="252270176"/>
        <c:scaling>
          <c:orientation val="minMax"/>
        </c:scaling>
        <c:delete val="0"/>
        <c:axPos val="b"/>
        <c:numFmt formatCode="General" sourceLinked="0"/>
        <c:majorTickMark val="out"/>
        <c:minorTickMark val="none"/>
        <c:tickLblPos val="nextTo"/>
        <c:crossAx val="252271856"/>
        <c:crosses val="autoZero"/>
        <c:auto val="1"/>
        <c:lblAlgn val="ctr"/>
        <c:lblOffset val="100"/>
        <c:noMultiLvlLbl val="0"/>
      </c:catAx>
      <c:valAx>
        <c:axId val="252271856"/>
        <c:scaling>
          <c:orientation val="minMax"/>
          <c:max val="100"/>
        </c:scaling>
        <c:delete val="0"/>
        <c:axPos val="l"/>
        <c:majorGridlines/>
        <c:numFmt formatCode="General" sourceLinked="1"/>
        <c:majorTickMark val="out"/>
        <c:minorTickMark val="none"/>
        <c:tickLblPos val="nextTo"/>
        <c:crossAx val="252270176"/>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view3D>
      <c:rotX val="15"/>
      <c:rotY val="20"/>
      <c:rAngAx val="1"/>
    </c:view3D>
    <c:floor>
      <c:thickness val="0"/>
    </c:floor>
    <c:sideWall>
      <c:thickness val="0"/>
    </c:sideWall>
    <c:backWall>
      <c:thickness val="0"/>
    </c:backWall>
    <c:plotArea>
      <c:layout/>
      <c:bar3DChart>
        <c:barDir val="col"/>
        <c:grouping val="percentStacked"/>
        <c:varyColors val="0"/>
        <c:ser>
          <c:idx val="0"/>
          <c:order val="0"/>
          <c:tx>
            <c:strRef>
              <c:f>Лист1!$B$76:$B$77</c:f>
              <c:strCache>
                <c:ptCount val="1"/>
                <c:pt idx="0">
                  <c:v>Количество ДТП в категории 2021 г.</c:v>
                </c:pt>
              </c:strCache>
            </c:strRef>
          </c:tx>
          <c:invertIfNegative val="0"/>
          <c:cat>
            <c:strRef>
              <c:f>Лист1!$A$78:$A$86</c:f>
              <c:strCache>
                <c:ptCount val="9"/>
                <c:pt idx="0">
                  <c:v>Cтолкновение</c:v>
                </c:pt>
                <c:pt idx="1">
                  <c:v>Наезд на пешехода</c:v>
                </c:pt>
                <c:pt idx="2">
                  <c:v>Опрокидывание</c:v>
                </c:pt>
                <c:pt idx="3">
                  <c:v>Наезд на препятствие</c:v>
                </c:pt>
                <c:pt idx="4">
                  <c:v>Наезд на стоящее тс</c:v>
                </c:pt>
                <c:pt idx="5">
                  <c:v>Съезд с дороги</c:v>
                </c:pt>
                <c:pt idx="6">
                  <c:v>Наезд на велосипедиста</c:v>
                </c:pt>
                <c:pt idx="7">
                  <c:v>Иной вид ДТП</c:v>
                </c:pt>
                <c:pt idx="8">
                  <c:v>Наезд на животное</c:v>
                </c:pt>
              </c:strCache>
            </c:strRef>
          </c:cat>
          <c:val>
            <c:numRef>
              <c:f>Лист1!$B$78:$B$86</c:f>
              <c:numCache>
                <c:formatCode>General</c:formatCode>
                <c:ptCount val="9"/>
                <c:pt idx="0">
                  <c:v>45</c:v>
                </c:pt>
                <c:pt idx="1">
                  <c:v>0</c:v>
                </c:pt>
                <c:pt idx="2">
                  <c:v>1</c:v>
                </c:pt>
                <c:pt idx="3">
                  <c:v>9</c:v>
                </c:pt>
                <c:pt idx="4">
                  <c:v>23</c:v>
                </c:pt>
                <c:pt idx="5">
                  <c:v>1</c:v>
                </c:pt>
                <c:pt idx="6">
                  <c:v>0</c:v>
                </c:pt>
                <c:pt idx="7">
                  <c:v>1</c:v>
                </c:pt>
                <c:pt idx="8">
                  <c:v>0</c:v>
                </c:pt>
              </c:numCache>
            </c:numRef>
          </c:val>
        </c:ser>
        <c:ser>
          <c:idx val="1"/>
          <c:order val="1"/>
          <c:tx>
            <c:strRef>
              <c:f>Лист1!$C$76:$C$77</c:f>
              <c:strCache>
                <c:ptCount val="1"/>
                <c:pt idx="0">
                  <c:v>Количество ДТП в категории 2022 г. </c:v>
                </c:pt>
              </c:strCache>
            </c:strRef>
          </c:tx>
          <c:invertIfNegative val="0"/>
          <c:cat>
            <c:strRef>
              <c:f>Лист1!$A$78:$A$86</c:f>
              <c:strCache>
                <c:ptCount val="9"/>
                <c:pt idx="0">
                  <c:v>Cтолкновение</c:v>
                </c:pt>
                <c:pt idx="1">
                  <c:v>Наезд на пешехода</c:v>
                </c:pt>
                <c:pt idx="2">
                  <c:v>Опрокидывание</c:v>
                </c:pt>
                <c:pt idx="3">
                  <c:v>Наезд на препятствие</c:v>
                </c:pt>
                <c:pt idx="4">
                  <c:v>Наезд на стоящее тс</c:v>
                </c:pt>
                <c:pt idx="5">
                  <c:v>Съезд с дороги</c:v>
                </c:pt>
                <c:pt idx="6">
                  <c:v>Наезд на велосипедиста</c:v>
                </c:pt>
                <c:pt idx="7">
                  <c:v>Иной вид ДТП</c:v>
                </c:pt>
                <c:pt idx="8">
                  <c:v>Наезд на животное</c:v>
                </c:pt>
              </c:strCache>
            </c:strRef>
          </c:cat>
          <c:val>
            <c:numRef>
              <c:f>Лист1!$C$78:$C$86</c:f>
              <c:numCache>
                <c:formatCode>General</c:formatCode>
                <c:ptCount val="9"/>
                <c:pt idx="0">
                  <c:v>55</c:v>
                </c:pt>
                <c:pt idx="1">
                  <c:v>2</c:v>
                </c:pt>
                <c:pt idx="2">
                  <c:v>1</c:v>
                </c:pt>
                <c:pt idx="3">
                  <c:v>4</c:v>
                </c:pt>
                <c:pt idx="4">
                  <c:v>9</c:v>
                </c:pt>
                <c:pt idx="5">
                  <c:v>2</c:v>
                </c:pt>
                <c:pt idx="6">
                  <c:v>0</c:v>
                </c:pt>
                <c:pt idx="7">
                  <c:v>3</c:v>
                </c:pt>
                <c:pt idx="8">
                  <c:v>2</c:v>
                </c:pt>
              </c:numCache>
            </c:numRef>
          </c:val>
        </c:ser>
        <c:ser>
          <c:idx val="2"/>
          <c:order val="2"/>
          <c:tx>
            <c:strRef>
              <c:f>Лист1!$D$76:$D$77</c:f>
              <c:strCache>
                <c:ptCount val="1"/>
                <c:pt idx="0">
                  <c:v>Количество ДТП в категории 2023 г.</c:v>
                </c:pt>
              </c:strCache>
            </c:strRef>
          </c:tx>
          <c:invertIfNegative val="0"/>
          <c:cat>
            <c:strRef>
              <c:f>Лист1!$A$78:$A$86</c:f>
              <c:strCache>
                <c:ptCount val="9"/>
                <c:pt idx="0">
                  <c:v>Cтолкновение</c:v>
                </c:pt>
                <c:pt idx="1">
                  <c:v>Наезд на пешехода</c:v>
                </c:pt>
                <c:pt idx="2">
                  <c:v>Опрокидывание</c:v>
                </c:pt>
                <c:pt idx="3">
                  <c:v>Наезд на препятствие</c:v>
                </c:pt>
                <c:pt idx="4">
                  <c:v>Наезд на стоящее тс</c:v>
                </c:pt>
                <c:pt idx="5">
                  <c:v>Съезд с дороги</c:v>
                </c:pt>
                <c:pt idx="6">
                  <c:v>Наезд на велосипедиста</c:v>
                </c:pt>
                <c:pt idx="7">
                  <c:v>Иной вид ДТП</c:v>
                </c:pt>
                <c:pt idx="8">
                  <c:v>Наезд на животное</c:v>
                </c:pt>
              </c:strCache>
            </c:strRef>
          </c:cat>
          <c:val>
            <c:numRef>
              <c:f>Лист1!$D$78:$D$86</c:f>
              <c:numCache>
                <c:formatCode>General</c:formatCode>
                <c:ptCount val="9"/>
                <c:pt idx="0">
                  <c:v>40</c:v>
                </c:pt>
                <c:pt idx="1">
                  <c:v>1</c:v>
                </c:pt>
                <c:pt idx="2">
                  <c:v>0</c:v>
                </c:pt>
                <c:pt idx="3">
                  <c:v>6</c:v>
                </c:pt>
                <c:pt idx="4">
                  <c:v>12</c:v>
                </c:pt>
                <c:pt idx="5">
                  <c:v>3</c:v>
                </c:pt>
                <c:pt idx="6">
                  <c:v>1</c:v>
                </c:pt>
                <c:pt idx="7">
                  <c:v>0</c:v>
                </c:pt>
                <c:pt idx="8">
                  <c:v>0</c:v>
                </c:pt>
              </c:numCache>
            </c:numRef>
          </c:val>
        </c:ser>
        <c:dLbls>
          <c:showLegendKey val="0"/>
          <c:showVal val="0"/>
          <c:showCatName val="0"/>
          <c:showSerName val="0"/>
          <c:showPercent val="0"/>
          <c:showBubbleSize val="0"/>
        </c:dLbls>
        <c:gapWidth val="150"/>
        <c:shape val="box"/>
        <c:axId val="249807408"/>
        <c:axId val="252004912"/>
        <c:axId val="0"/>
      </c:bar3DChart>
      <c:catAx>
        <c:axId val="249807408"/>
        <c:scaling>
          <c:orientation val="minMax"/>
        </c:scaling>
        <c:delete val="0"/>
        <c:axPos val="b"/>
        <c:numFmt formatCode="General" sourceLinked="0"/>
        <c:majorTickMark val="out"/>
        <c:minorTickMark val="none"/>
        <c:tickLblPos val="nextTo"/>
        <c:crossAx val="252004912"/>
        <c:crosses val="autoZero"/>
        <c:auto val="1"/>
        <c:lblAlgn val="ctr"/>
        <c:lblOffset val="100"/>
        <c:noMultiLvlLbl val="0"/>
      </c:catAx>
      <c:valAx>
        <c:axId val="252004912"/>
        <c:scaling>
          <c:orientation val="minMax"/>
        </c:scaling>
        <c:delete val="0"/>
        <c:axPos val="l"/>
        <c:majorGridlines/>
        <c:numFmt formatCode="0%" sourceLinked="1"/>
        <c:majorTickMark val="out"/>
        <c:minorTickMark val="none"/>
        <c:tickLblPos val="nextTo"/>
        <c:crossAx val="249807408"/>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8AAE5E0-95F2-417F-ADE1-9AF05E1B43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49621</Words>
  <Characters>282844</Characters>
  <Application>Microsoft Office Word</Application>
  <DocSecurity>0</DocSecurity>
  <Lines>2357</Lines>
  <Paragraphs>663</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331802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User</cp:lastModifiedBy>
  <cp:revision>3</cp:revision>
  <cp:lastPrinted>2025-02-17T08:15:00Z</cp:lastPrinted>
  <dcterms:created xsi:type="dcterms:W3CDTF">2025-07-28T13:11:00Z</dcterms:created>
  <dcterms:modified xsi:type="dcterms:W3CDTF">2025-07-28T13:11:00Z</dcterms:modified>
</cp:coreProperties>
</file>